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93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468"/>
        <w:gridCol w:w="7316"/>
        <w:gridCol w:w="1209"/>
      </w:tblGrid>
      <w:tr w:rsidR="003E2EC0" w:rsidRPr="003E2EC0" w14:paraId="1C2CA4F5" w14:textId="77777777" w:rsidTr="00DA05DE">
        <w:trPr>
          <w:trHeight w:val="386"/>
        </w:trPr>
        <w:tc>
          <w:tcPr>
            <w:tcW w:w="9993" w:type="dxa"/>
            <w:gridSpan w:val="3"/>
            <w:shd w:val="clear" w:color="auto" w:fill="FFFF00"/>
          </w:tcPr>
          <w:p w14:paraId="49C16AD7" w14:textId="77777777" w:rsidR="003E2EC0" w:rsidRPr="003E2EC0" w:rsidRDefault="003E2EC0" w:rsidP="0010016C">
            <w:pPr>
              <w:pStyle w:val="Titre4"/>
              <w:spacing w:after="120"/>
              <w:rPr>
                <w:rFonts w:cs="Arial"/>
                <w:sz w:val="28"/>
                <w:szCs w:val="22"/>
              </w:rPr>
            </w:pPr>
            <w:r w:rsidRPr="003E2EC0">
              <w:rPr>
                <w:rFonts w:cs="Arial"/>
                <w:sz w:val="28"/>
                <w:szCs w:val="22"/>
              </w:rPr>
              <w:t>Réflexion 01 – Évaluer une entreprise</w:t>
            </w:r>
          </w:p>
        </w:tc>
      </w:tr>
      <w:tr w:rsidR="003E2EC0" w:rsidRPr="003E2EC0" w14:paraId="181E6E08" w14:textId="77777777" w:rsidTr="00DA05DE">
        <w:trPr>
          <w:trHeight w:val="504"/>
        </w:trPr>
        <w:tc>
          <w:tcPr>
            <w:tcW w:w="1468" w:type="dxa"/>
            <w:shd w:val="clear" w:color="auto" w:fill="FFFF00"/>
            <w:vAlign w:val="center"/>
          </w:tcPr>
          <w:p w14:paraId="77C0FF3A" w14:textId="77777777" w:rsidR="003E2EC0" w:rsidRPr="003E2EC0" w:rsidRDefault="003E2EC0" w:rsidP="0010016C">
            <w:pPr>
              <w:jc w:val="center"/>
              <w:rPr>
                <w:rFonts w:ascii="Arial" w:hAnsi="Arial" w:cs="Arial"/>
              </w:rPr>
            </w:pPr>
            <w:r w:rsidRPr="003E2EC0">
              <w:rPr>
                <w:rFonts w:ascii="Arial" w:hAnsi="Arial" w:cs="Arial"/>
                <w:b/>
              </w:rPr>
              <w:t>Durée</w:t>
            </w:r>
            <w:r w:rsidRPr="003E2EC0">
              <w:rPr>
                <w:rFonts w:ascii="Arial" w:hAnsi="Arial" w:cs="Arial"/>
              </w:rPr>
              <w:t xml:space="preserve"> : 15’</w:t>
            </w:r>
          </w:p>
        </w:tc>
        <w:tc>
          <w:tcPr>
            <w:tcW w:w="7316" w:type="dxa"/>
            <w:shd w:val="clear" w:color="auto" w:fill="FFFF00"/>
            <w:vAlign w:val="center"/>
          </w:tcPr>
          <w:p w14:paraId="420C4510" w14:textId="557499C3" w:rsidR="003E2EC0" w:rsidRPr="003E2EC0" w:rsidRDefault="00304EBA" w:rsidP="0010016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3BA461" wp14:editId="0C1E1594">
                  <wp:extent cx="324000" cy="324000"/>
                  <wp:effectExtent l="0" t="0" r="0" b="0"/>
                  <wp:docPr id="978662624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21409" name="Graphique 1458121409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ou</w:t>
            </w:r>
            <w:r>
              <w:rPr>
                <w:noProof/>
              </w:rPr>
              <w:drawing>
                <wp:inline distT="0" distB="0" distL="0" distR="0" wp14:anchorId="792E7773" wp14:editId="06A968D2">
                  <wp:extent cx="357517" cy="324000"/>
                  <wp:effectExtent l="0" t="0" r="0" b="0"/>
                  <wp:docPr id="1480738101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95826" name="Graphique 1497895826" descr="Deux hommes avec un remplissage uni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t="4514" b="4861"/>
                          <a:stretch/>
                        </pic:blipFill>
                        <pic:spPr bwMode="auto">
                          <a:xfrm>
                            <a:off x="0" y="0"/>
                            <a:ext cx="357517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shd w:val="clear" w:color="auto" w:fill="FFFF00"/>
            <w:vAlign w:val="center"/>
          </w:tcPr>
          <w:p w14:paraId="6BC24D5A" w14:textId="77777777" w:rsidR="003E2EC0" w:rsidRPr="003E2EC0" w:rsidRDefault="003E2EC0" w:rsidP="0010016C">
            <w:pPr>
              <w:jc w:val="center"/>
              <w:rPr>
                <w:rFonts w:ascii="Arial" w:hAnsi="Arial" w:cs="Arial"/>
              </w:rPr>
            </w:pPr>
            <w:r w:rsidRPr="003E2EC0">
              <w:rPr>
                <w:rFonts w:ascii="Arial" w:hAnsi="Arial" w:cs="Arial"/>
              </w:rPr>
              <w:t>Source</w:t>
            </w:r>
          </w:p>
        </w:tc>
      </w:tr>
    </w:tbl>
    <w:p w14:paraId="626FF7F4" w14:textId="77777777" w:rsidR="003E2EC0" w:rsidRDefault="003E2EC0" w:rsidP="003E2EC0">
      <w:pPr>
        <w:rPr>
          <w:rFonts w:ascii="Arial" w:hAnsi="Arial" w:cs="Arial"/>
          <w:b/>
          <w:noProof/>
        </w:rPr>
      </w:pPr>
    </w:p>
    <w:p w14:paraId="2FF4960C" w14:textId="77777777" w:rsidR="0030501E" w:rsidRPr="003E2EC0" w:rsidRDefault="0030501E" w:rsidP="0030501E">
      <w:pPr>
        <w:spacing w:after="120"/>
        <w:rPr>
          <w:rFonts w:ascii="Arial" w:hAnsi="Arial" w:cs="Arial"/>
          <w:b/>
          <w:noProof/>
          <w:sz w:val="24"/>
        </w:rPr>
      </w:pPr>
      <w:r w:rsidRPr="003E2EC0">
        <w:rPr>
          <w:rFonts w:ascii="Arial" w:hAnsi="Arial" w:cs="Arial"/>
          <w:b/>
          <w:noProof/>
          <w:sz w:val="24"/>
        </w:rPr>
        <w:t>Travail à faire :</w:t>
      </w:r>
    </w:p>
    <w:p w14:paraId="7A76930C" w14:textId="70AD766F" w:rsidR="0030501E" w:rsidRPr="0030501E" w:rsidRDefault="0030501E" w:rsidP="0030501E">
      <w:pPr>
        <w:spacing w:after="120"/>
        <w:rPr>
          <w:rFonts w:cs="Arial"/>
          <w:bCs/>
          <w:noProof/>
          <w:sz w:val="20"/>
          <w:szCs w:val="16"/>
        </w:rPr>
      </w:pPr>
      <w:r>
        <w:rPr>
          <w:rFonts w:cs="Arial"/>
          <w:bCs/>
          <w:noProof/>
          <w:sz w:val="20"/>
          <w:szCs w:val="16"/>
        </w:rPr>
        <w:t>Après avoir lu le document, rpondez aux questions suivantes :</w:t>
      </w:r>
    </w:p>
    <w:p w14:paraId="552D0FF7" w14:textId="5B76DFDA" w:rsidR="0030501E" w:rsidRPr="0030501E" w:rsidRDefault="0030501E" w:rsidP="0030501E">
      <w:pPr>
        <w:pStyle w:val="Paragraphedeliste"/>
        <w:numPr>
          <w:ilvl w:val="0"/>
          <w:numId w:val="1"/>
        </w:numPr>
        <w:ind w:left="360"/>
        <w:jc w:val="left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À partir de quels documents est réalisée l’analyse financière d’une entreprise ?</w:t>
      </w:r>
    </w:p>
    <w:p w14:paraId="3CC8F170" w14:textId="77777777" w:rsidR="0030501E" w:rsidRPr="0030501E" w:rsidRDefault="0030501E" w:rsidP="0030501E">
      <w:pPr>
        <w:pStyle w:val="Paragraphedeliste"/>
        <w:numPr>
          <w:ilvl w:val="0"/>
          <w:numId w:val="1"/>
        </w:numPr>
        <w:ind w:left="360"/>
        <w:jc w:val="left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Pourquoi l’étude ne porte-t-elle pas sur tous les montants de ces documents ?</w:t>
      </w:r>
    </w:p>
    <w:p w14:paraId="108B5B7C" w14:textId="77777777" w:rsidR="0030501E" w:rsidRPr="0030501E" w:rsidRDefault="0030501E" w:rsidP="0030501E">
      <w:pPr>
        <w:pStyle w:val="Paragraphedeliste"/>
        <w:numPr>
          <w:ilvl w:val="0"/>
          <w:numId w:val="1"/>
        </w:numPr>
        <w:ind w:left="360"/>
        <w:jc w:val="left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Quelles informations importantes figurent dans le compte de résultat ?</w:t>
      </w:r>
    </w:p>
    <w:p w14:paraId="0B75596E" w14:textId="77777777" w:rsidR="0030501E" w:rsidRPr="003E2EC0" w:rsidRDefault="0030501E" w:rsidP="003E2EC0">
      <w:pPr>
        <w:rPr>
          <w:rFonts w:ascii="Arial" w:hAnsi="Arial" w:cs="Arial"/>
          <w:b/>
          <w:noProof/>
        </w:rPr>
      </w:pPr>
    </w:p>
    <w:p w14:paraId="424BCA63" w14:textId="77777777" w:rsidR="003E2EC0" w:rsidRPr="003E2EC0" w:rsidRDefault="003E2EC0" w:rsidP="003E2EC0">
      <w:pPr>
        <w:pStyle w:val="Titre4"/>
        <w:spacing w:after="120"/>
        <w:ind w:left="0"/>
        <w:jc w:val="left"/>
        <w:rPr>
          <w:rFonts w:cs="Arial"/>
          <w:sz w:val="44"/>
        </w:rPr>
      </w:pPr>
      <w:r w:rsidRPr="003E2EC0">
        <w:rPr>
          <w:rFonts w:cs="Arial"/>
          <w:color w:val="FFFFFF" w:themeColor="background1"/>
          <w:highlight w:val="red"/>
        </w:rPr>
        <w:t>Doc. </w:t>
      </w:r>
      <w:r w:rsidRPr="003E2EC0">
        <w:rPr>
          <w:rFonts w:cs="Arial"/>
          <w:color w:val="FFFFFF" w:themeColor="background1"/>
        </w:rPr>
        <w:t xml:space="preserve"> </w:t>
      </w:r>
      <w:r w:rsidRPr="003E2EC0">
        <w:rPr>
          <w:rFonts w:cs="Arial"/>
        </w:rPr>
        <w:t>L’analyse d’une entreprise</w:t>
      </w:r>
    </w:p>
    <w:p w14:paraId="70A01074" w14:textId="77777777" w:rsidR="003E2EC0" w:rsidRPr="005D6E04" w:rsidRDefault="003E2EC0" w:rsidP="003E2EC0">
      <w:pPr>
        <w:rPr>
          <w:rFonts w:ascii="Arial" w:hAnsi="Arial" w:cs="Arial"/>
          <w:sz w:val="18"/>
          <w:szCs w:val="18"/>
        </w:rPr>
      </w:pPr>
      <w:r w:rsidRPr="005D6E04">
        <w:rPr>
          <w:rFonts w:ascii="Arial" w:hAnsi="Arial" w:cs="Arial"/>
          <w:sz w:val="18"/>
          <w:szCs w:val="18"/>
        </w:rPr>
        <w:t xml:space="preserve">Source : </w:t>
      </w:r>
      <w:r w:rsidRPr="005D6E04">
        <w:rPr>
          <w:rFonts w:ascii="Arial" w:hAnsi="Arial" w:cs="Arial"/>
          <w:color w:val="000000"/>
          <w:sz w:val="18"/>
          <w:szCs w:val="18"/>
        </w:rPr>
        <w:t>http://www.lecoindesentrepreneurs.fr/lanalyse-dune-entreprise/</w:t>
      </w:r>
    </w:p>
    <w:p w14:paraId="47A41FD6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Fonts w:cs="Arial"/>
          <w:sz w:val="20"/>
          <w:szCs w:val="20"/>
        </w:rPr>
        <w:t>Lorsque l’on souhaite reprendre une entreprise, il faut procéder à une analyse pour s’assurer que l’entreprise en question vaut la peine d’être rachetée.</w:t>
      </w:r>
    </w:p>
    <w:p w14:paraId="7E662B95" w14:textId="77777777" w:rsidR="003E2EC0" w:rsidRPr="003E2EC0" w:rsidRDefault="003E2EC0" w:rsidP="003E2EC0">
      <w:pPr>
        <w:pStyle w:val="Titre2"/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2EC0">
        <w:rPr>
          <w:rFonts w:ascii="Arial" w:hAnsi="Arial" w:cs="Arial"/>
          <w:b/>
          <w:bCs/>
          <w:color w:val="000000" w:themeColor="text1"/>
          <w:sz w:val="22"/>
          <w:szCs w:val="22"/>
        </w:rPr>
        <w:t>1. L’analyse financière de l’entreprise</w:t>
      </w:r>
    </w:p>
    <w:p w14:paraId="30A2E0FA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Style w:val="lev"/>
          <w:rFonts w:cs="Arial"/>
          <w:sz w:val="20"/>
          <w:szCs w:val="20"/>
        </w:rPr>
        <w:t>L’analyse d’une entreprise passe obligatoirement par l’analyse de ses états financiers,</w:t>
      </w:r>
      <w:r w:rsidRPr="003E2EC0">
        <w:rPr>
          <w:rFonts w:cs="Arial"/>
          <w:sz w:val="20"/>
          <w:szCs w:val="20"/>
        </w:rPr>
        <w:t xml:space="preserve"> peu import sa taille ou son activité. Vous imaginez-vous reprendre une entreprise qui accuse de grosses pertes ? Qui est endettée ? Qui réalise un chiffre d’affaires très faible et qui ne permet pas de couvrir les charges ?</w:t>
      </w:r>
    </w:p>
    <w:p w14:paraId="739D9562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Fonts w:cs="Arial"/>
          <w:sz w:val="20"/>
          <w:szCs w:val="20"/>
        </w:rPr>
        <w:t xml:space="preserve">Pour </w:t>
      </w:r>
      <w:r w:rsidRPr="003E2EC0">
        <w:rPr>
          <w:rStyle w:val="lev"/>
          <w:rFonts w:cs="Arial"/>
          <w:sz w:val="20"/>
          <w:szCs w:val="20"/>
        </w:rPr>
        <w:t>réaliser l’analyse financière d’une entreprise,</w:t>
      </w:r>
      <w:r w:rsidRPr="003E2EC0">
        <w:rPr>
          <w:rFonts w:cs="Arial"/>
          <w:sz w:val="20"/>
          <w:szCs w:val="20"/>
        </w:rPr>
        <w:t xml:space="preserve"> deux éléments sont essentiels :</w:t>
      </w:r>
    </w:p>
    <w:p w14:paraId="7F78C423" w14:textId="77777777" w:rsidR="003E2EC0" w:rsidRPr="003E2EC0" w:rsidRDefault="003E2EC0" w:rsidP="003E2EC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EC0">
        <w:rPr>
          <w:rFonts w:ascii="Arial" w:hAnsi="Arial" w:cs="Arial"/>
        </w:rPr>
        <w:t>Le compte de résultat, sur les trois dernières années idéalement ;</w:t>
      </w:r>
    </w:p>
    <w:p w14:paraId="57097683" w14:textId="77777777" w:rsidR="003E2EC0" w:rsidRPr="003E2EC0" w:rsidRDefault="003E2EC0" w:rsidP="003E2EC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EC0">
        <w:rPr>
          <w:rFonts w:ascii="Arial" w:hAnsi="Arial" w:cs="Arial"/>
        </w:rPr>
        <w:t>Et le bilan, sur la même période.</w:t>
      </w:r>
    </w:p>
    <w:p w14:paraId="21146CEA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Fonts w:cs="Arial"/>
          <w:sz w:val="20"/>
          <w:szCs w:val="20"/>
        </w:rPr>
        <w:t>L’étude de ces états ne doit pas être réalisée en s’intéressant à tous les montants qui y figurent, il faut repérer les éléments significatifs qui composent ces états financiers. Ensuite, ces éléments significatifs doivent être analysés en détail au moyen d’autres justificatifs.</w:t>
      </w:r>
    </w:p>
    <w:p w14:paraId="27A30103" w14:textId="77777777" w:rsidR="003E2EC0" w:rsidRPr="003E2EC0" w:rsidRDefault="003E2EC0" w:rsidP="003E2EC0">
      <w:pPr>
        <w:pStyle w:val="Titre4"/>
        <w:ind w:left="0"/>
        <w:jc w:val="left"/>
        <w:rPr>
          <w:rStyle w:val="lev"/>
          <w:rFonts w:cs="Arial"/>
          <w:b/>
          <w:bCs/>
          <w:color w:val="003366"/>
          <w:sz w:val="20"/>
        </w:rPr>
      </w:pPr>
      <w:r w:rsidRPr="003E2EC0">
        <w:rPr>
          <w:rStyle w:val="lev"/>
          <w:rFonts w:cs="Arial"/>
          <w:b/>
          <w:bCs/>
          <w:color w:val="003366"/>
          <w:sz w:val="20"/>
        </w:rPr>
        <w:t>[…]</w:t>
      </w:r>
    </w:p>
    <w:p w14:paraId="336A85D1" w14:textId="19E6EFB6" w:rsidR="003E2EC0" w:rsidRPr="003E2EC0" w:rsidRDefault="005D6E04" w:rsidP="003E2EC0">
      <w:pPr>
        <w:pStyle w:val="Titre2"/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E2EC0" w:rsidRPr="003E2EC0">
        <w:rPr>
          <w:rFonts w:ascii="Arial" w:hAnsi="Arial" w:cs="Arial"/>
          <w:b/>
          <w:bCs/>
          <w:color w:val="000000" w:themeColor="text1"/>
          <w:sz w:val="22"/>
          <w:szCs w:val="22"/>
        </w:rPr>
        <w:t>. L’analyse du compte de résultat d’une entreprise</w:t>
      </w:r>
    </w:p>
    <w:p w14:paraId="189C5F78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Fonts w:cs="Arial"/>
          <w:sz w:val="20"/>
          <w:szCs w:val="20"/>
        </w:rPr>
        <w:t xml:space="preserve">Le compte de résultat est la </w:t>
      </w:r>
      <w:r w:rsidRPr="003E2EC0">
        <w:rPr>
          <w:rStyle w:val="lev"/>
          <w:rFonts w:cs="Arial"/>
          <w:sz w:val="20"/>
          <w:szCs w:val="20"/>
        </w:rPr>
        <w:t>synthèse des opérations de l’entreprise sur un exercice donné,</w:t>
      </w:r>
      <w:r w:rsidRPr="003E2EC0">
        <w:rPr>
          <w:rFonts w:cs="Arial"/>
          <w:sz w:val="20"/>
          <w:szCs w:val="20"/>
        </w:rPr>
        <w:t xml:space="preserve"> qui comporte l’intégralité des ventes réalisés et des dépenses supportées.</w:t>
      </w:r>
    </w:p>
    <w:p w14:paraId="42074F71" w14:textId="77777777" w:rsidR="003E2EC0" w:rsidRPr="003E2EC0" w:rsidRDefault="003E2EC0" w:rsidP="003E2EC0">
      <w:pPr>
        <w:pStyle w:val="NormalWeb"/>
        <w:spacing w:before="120" w:beforeAutospacing="0" w:after="0" w:afterAutospacing="0"/>
        <w:rPr>
          <w:rFonts w:cs="Arial"/>
          <w:sz w:val="20"/>
          <w:szCs w:val="20"/>
        </w:rPr>
      </w:pPr>
      <w:r w:rsidRPr="003E2EC0">
        <w:rPr>
          <w:rStyle w:val="lev"/>
          <w:rFonts w:cs="Arial"/>
          <w:sz w:val="20"/>
          <w:szCs w:val="20"/>
        </w:rPr>
        <w:t>L’analyse financière d’une entreprise</w:t>
      </w:r>
      <w:r w:rsidRPr="003E2EC0">
        <w:rPr>
          <w:rFonts w:cs="Arial"/>
          <w:sz w:val="20"/>
          <w:szCs w:val="20"/>
        </w:rPr>
        <w:t xml:space="preserve"> passe par l’étude des éléments suivants :</w:t>
      </w:r>
    </w:p>
    <w:p w14:paraId="2D7F7B84" w14:textId="77777777" w:rsidR="003E2EC0" w:rsidRPr="005D6E04" w:rsidRDefault="003E2EC0" w:rsidP="003E2EC0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5D6E04">
        <w:rPr>
          <w:rFonts w:ascii="Arial" w:hAnsi="Arial" w:cs="Arial"/>
          <w:sz w:val="20"/>
          <w:szCs w:val="20"/>
        </w:rPr>
        <w:t>Le chiffre d’affaires réalisé sur les derniers exercices : est-il en croissance ou en décroissance ? comment expliquer son évolution ?</w:t>
      </w:r>
    </w:p>
    <w:p w14:paraId="0EB24C26" w14:textId="77777777" w:rsidR="003E2EC0" w:rsidRPr="005D6E04" w:rsidRDefault="003E2EC0" w:rsidP="003E2EC0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5D6E04">
        <w:rPr>
          <w:rFonts w:ascii="Arial" w:hAnsi="Arial" w:cs="Arial"/>
          <w:sz w:val="20"/>
          <w:szCs w:val="20"/>
        </w:rPr>
        <w:t>La marge de l’entreprise : est-elle conforme aux moyennes du secteur ? A défaut, quelles sont les raisons de cet écart ?</w:t>
      </w:r>
    </w:p>
    <w:p w14:paraId="6920156F" w14:textId="77777777" w:rsidR="003E2EC0" w:rsidRPr="005D6E04" w:rsidRDefault="003E2EC0" w:rsidP="003E2EC0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5D6E04">
        <w:rPr>
          <w:rFonts w:ascii="Arial" w:hAnsi="Arial" w:cs="Arial"/>
          <w:sz w:val="20"/>
          <w:szCs w:val="20"/>
        </w:rPr>
        <w:t>La masse salariale : est-elle conforme à ce qui se pratique dans le secteur ?</w:t>
      </w:r>
    </w:p>
    <w:p w14:paraId="0EE3360B" w14:textId="77777777" w:rsidR="003E2EC0" w:rsidRPr="005D6E04" w:rsidRDefault="003E2EC0" w:rsidP="003E2EC0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5D6E04">
        <w:rPr>
          <w:rFonts w:ascii="Arial" w:hAnsi="Arial" w:cs="Arial"/>
          <w:sz w:val="20"/>
          <w:szCs w:val="20"/>
        </w:rPr>
        <w:t>Le résultat de l’exercice : Cet élément a déjà été évoqué précédemment. Si le résultat est négatif, on pourra chercher à identifier les postes de charges qui en sont responsables et lorsqu’il est positif, il faut s’assurer que c’est bien grâce à l’activité de l’entreprise.</w:t>
      </w:r>
    </w:p>
    <w:p w14:paraId="3D9CFAFE" w14:textId="77777777" w:rsidR="003E2EC0" w:rsidRDefault="003E2EC0" w:rsidP="003E2EC0">
      <w:pPr>
        <w:rPr>
          <w:rFonts w:ascii="Arial" w:hAnsi="Arial" w:cs="Arial"/>
        </w:rPr>
      </w:pPr>
    </w:p>
    <w:p w14:paraId="7CF2AF50" w14:textId="62BF868C" w:rsidR="00D64E7A" w:rsidRPr="003E2EC0" w:rsidRDefault="0030501E" w:rsidP="00D64E7A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Réponses</w:t>
      </w:r>
      <w:r w:rsidR="00D64E7A" w:rsidRPr="003E2EC0">
        <w:rPr>
          <w:rFonts w:ascii="Arial" w:hAnsi="Arial" w:cs="Arial"/>
          <w:b/>
          <w:noProof/>
          <w:sz w:val="24"/>
        </w:rPr>
        <w:t> :</w:t>
      </w:r>
    </w:p>
    <w:p w14:paraId="053C954A" w14:textId="77777777" w:rsidR="00D64E7A" w:rsidRPr="0030501E" w:rsidRDefault="00C13095" w:rsidP="0030501E">
      <w:pPr>
        <w:pStyle w:val="Paragraphedeliste"/>
        <w:numPr>
          <w:ilvl w:val="0"/>
          <w:numId w:val="4"/>
        </w:numPr>
        <w:ind w:left="360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À partir de quel</w:t>
      </w:r>
      <w:r w:rsidR="00D64E7A" w:rsidRPr="0030501E">
        <w:rPr>
          <w:rFonts w:cs="Arial"/>
          <w:bCs/>
          <w:noProof/>
          <w:sz w:val="20"/>
          <w:szCs w:val="16"/>
        </w:rPr>
        <w:t>s documents est réalisée l’analyse financière d’une entreprise ?</w:t>
      </w:r>
    </w:p>
    <w:p w14:paraId="0037E9DD" w14:textId="77777777" w:rsidR="00D64E7A" w:rsidRDefault="00D64E7A" w:rsidP="0030501E">
      <w:pPr>
        <w:spacing w:after="120"/>
        <w:rPr>
          <w:rFonts w:ascii="Arial" w:hAnsi="Arial" w:cs="Arial"/>
          <w:bCs/>
          <w:noProof/>
          <w:sz w:val="20"/>
          <w:szCs w:val="18"/>
        </w:rPr>
      </w:pPr>
    </w:p>
    <w:p w14:paraId="2D321376" w14:textId="77777777" w:rsidR="0030501E" w:rsidRPr="0030501E" w:rsidRDefault="0030501E" w:rsidP="0030501E">
      <w:pPr>
        <w:spacing w:after="120"/>
        <w:rPr>
          <w:rFonts w:ascii="Arial" w:hAnsi="Arial" w:cs="Arial"/>
          <w:bCs/>
          <w:noProof/>
          <w:sz w:val="20"/>
          <w:szCs w:val="18"/>
        </w:rPr>
      </w:pPr>
    </w:p>
    <w:p w14:paraId="7C137CAD" w14:textId="77777777" w:rsidR="00D64E7A" w:rsidRPr="0030501E" w:rsidRDefault="00E8325E" w:rsidP="0030501E">
      <w:pPr>
        <w:pStyle w:val="Paragraphedeliste"/>
        <w:numPr>
          <w:ilvl w:val="0"/>
          <w:numId w:val="4"/>
        </w:numPr>
        <w:ind w:left="360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Pourquoi l’étude ne porte-t-elle</w:t>
      </w:r>
      <w:r w:rsidR="00D64E7A" w:rsidRPr="0030501E">
        <w:rPr>
          <w:rFonts w:cs="Arial"/>
          <w:bCs/>
          <w:noProof/>
          <w:sz w:val="20"/>
          <w:szCs w:val="16"/>
        </w:rPr>
        <w:t xml:space="preserve"> pas sur tous les montants de ces documents ?</w:t>
      </w:r>
    </w:p>
    <w:p w14:paraId="12A2FE4D" w14:textId="77777777" w:rsidR="00D64E7A" w:rsidRDefault="00D64E7A" w:rsidP="0030501E">
      <w:pPr>
        <w:pStyle w:val="Paragraphedeliste"/>
        <w:ind w:left="360"/>
        <w:rPr>
          <w:rFonts w:cs="Arial"/>
          <w:bCs/>
          <w:noProof/>
          <w:sz w:val="20"/>
          <w:szCs w:val="16"/>
        </w:rPr>
      </w:pPr>
    </w:p>
    <w:p w14:paraId="1C9F5D42" w14:textId="77777777" w:rsidR="0030501E" w:rsidRPr="0030501E" w:rsidRDefault="0030501E" w:rsidP="0030501E">
      <w:pPr>
        <w:pStyle w:val="Paragraphedeliste"/>
        <w:ind w:left="360"/>
        <w:rPr>
          <w:rFonts w:cs="Arial"/>
          <w:bCs/>
          <w:noProof/>
          <w:sz w:val="20"/>
          <w:szCs w:val="16"/>
        </w:rPr>
      </w:pPr>
    </w:p>
    <w:p w14:paraId="12027ECE" w14:textId="77777777" w:rsidR="00D64E7A" w:rsidRPr="0030501E" w:rsidRDefault="00D64E7A" w:rsidP="0030501E">
      <w:pPr>
        <w:spacing w:after="0"/>
        <w:rPr>
          <w:rFonts w:ascii="Arial" w:hAnsi="Arial" w:cs="Arial"/>
          <w:bCs/>
          <w:noProof/>
          <w:sz w:val="20"/>
          <w:szCs w:val="18"/>
        </w:rPr>
      </w:pPr>
    </w:p>
    <w:p w14:paraId="04C76C79" w14:textId="77777777" w:rsidR="00D64E7A" w:rsidRPr="0030501E" w:rsidRDefault="00D64E7A" w:rsidP="0030501E">
      <w:pPr>
        <w:pStyle w:val="Paragraphedeliste"/>
        <w:numPr>
          <w:ilvl w:val="0"/>
          <w:numId w:val="4"/>
        </w:numPr>
        <w:ind w:left="360"/>
        <w:rPr>
          <w:rFonts w:cs="Arial"/>
          <w:bCs/>
          <w:noProof/>
          <w:sz w:val="20"/>
          <w:szCs w:val="16"/>
        </w:rPr>
      </w:pPr>
      <w:r w:rsidRPr="0030501E">
        <w:rPr>
          <w:rFonts w:cs="Arial"/>
          <w:bCs/>
          <w:noProof/>
          <w:sz w:val="20"/>
          <w:szCs w:val="16"/>
        </w:rPr>
        <w:t>Quelles informations importantes figurent dans le compte de résultat ?</w:t>
      </w:r>
    </w:p>
    <w:p w14:paraId="719903F1" w14:textId="77777777" w:rsidR="00D64E7A" w:rsidRPr="0030501E" w:rsidRDefault="00D64E7A" w:rsidP="00D64E7A">
      <w:pPr>
        <w:rPr>
          <w:rFonts w:ascii="Arial" w:hAnsi="Arial" w:cs="Arial"/>
          <w:sz w:val="20"/>
          <w:szCs w:val="18"/>
        </w:rPr>
      </w:pPr>
    </w:p>
    <w:sectPr w:rsidR="00D64E7A" w:rsidRPr="0030501E" w:rsidSect="000B76B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9BF"/>
    <w:multiLevelType w:val="hybridMultilevel"/>
    <w:tmpl w:val="D9147114"/>
    <w:lvl w:ilvl="0" w:tplc="040C000F">
      <w:start w:val="1"/>
      <w:numFmt w:val="decimal"/>
      <w:lvlText w:val="%1."/>
      <w:lvlJc w:val="left"/>
      <w:pPr>
        <w:ind w:left="504" w:hanging="360"/>
      </w:pPr>
    </w:lvl>
    <w:lvl w:ilvl="1" w:tplc="040C0019" w:tentative="1">
      <w:start w:val="1"/>
      <w:numFmt w:val="lowerLetter"/>
      <w:lvlText w:val="%2."/>
      <w:lvlJc w:val="left"/>
      <w:pPr>
        <w:ind w:left="1224" w:hanging="360"/>
      </w:pPr>
    </w:lvl>
    <w:lvl w:ilvl="2" w:tplc="040C001B" w:tentative="1">
      <w:start w:val="1"/>
      <w:numFmt w:val="lowerRoman"/>
      <w:lvlText w:val="%3."/>
      <w:lvlJc w:val="right"/>
      <w:pPr>
        <w:ind w:left="1944" w:hanging="180"/>
      </w:pPr>
    </w:lvl>
    <w:lvl w:ilvl="3" w:tplc="040C000F" w:tentative="1">
      <w:start w:val="1"/>
      <w:numFmt w:val="decimal"/>
      <w:lvlText w:val="%4."/>
      <w:lvlJc w:val="left"/>
      <w:pPr>
        <w:ind w:left="2664" w:hanging="360"/>
      </w:pPr>
    </w:lvl>
    <w:lvl w:ilvl="4" w:tplc="040C0019" w:tentative="1">
      <w:start w:val="1"/>
      <w:numFmt w:val="lowerLetter"/>
      <w:lvlText w:val="%5."/>
      <w:lvlJc w:val="left"/>
      <w:pPr>
        <w:ind w:left="3384" w:hanging="360"/>
      </w:pPr>
    </w:lvl>
    <w:lvl w:ilvl="5" w:tplc="040C001B" w:tentative="1">
      <w:start w:val="1"/>
      <w:numFmt w:val="lowerRoman"/>
      <w:lvlText w:val="%6."/>
      <w:lvlJc w:val="right"/>
      <w:pPr>
        <w:ind w:left="4104" w:hanging="180"/>
      </w:pPr>
    </w:lvl>
    <w:lvl w:ilvl="6" w:tplc="040C000F" w:tentative="1">
      <w:start w:val="1"/>
      <w:numFmt w:val="decimal"/>
      <w:lvlText w:val="%7."/>
      <w:lvlJc w:val="left"/>
      <w:pPr>
        <w:ind w:left="4824" w:hanging="360"/>
      </w:pPr>
    </w:lvl>
    <w:lvl w:ilvl="7" w:tplc="040C0019" w:tentative="1">
      <w:start w:val="1"/>
      <w:numFmt w:val="lowerLetter"/>
      <w:lvlText w:val="%8."/>
      <w:lvlJc w:val="left"/>
      <w:pPr>
        <w:ind w:left="5544" w:hanging="360"/>
      </w:pPr>
    </w:lvl>
    <w:lvl w:ilvl="8" w:tplc="04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0E55EA1"/>
    <w:multiLevelType w:val="multilevel"/>
    <w:tmpl w:val="487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E745F"/>
    <w:multiLevelType w:val="multilevel"/>
    <w:tmpl w:val="58A4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3482D"/>
    <w:multiLevelType w:val="hybridMultilevel"/>
    <w:tmpl w:val="6CDA5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4014">
    <w:abstractNumId w:val="0"/>
  </w:num>
  <w:num w:numId="2" w16cid:durableId="2050761560">
    <w:abstractNumId w:val="2"/>
  </w:num>
  <w:num w:numId="3" w16cid:durableId="578056797">
    <w:abstractNumId w:val="1"/>
  </w:num>
  <w:num w:numId="4" w16cid:durableId="97853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B3"/>
    <w:rsid w:val="000B76B6"/>
    <w:rsid w:val="00182AB3"/>
    <w:rsid w:val="002C1014"/>
    <w:rsid w:val="00304EBA"/>
    <w:rsid w:val="0030501E"/>
    <w:rsid w:val="003E2EC0"/>
    <w:rsid w:val="00521BAB"/>
    <w:rsid w:val="005D6E04"/>
    <w:rsid w:val="008D006A"/>
    <w:rsid w:val="00C13095"/>
    <w:rsid w:val="00D64E7A"/>
    <w:rsid w:val="00DA05DE"/>
    <w:rsid w:val="00E8325E"/>
    <w:rsid w:val="00E9180A"/>
    <w:rsid w:val="00F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3204"/>
  <w15:chartTrackingRefBased/>
  <w15:docId w15:val="{19F4E28E-91E2-49DF-B541-6AB8AFB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82AB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120" w:after="120" w:line="240" w:lineRule="auto"/>
      <w:jc w:val="both"/>
      <w:outlineLvl w:val="0"/>
    </w:pPr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82AB3"/>
    <w:pPr>
      <w:keepNext/>
      <w:keepLines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182AB3"/>
    <w:pPr>
      <w:keepNext/>
      <w:keepLines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120" w:after="0" w:line="240" w:lineRule="auto"/>
      <w:ind w:left="144"/>
      <w:jc w:val="center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AB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182A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182AB3"/>
    <w:rPr>
      <w:rFonts w:ascii="Arial" w:eastAsiaTheme="majorEastAsia" w:hAnsi="Arial" w:cstheme="majorBidi"/>
      <w:b/>
      <w:bCs/>
      <w:iCs/>
      <w:color w:val="000000" w:themeColor="text1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182AB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82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2AB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lev">
    <w:name w:val="Strong"/>
    <w:basedOn w:val="Policepardfaut"/>
    <w:uiPriority w:val="22"/>
    <w:qFormat/>
    <w:rsid w:val="00182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12</cp:revision>
  <dcterms:created xsi:type="dcterms:W3CDTF">2015-09-22T23:12:00Z</dcterms:created>
  <dcterms:modified xsi:type="dcterms:W3CDTF">2024-04-22T05:18:00Z</dcterms:modified>
</cp:coreProperties>
</file>