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070" w:type="dxa"/>
        <w:shd w:val="clear" w:color="auto" w:fill="FFFF00"/>
        <w:tblLook w:val="04A0" w:firstRow="1" w:lastRow="0" w:firstColumn="1" w:lastColumn="0" w:noHBand="0" w:noVBand="1"/>
      </w:tblPr>
      <w:tblGrid>
        <w:gridCol w:w="1271"/>
        <w:gridCol w:w="7655"/>
        <w:gridCol w:w="1134"/>
        <w:gridCol w:w="10"/>
      </w:tblGrid>
      <w:tr w:rsidR="00575342" w:rsidRPr="00BD1FEB" w14:paraId="18F4093D" w14:textId="77777777" w:rsidTr="00DC2EB7">
        <w:trPr>
          <w:trHeight w:val="386"/>
        </w:trPr>
        <w:tc>
          <w:tcPr>
            <w:tcW w:w="10070" w:type="dxa"/>
            <w:gridSpan w:val="4"/>
            <w:shd w:val="clear" w:color="auto" w:fill="FFFF00"/>
          </w:tcPr>
          <w:p w14:paraId="515730B2" w14:textId="69CCEDF2" w:rsidR="00575342" w:rsidRPr="00BD1FEB" w:rsidRDefault="00575342" w:rsidP="0026380D">
            <w:pPr>
              <w:pStyle w:val="Titre3"/>
              <w:spacing w:before="120"/>
              <w:jc w:val="center"/>
              <w:rPr>
                <w:sz w:val="28"/>
                <w:szCs w:val="28"/>
              </w:rPr>
            </w:pPr>
            <w:r w:rsidRPr="00BD1FEB">
              <w:rPr>
                <w:sz w:val="28"/>
                <w:szCs w:val="28"/>
              </w:rPr>
              <w:t xml:space="preserve">Réflexion 5 - </w:t>
            </w:r>
            <w:r w:rsidR="009253BA">
              <w:rPr>
                <w:sz w:val="28"/>
                <w:szCs w:val="28"/>
              </w:rPr>
              <w:t>Comprendre</w:t>
            </w:r>
            <w:r w:rsidRPr="00BD1FEB">
              <w:rPr>
                <w:sz w:val="28"/>
                <w:szCs w:val="28"/>
              </w:rPr>
              <w:t xml:space="preserve"> le besoin en fonds de roulement (2)</w:t>
            </w:r>
          </w:p>
        </w:tc>
      </w:tr>
      <w:tr w:rsidR="00575342" w:rsidRPr="00A1499C" w14:paraId="4960C743" w14:textId="77777777" w:rsidTr="00DC2EB7">
        <w:trPr>
          <w:gridAfter w:val="1"/>
          <w:wAfter w:w="10" w:type="dxa"/>
          <w:trHeight w:val="504"/>
        </w:trPr>
        <w:tc>
          <w:tcPr>
            <w:tcW w:w="1271" w:type="dxa"/>
            <w:shd w:val="clear" w:color="auto" w:fill="FFFF00"/>
            <w:vAlign w:val="center"/>
          </w:tcPr>
          <w:p w14:paraId="65132434" w14:textId="4454C7BF" w:rsidR="00575342" w:rsidRPr="00F22F71" w:rsidRDefault="00575342" w:rsidP="0026380D">
            <w:pPr>
              <w:jc w:val="left"/>
            </w:pPr>
            <w:r w:rsidRPr="00F22F71">
              <w:rPr>
                <w:b/>
              </w:rPr>
              <w:t>Durée</w:t>
            </w:r>
            <w:r w:rsidRPr="00F22F71">
              <w:t xml:space="preserve"> :</w:t>
            </w:r>
            <w:r w:rsidR="00F55707">
              <w:t>15’</w:t>
            </w:r>
          </w:p>
        </w:tc>
        <w:tc>
          <w:tcPr>
            <w:tcW w:w="7655" w:type="dxa"/>
            <w:shd w:val="clear" w:color="auto" w:fill="FFFF00"/>
            <w:vAlign w:val="center"/>
          </w:tcPr>
          <w:p w14:paraId="2A60BDD4" w14:textId="14E4BAA6" w:rsidR="00575342" w:rsidRPr="00F22F71" w:rsidRDefault="00EA235E" w:rsidP="0026380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D93392" wp14:editId="189C2389">
                  <wp:extent cx="324000" cy="324000"/>
                  <wp:effectExtent l="0" t="0" r="0" b="0"/>
                  <wp:docPr id="978662624" name="Graphique 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121409" name="Graphique 1458121409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ou</w:t>
            </w:r>
            <w:r>
              <w:rPr>
                <w:noProof/>
              </w:rPr>
              <w:drawing>
                <wp:inline distT="0" distB="0" distL="0" distR="0" wp14:anchorId="390BFACA" wp14:editId="1BA0DDD1">
                  <wp:extent cx="357517" cy="324000"/>
                  <wp:effectExtent l="0" t="0" r="0" b="0"/>
                  <wp:docPr id="1480738101" name="Graphique 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895826" name="Graphique 1497895826" descr="Deux hommes avec un remplissage uni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rcRect t="4514" b="4861"/>
                          <a:stretch/>
                        </pic:blipFill>
                        <pic:spPr bwMode="auto">
                          <a:xfrm>
                            <a:off x="0" y="0"/>
                            <a:ext cx="357517" cy="3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5C5F26CF" w14:textId="77777777" w:rsidR="00575342" w:rsidRPr="00F22F71" w:rsidRDefault="00575342" w:rsidP="0026380D">
            <w:pPr>
              <w:jc w:val="center"/>
            </w:pPr>
            <w:r>
              <w:t>Source</w:t>
            </w:r>
          </w:p>
        </w:tc>
      </w:tr>
    </w:tbl>
    <w:p w14:paraId="20C93D0B" w14:textId="77777777" w:rsidR="00575342" w:rsidRDefault="00575342" w:rsidP="00575342">
      <w:pPr>
        <w:spacing w:after="9" w:line="240" w:lineRule="auto"/>
        <w:ind w:left="0" w:firstLine="0"/>
        <w:jc w:val="left"/>
      </w:pPr>
    </w:p>
    <w:p w14:paraId="63379175" w14:textId="77777777" w:rsidR="00575342" w:rsidRPr="00EB470F" w:rsidRDefault="00575342" w:rsidP="00575342">
      <w:pPr>
        <w:spacing w:after="120" w:line="238" w:lineRule="auto"/>
        <w:jc w:val="left"/>
        <w:rPr>
          <w:b/>
          <w:sz w:val="24"/>
          <w:szCs w:val="28"/>
        </w:rPr>
      </w:pPr>
      <w:r w:rsidRPr="00EB470F">
        <w:rPr>
          <w:b/>
          <w:sz w:val="24"/>
          <w:szCs w:val="28"/>
        </w:rPr>
        <w:t>Contexte professionnel</w:t>
      </w:r>
    </w:p>
    <w:p w14:paraId="65D413C3" w14:textId="77777777" w:rsidR="00575342" w:rsidRDefault="00575342" w:rsidP="00575342">
      <w:r>
        <w:t xml:space="preserve">Une société industrielle est créée le 1 janvier, son activité consistera à produire des tables en bois. L'investissement initial (locaux, machines) est de 500 000 €.  </w:t>
      </w:r>
    </w:p>
    <w:p w14:paraId="14070D03" w14:textId="77777777" w:rsidR="00575342" w:rsidRDefault="00575342" w:rsidP="00575342">
      <w:pPr>
        <w:spacing w:after="0" w:line="240" w:lineRule="auto"/>
        <w:ind w:left="0" w:firstLine="0"/>
        <w:jc w:val="left"/>
      </w:pPr>
      <w:r>
        <w:t xml:space="preserve"> </w:t>
      </w:r>
    </w:p>
    <w:p w14:paraId="6D8AF884" w14:textId="77777777" w:rsidR="00575342" w:rsidRDefault="00575342" w:rsidP="00575342">
      <w:r>
        <w:t xml:space="preserve">Les données qui concernent le cycle d'exploitation sont les suivantes : </w:t>
      </w:r>
    </w:p>
    <w:p w14:paraId="076CC449" w14:textId="77777777" w:rsidR="00575342" w:rsidRDefault="00575342" w:rsidP="00575342">
      <w:pPr>
        <w:numPr>
          <w:ilvl w:val="0"/>
          <w:numId w:val="1"/>
        </w:numPr>
        <w:ind w:hanging="144"/>
      </w:pPr>
      <w:r>
        <w:t>temps de production : 1 mois (découpe, montage, vernissage) ;</w:t>
      </w:r>
    </w:p>
    <w:p w14:paraId="72B2E062" w14:textId="77777777" w:rsidR="00575342" w:rsidRDefault="00575342" w:rsidP="00575342">
      <w:pPr>
        <w:numPr>
          <w:ilvl w:val="0"/>
          <w:numId w:val="1"/>
        </w:numPr>
        <w:ind w:hanging="144"/>
      </w:pPr>
      <w:r>
        <w:t>durée moyenne de stockage des produits finis : 1 mois ;</w:t>
      </w:r>
    </w:p>
    <w:p w14:paraId="535714D3" w14:textId="77777777" w:rsidR="00575342" w:rsidRDefault="00575342" w:rsidP="00575342">
      <w:pPr>
        <w:numPr>
          <w:ilvl w:val="0"/>
          <w:numId w:val="1"/>
        </w:numPr>
        <w:ind w:hanging="144"/>
      </w:pPr>
      <w:r>
        <w:t>la 1</w:t>
      </w:r>
      <w:r>
        <w:rPr>
          <w:vertAlign w:val="superscript"/>
        </w:rPr>
        <w:t>re</w:t>
      </w:r>
      <w:r>
        <w:t xml:space="preserve"> commande de matières premières intègre la création d’un stock d’un mois de matières premières ;</w:t>
      </w:r>
    </w:p>
    <w:p w14:paraId="4EC6BAFE" w14:textId="77777777" w:rsidR="00575342" w:rsidRDefault="00575342" w:rsidP="00575342">
      <w:pPr>
        <w:numPr>
          <w:ilvl w:val="0"/>
          <w:numId w:val="1"/>
        </w:numPr>
        <w:ind w:hanging="144"/>
      </w:pPr>
      <w:r>
        <w:t>crédit fournisseurs : 1 mois ;</w:t>
      </w:r>
    </w:p>
    <w:p w14:paraId="39008208" w14:textId="77777777" w:rsidR="00575342" w:rsidRDefault="00575342" w:rsidP="00575342">
      <w:pPr>
        <w:numPr>
          <w:ilvl w:val="0"/>
          <w:numId w:val="1"/>
        </w:numPr>
        <w:ind w:hanging="144"/>
      </w:pPr>
      <w:r>
        <w:t>crédit clients : 2 mois ;</w:t>
      </w:r>
    </w:p>
    <w:p w14:paraId="63894BFD" w14:textId="788D48FF" w:rsidR="00575342" w:rsidRDefault="00575342" w:rsidP="00575342">
      <w:pPr>
        <w:numPr>
          <w:ilvl w:val="0"/>
          <w:numId w:val="1"/>
        </w:numPr>
        <w:ind w:hanging="144"/>
      </w:pPr>
      <w:r>
        <w:t>crédit salaires : 1 mois (</w:t>
      </w:r>
      <w:r w:rsidR="00DF20C0">
        <w:t>i</w:t>
      </w:r>
      <w:r>
        <w:t xml:space="preserve">ls sont payés au début du mois suivant).  </w:t>
      </w:r>
    </w:p>
    <w:p w14:paraId="25351602" w14:textId="77777777" w:rsidR="00575342" w:rsidRDefault="00575342" w:rsidP="00575342">
      <w:pPr>
        <w:spacing w:after="0" w:line="240" w:lineRule="auto"/>
        <w:ind w:left="0" w:firstLine="0"/>
        <w:jc w:val="left"/>
      </w:pPr>
      <w:r>
        <w:t xml:space="preserve"> </w:t>
      </w:r>
    </w:p>
    <w:p w14:paraId="009A1030" w14:textId="77777777" w:rsidR="00575342" w:rsidRDefault="00575342" w:rsidP="00575342">
      <w:r>
        <w:t xml:space="preserve">Pour fabriquer une table il faut :        </w:t>
      </w:r>
    </w:p>
    <w:p w14:paraId="316BC387" w14:textId="77777777" w:rsidR="00575342" w:rsidRDefault="00575342" w:rsidP="00575342">
      <w:pPr>
        <w:numPr>
          <w:ilvl w:val="0"/>
          <w:numId w:val="1"/>
        </w:numPr>
        <w:ind w:hanging="144"/>
      </w:pPr>
      <w:r>
        <w:t>500 € de bois ;</w:t>
      </w:r>
    </w:p>
    <w:p w14:paraId="0E38CD77" w14:textId="77777777" w:rsidR="00575342" w:rsidRDefault="00575342" w:rsidP="00575342">
      <w:pPr>
        <w:numPr>
          <w:ilvl w:val="0"/>
          <w:numId w:val="1"/>
        </w:numPr>
        <w:ind w:hanging="144"/>
      </w:pPr>
      <w:r>
        <w:t>200 € de salaire ;</w:t>
      </w:r>
    </w:p>
    <w:p w14:paraId="342F0EC8" w14:textId="77777777" w:rsidR="00575342" w:rsidRDefault="00575342" w:rsidP="00575342">
      <w:pPr>
        <w:numPr>
          <w:ilvl w:val="0"/>
          <w:numId w:val="1"/>
        </w:numPr>
        <w:ind w:hanging="144"/>
      </w:pPr>
      <w:r>
        <w:t xml:space="preserve">9 000 € de frais par mois payés comptant.        </w:t>
      </w:r>
    </w:p>
    <w:p w14:paraId="0C56E7DD" w14:textId="77777777" w:rsidR="00575342" w:rsidRDefault="00575342" w:rsidP="00575342">
      <w:pPr>
        <w:spacing w:after="29" w:line="240" w:lineRule="auto"/>
        <w:ind w:left="0" w:firstLine="0"/>
        <w:jc w:val="left"/>
      </w:pPr>
      <w:r>
        <w:t xml:space="preserve"> </w:t>
      </w:r>
    </w:p>
    <w:p w14:paraId="7D09B2E8" w14:textId="77777777" w:rsidR="00575342" w:rsidRDefault="00575342" w:rsidP="00575342">
      <w:r>
        <w:t xml:space="preserve">Le prix de vente d'une table sera de 1 000 €. </w:t>
      </w:r>
    </w:p>
    <w:p w14:paraId="78215784" w14:textId="32A2318C" w:rsidR="00575342" w:rsidRDefault="00575342" w:rsidP="00575342">
      <w:r>
        <w:t>La production mensuelle sera de 100 tables. (Chaque mois, toutes les tables sont vendues.)</w:t>
      </w:r>
      <w:r w:rsidR="00DF20C0">
        <w:t>.</w:t>
      </w:r>
    </w:p>
    <w:p w14:paraId="32275478" w14:textId="079AC24B" w:rsidR="00575342" w:rsidRDefault="00575342" w:rsidP="00575342">
      <w:r>
        <w:t>La production débute en janvier, les achats sont faits début janvier</w:t>
      </w:r>
      <w:r w:rsidR="00DF20C0">
        <w:t>.</w:t>
      </w:r>
    </w:p>
    <w:p w14:paraId="29E060A1" w14:textId="77777777" w:rsidR="00575342" w:rsidRDefault="00575342" w:rsidP="00575342">
      <w:pPr>
        <w:spacing w:after="0" w:line="240" w:lineRule="auto"/>
        <w:ind w:left="0" w:firstLine="0"/>
        <w:jc w:val="left"/>
      </w:pPr>
      <w:r>
        <w:t xml:space="preserve"> </w:t>
      </w:r>
    </w:p>
    <w:p w14:paraId="1FE7BC95" w14:textId="77777777" w:rsidR="00575342" w:rsidRPr="00EB470F" w:rsidRDefault="00575342" w:rsidP="00575342">
      <w:pPr>
        <w:spacing w:after="14" w:line="238" w:lineRule="auto"/>
        <w:jc w:val="left"/>
        <w:rPr>
          <w:sz w:val="24"/>
          <w:szCs w:val="28"/>
        </w:rPr>
      </w:pPr>
      <w:r w:rsidRPr="00EB470F">
        <w:rPr>
          <w:b/>
          <w:sz w:val="24"/>
          <w:szCs w:val="28"/>
        </w:rPr>
        <w:t xml:space="preserve">Travail à faire : </w:t>
      </w:r>
    </w:p>
    <w:p w14:paraId="183A6D88" w14:textId="77777777" w:rsidR="00575342" w:rsidRPr="00EB470F" w:rsidRDefault="00575342" w:rsidP="00575342">
      <w:pPr>
        <w:spacing w:before="120" w:after="0" w:line="238" w:lineRule="auto"/>
        <w:jc w:val="left"/>
        <w:rPr>
          <w:bCs/>
        </w:rPr>
      </w:pPr>
      <w:r w:rsidRPr="00EB470F">
        <w:rPr>
          <w:bCs/>
        </w:rPr>
        <w:t>Détermine</w:t>
      </w:r>
      <w:r>
        <w:rPr>
          <w:bCs/>
        </w:rPr>
        <w:t>z</w:t>
      </w:r>
      <w:r w:rsidRPr="00EB470F">
        <w:rPr>
          <w:bCs/>
        </w:rPr>
        <w:t xml:space="preserve"> l'apport initial à faire dans cette entreprise </w:t>
      </w:r>
    </w:p>
    <w:p w14:paraId="1488C63D" w14:textId="77777777" w:rsidR="00575342" w:rsidRDefault="00575342" w:rsidP="00575342">
      <w:pPr>
        <w:spacing w:after="0" w:line="240" w:lineRule="auto"/>
        <w:ind w:left="0" w:firstLine="0"/>
        <w:jc w:val="left"/>
      </w:pPr>
      <w:r>
        <w:t xml:space="preserve"> </w:t>
      </w:r>
    </w:p>
    <w:tbl>
      <w:tblPr>
        <w:tblStyle w:val="TableGrid"/>
        <w:tblW w:w="9725" w:type="dxa"/>
        <w:tblInd w:w="-101" w:type="dxa"/>
        <w:tblCellMar>
          <w:left w:w="113" w:type="dxa"/>
          <w:right w:w="58" w:type="dxa"/>
        </w:tblCellMar>
        <w:tblLook w:val="04A0" w:firstRow="1" w:lastRow="0" w:firstColumn="1" w:lastColumn="0" w:noHBand="0" w:noVBand="1"/>
      </w:tblPr>
      <w:tblGrid>
        <w:gridCol w:w="751"/>
        <w:gridCol w:w="745"/>
        <w:gridCol w:w="745"/>
        <w:gridCol w:w="757"/>
        <w:gridCol w:w="744"/>
        <w:gridCol w:w="748"/>
        <w:gridCol w:w="735"/>
        <w:gridCol w:w="739"/>
        <w:gridCol w:w="761"/>
        <w:gridCol w:w="752"/>
        <w:gridCol w:w="741"/>
        <w:gridCol w:w="750"/>
        <w:gridCol w:w="751"/>
        <w:gridCol w:w="6"/>
      </w:tblGrid>
      <w:tr w:rsidR="00575342" w14:paraId="02875BCA" w14:textId="77777777" w:rsidTr="0026380D">
        <w:trPr>
          <w:trHeight w:val="470"/>
        </w:trPr>
        <w:tc>
          <w:tcPr>
            <w:tcW w:w="97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5E29BEBE" w14:textId="77777777" w:rsidR="00575342" w:rsidRDefault="00575342" w:rsidP="0026380D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Tableau des dépenses et recettes prévisionnelles </w:t>
            </w:r>
          </w:p>
        </w:tc>
      </w:tr>
      <w:tr w:rsidR="00575342" w14:paraId="6C8D0B15" w14:textId="77777777" w:rsidTr="0026380D">
        <w:trPr>
          <w:gridAfter w:val="1"/>
          <w:wAfter w:w="6" w:type="dxa"/>
          <w:trHeight w:val="43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1DD902EA" w14:textId="77777777" w:rsidR="00575342" w:rsidRDefault="00575342" w:rsidP="0026380D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29519D22" w14:textId="77777777" w:rsidR="00575342" w:rsidRDefault="00575342" w:rsidP="0026380D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Janv.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3B05EED4" w14:textId="77777777" w:rsidR="00575342" w:rsidRDefault="00575342" w:rsidP="0026380D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Févr.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6DA80DCF" w14:textId="77777777" w:rsidR="00575342" w:rsidRDefault="00575342" w:rsidP="0026380D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Mars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6326B363" w14:textId="77777777" w:rsidR="00575342" w:rsidRDefault="00575342" w:rsidP="0026380D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Avril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5EBCBA19" w14:textId="77777777" w:rsidR="00575342" w:rsidRDefault="00575342" w:rsidP="0026380D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Mai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093C48D2" w14:textId="77777777" w:rsidR="00575342" w:rsidRDefault="00575342" w:rsidP="0026380D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Juin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68C25DCE" w14:textId="77777777" w:rsidR="00575342" w:rsidRDefault="00575342" w:rsidP="0026380D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Juil.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0395868D" w14:textId="77777777" w:rsidR="00575342" w:rsidRDefault="00575342" w:rsidP="0026380D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Août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1A57731E" w14:textId="77777777" w:rsidR="00575342" w:rsidRDefault="00575342" w:rsidP="0026380D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Sept.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27E7F99A" w14:textId="77777777" w:rsidR="00575342" w:rsidRDefault="00575342" w:rsidP="0026380D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Oct.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095F492A" w14:textId="77777777" w:rsidR="00575342" w:rsidRDefault="00575342" w:rsidP="0026380D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Nov.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278676EC" w14:textId="77777777" w:rsidR="00575342" w:rsidRDefault="00575342" w:rsidP="0026380D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Déc. </w:t>
            </w:r>
          </w:p>
        </w:tc>
      </w:tr>
      <w:tr w:rsidR="00575342" w14:paraId="441E42F5" w14:textId="77777777" w:rsidTr="0026380D">
        <w:trPr>
          <w:gridAfter w:val="1"/>
          <w:wAfter w:w="6" w:type="dxa"/>
          <w:trHeight w:val="41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F0C2D" w14:textId="77777777" w:rsidR="00575342" w:rsidRPr="006A58F6" w:rsidRDefault="00575342" w:rsidP="0026380D">
            <w:pPr>
              <w:spacing w:after="0" w:line="276" w:lineRule="auto"/>
              <w:ind w:left="0" w:firstLine="0"/>
              <w:jc w:val="left"/>
              <w:rPr>
                <w:bCs/>
              </w:rPr>
            </w:pPr>
            <w:r w:rsidRPr="006A58F6">
              <w:rPr>
                <w:bCs/>
                <w:sz w:val="16"/>
              </w:rPr>
              <w:t xml:space="preserve">Achats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1BBF" w14:textId="77777777" w:rsidR="00575342" w:rsidRDefault="00575342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62E7" w14:textId="77777777" w:rsidR="00575342" w:rsidRDefault="00575342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FCB5" w14:textId="77777777" w:rsidR="00575342" w:rsidRDefault="00575342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557D" w14:textId="77777777" w:rsidR="00575342" w:rsidRDefault="00575342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7CEC" w14:textId="77777777" w:rsidR="00575342" w:rsidRDefault="00575342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1B6A" w14:textId="77777777" w:rsidR="00575342" w:rsidRDefault="00575342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7564" w14:textId="77777777" w:rsidR="00575342" w:rsidRDefault="00575342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83E6" w14:textId="77777777" w:rsidR="00575342" w:rsidRDefault="00575342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F116" w14:textId="77777777" w:rsidR="00575342" w:rsidRDefault="00575342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AD5D" w14:textId="77777777" w:rsidR="00575342" w:rsidRDefault="00575342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907D" w14:textId="77777777" w:rsidR="00575342" w:rsidRDefault="00575342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0517" w14:textId="77777777" w:rsidR="00575342" w:rsidRDefault="00575342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75342" w14:paraId="244CB0A6" w14:textId="77777777" w:rsidTr="0026380D">
        <w:trPr>
          <w:gridAfter w:val="1"/>
          <w:wAfter w:w="6" w:type="dxa"/>
          <w:trHeight w:val="40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B97A8" w14:textId="77777777" w:rsidR="00575342" w:rsidRPr="006A58F6" w:rsidRDefault="00575342" w:rsidP="0026380D">
            <w:pPr>
              <w:spacing w:after="0" w:line="276" w:lineRule="auto"/>
              <w:ind w:left="0" w:firstLine="0"/>
              <w:jc w:val="left"/>
              <w:rPr>
                <w:bCs/>
              </w:rPr>
            </w:pPr>
            <w:r w:rsidRPr="006A58F6">
              <w:rPr>
                <w:bCs/>
                <w:sz w:val="16"/>
              </w:rPr>
              <w:t xml:space="preserve">Salaires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DC06" w14:textId="77777777" w:rsidR="00575342" w:rsidRDefault="00575342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C3C6" w14:textId="77777777" w:rsidR="00575342" w:rsidRDefault="00575342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447E" w14:textId="77777777" w:rsidR="00575342" w:rsidRDefault="00575342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6D24" w14:textId="77777777" w:rsidR="00575342" w:rsidRDefault="00575342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CFFA" w14:textId="77777777" w:rsidR="00575342" w:rsidRDefault="00575342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71C1" w14:textId="77777777" w:rsidR="00575342" w:rsidRDefault="00575342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BAF9" w14:textId="77777777" w:rsidR="00575342" w:rsidRDefault="00575342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D5B3" w14:textId="77777777" w:rsidR="00575342" w:rsidRDefault="00575342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F571" w14:textId="77777777" w:rsidR="00575342" w:rsidRDefault="00575342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B97B" w14:textId="77777777" w:rsidR="00575342" w:rsidRDefault="00575342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67DD2" w14:textId="77777777" w:rsidR="00575342" w:rsidRDefault="00575342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CED5" w14:textId="77777777" w:rsidR="00575342" w:rsidRDefault="00575342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75342" w14:paraId="0288F86D" w14:textId="77777777" w:rsidTr="0026380D">
        <w:trPr>
          <w:gridAfter w:val="1"/>
          <w:wAfter w:w="6" w:type="dxa"/>
          <w:trHeight w:val="40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1A008" w14:textId="77777777" w:rsidR="00575342" w:rsidRPr="006A58F6" w:rsidRDefault="00575342" w:rsidP="0026380D">
            <w:pPr>
              <w:spacing w:after="0" w:line="276" w:lineRule="auto"/>
              <w:ind w:left="0" w:firstLine="0"/>
              <w:jc w:val="left"/>
              <w:rPr>
                <w:bCs/>
              </w:rPr>
            </w:pPr>
            <w:r w:rsidRPr="006A58F6">
              <w:rPr>
                <w:bCs/>
                <w:sz w:val="16"/>
              </w:rPr>
              <w:t xml:space="preserve">Frais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1092" w14:textId="77777777" w:rsidR="00575342" w:rsidRDefault="00575342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9DB0" w14:textId="77777777" w:rsidR="00575342" w:rsidRDefault="00575342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32B19" w14:textId="77777777" w:rsidR="00575342" w:rsidRDefault="00575342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46D5" w14:textId="77777777" w:rsidR="00575342" w:rsidRDefault="00575342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30AC" w14:textId="77777777" w:rsidR="00575342" w:rsidRDefault="00575342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0169" w14:textId="77777777" w:rsidR="00575342" w:rsidRDefault="00575342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0B8F" w14:textId="77777777" w:rsidR="00575342" w:rsidRDefault="00575342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54E1" w14:textId="77777777" w:rsidR="00575342" w:rsidRDefault="00575342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ECBD" w14:textId="77777777" w:rsidR="00575342" w:rsidRDefault="00575342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06EC" w14:textId="77777777" w:rsidR="00575342" w:rsidRDefault="00575342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53AB" w14:textId="77777777" w:rsidR="00575342" w:rsidRDefault="00575342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88FB" w14:textId="77777777" w:rsidR="00575342" w:rsidRDefault="00575342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75342" w14:paraId="39F40132" w14:textId="77777777" w:rsidTr="0026380D">
        <w:trPr>
          <w:gridAfter w:val="1"/>
          <w:wAfter w:w="6" w:type="dxa"/>
          <w:trHeight w:val="40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F2F02" w14:textId="77777777" w:rsidR="00575342" w:rsidRPr="006A58F6" w:rsidRDefault="00575342" w:rsidP="0026380D">
            <w:pPr>
              <w:spacing w:after="0" w:line="276" w:lineRule="auto"/>
              <w:ind w:left="0" w:firstLine="0"/>
              <w:jc w:val="left"/>
              <w:rPr>
                <w:bCs/>
              </w:rPr>
            </w:pPr>
            <w:r w:rsidRPr="006A58F6">
              <w:rPr>
                <w:bCs/>
                <w:sz w:val="16"/>
              </w:rPr>
              <w:t xml:space="preserve">Ventes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4F85" w14:textId="77777777" w:rsidR="00575342" w:rsidRDefault="00575342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9275" w14:textId="77777777" w:rsidR="00575342" w:rsidRDefault="00575342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D76FD" w14:textId="77777777" w:rsidR="00575342" w:rsidRDefault="00575342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6B46" w14:textId="77777777" w:rsidR="00575342" w:rsidRDefault="00575342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25272" w14:textId="77777777" w:rsidR="00575342" w:rsidRDefault="00575342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AD1E" w14:textId="77777777" w:rsidR="00575342" w:rsidRDefault="00575342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B193C" w14:textId="77777777" w:rsidR="00575342" w:rsidRDefault="00575342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3FB9F" w14:textId="77777777" w:rsidR="00575342" w:rsidRDefault="00575342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E105" w14:textId="77777777" w:rsidR="00575342" w:rsidRDefault="00575342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69FD" w14:textId="77777777" w:rsidR="00575342" w:rsidRDefault="00575342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DB57" w14:textId="77777777" w:rsidR="00575342" w:rsidRDefault="00575342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5693" w14:textId="77777777" w:rsidR="00575342" w:rsidRDefault="00575342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75342" w14:paraId="1ABD35FE" w14:textId="77777777" w:rsidTr="0026380D">
        <w:trPr>
          <w:gridAfter w:val="1"/>
          <w:wAfter w:w="6" w:type="dxa"/>
          <w:trHeight w:val="40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EB30E" w14:textId="77777777" w:rsidR="00575342" w:rsidRPr="006A58F6" w:rsidRDefault="00575342" w:rsidP="0026380D">
            <w:pPr>
              <w:spacing w:after="0" w:line="276" w:lineRule="auto"/>
              <w:ind w:left="0" w:firstLine="0"/>
              <w:jc w:val="left"/>
              <w:rPr>
                <w:bCs/>
              </w:rPr>
            </w:pPr>
            <w:r w:rsidRPr="006A58F6">
              <w:rPr>
                <w:bCs/>
                <w:sz w:val="16"/>
              </w:rPr>
              <w:t xml:space="preserve">Écarts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7FC65" w14:textId="77777777" w:rsidR="00575342" w:rsidRDefault="00575342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A681" w14:textId="77777777" w:rsidR="00575342" w:rsidRDefault="00575342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675A" w14:textId="77777777" w:rsidR="00575342" w:rsidRDefault="00575342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9BEB" w14:textId="77777777" w:rsidR="00575342" w:rsidRDefault="00575342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1775E" w14:textId="77777777" w:rsidR="00575342" w:rsidRDefault="00575342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0153" w14:textId="77777777" w:rsidR="00575342" w:rsidRDefault="00575342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C57E" w14:textId="77777777" w:rsidR="00575342" w:rsidRDefault="00575342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1B4F" w14:textId="77777777" w:rsidR="00575342" w:rsidRDefault="00575342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89CD" w14:textId="77777777" w:rsidR="00575342" w:rsidRDefault="00575342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C7117" w14:textId="77777777" w:rsidR="00575342" w:rsidRDefault="00575342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3D3E" w14:textId="77777777" w:rsidR="00575342" w:rsidRDefault="00575342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7513" w14:textId="77777777" w:rsidR="00575342" w:rsidRDefault="00575342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75342" w14:paraId="5241ABB4" w14:textId="77777777" w:rsidTr="0026380D">
        <w:trPr>
          <w:gridAfter w:val="1"/>
          <w:wAfter w:w="6" w:type="dxa"/>
          <w:trHeight w:val="40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D0DD0" w14:textId="77777777" w:rsidR="00575342" w:rsidRPr="006A58F6" w:rsidRDefault="00575342" w:rsidP="0026380D">
            <w:pPr>
              <w:spacing w:after="0" w:line="276" w:lineRule="auto"/>
              <w:ind w:left="0" w:firstLine="0"/>
              <w:jc w:val="left"/>
              <w:rPr>
                <w:bCs/>
              </w:rPr>
            </w:pPr>
            <w:r w:rsidRPr="006A58F6">
              <w:rPr>
                <w:bCs/>
                <w:sz w:val="16"/>
              </w:rPr>
              <w:t xml:space="preserve">Cumuls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DBC6" w14:textId="77777777" w:rsidR="00575342" w:rsidRDefault="00575342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1466" w14:textId="77777777" w:rsidR="00575342" w:rsidRDefault="00575342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3BE4" w14:textId="77777777" w:rsidR="00575342" w:rsidRDefault="00575342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3B18" w14:textId="77777777" w:rsidR="00575342" w:rsidRDefault="00575342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FA70" w14:textId="77777777" w:rsidR="00575342" w:rsidRDefault="00575342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368B1" w14:textId="77777777" w:rsidR="00575342" w:rsidRDefault="00575342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0526" w14:textId="77777777" w:rsidR="00575342" w:rsidRDefault="00575342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5B25" w14:textId="77777777" w:rsidR="00575342" w:rsidRDefault="00575342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7A34" w14:textId="77777777" w:rsidR="00575342" w:rsidRDefault="00575342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D59D" w14:textId="77777777" w:rsidR="00575342" w:rsidRDefault="00575342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AEC4" w14:textId="77777777" w:rsidR="00575342" w:rsidRDefault="00575342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8106" w14:textId="77777777" w:rsidR="00575342" w:rsidRDefault="00575342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3C650124" w14:textId="77777777" w:rsidR="00575342" w:rsidRPr="006A58F6" w:rsidRDefault="00575342" w:rsidP="00575342">
      <w:pPr>
        <w:spacing w:before="240" w:after="0" w:line="238" w:lineRule="auto"/>
        <w:jc w:val="left"/>
        <w:rPr>
          <w:bCs/>
        </w:rPr>
      </w:pPr>
      <w:r w:rsidRPr="006A58F6">
        <w:rPr>
          <w:bCs/>
        </w:rPr>
        <w:t xml:space="preserve">Investissement : </w:t>
      </w:r>
    </w:p>
    <w:p w14:paraId="09E99960" w14:textId="7EB56367" w:rsidR="00575342" w:rsidRPr="006A58F6" w:rsidRDefault="00575342" w:rsidP="00575342">
      <w:pPr>
        <w:spacing w:before="240" w:after="0" w:line="238" w:lineRule="auto"/>
        <w:jc w:val="left"/>
        <w:rPr>
          <w:bCs/>
        </w:rPr>
      </w:pPr>
      <w:r w:rsidRPr="006A58F6">
        <w:rPr>
          <w:bCs/>
        </w:rPr>
        <w:t>Besoin d’exploitation (Besoin en fond</w:t>
      </w:r>
      <w:r w:rsidR="00801B53">
        <w:rPr>
          <w:bCs/>
        </w:rPr>
        <w:t>s</w:t>
      </w:r>
      <w:r w:rsidRPr="006A58F6">
        <w:rPr>
          <w:bCs/>
        </w:rPr>
        <w:t xml:space="preserve"> de roulement)</w:t>
      </w:r>
      <w:r>
        <w:rPr>
          <w:bCs/>
        </w:rPr>
        <w:t> :</w:t>
      </w:r>
    </w:p>
    <w:p w14:paraId="61AD9C70" w14:textId="77777777" w:rsidR="00575342" w:rsidRPr="006A58F6" w:rsidRDefault="00575342" w:rsidP="00575342">
      <w:pPr>
        <w:spacing w:before="240" w:after="0" w:line="238" w:lineRule="auto"/>
        <w:jc w:val="left"/>
        <w:rPr>
          <w:bCs/>
        </w:rPr>
      </w:pPr>
      <w:r w:rsidRPr="006A58F6">
        <w:rPr>
          <w:bCs/>
        </w:rPr>
        <w:t xml:space="preserve">Apport initial : </w:t>
      </w:r>
    </w:p>
    <w:p w14:paraId="5C57671A" w14:textId="77777777" w:rsidR="00575342" w:rsidRPr="006A58F6" w:rsidRDefault="00575342" w:rsidP="00575342">
      <w:pPr>
        <w:spacing w:before="240" w:after="0" w:line="238" w:lineRule="auto"/>
        <w:jc w:val="left"/>
        <w:rPr>
          <w:bCs/>
        </w:rPr>
      </w:pPr>
      <w:r w:rsidRPr="006A58F6">
        <w:rPr>
          <w:bCs/>
        </w:rPr>
        <w:t xml:space="preserve">Conclusion : </w:t>
      </w:r>
    </w:p>
    <w:p w14:paraId="201B384C" w14:textId="77777777" w:rsidR="00575342" w:rsidRDefault="00575342" w:rsidP="00575342">
      <w:pPr>
        <w:spacing w:line="358" w:lineRule="auto"/>
        <w:ind w:right="2468"/>
      </w:pPr>
    </w:p>
    <w:p w14:paraId="4F4B8C02" w14:textId="77777777" w:rsidR="00575342" w:rsidRDefault="00575342" w:rsidP="00575342">
      <w:pPr>
        <w:spacing w:line="358" w:lineRule="auto"/>
        <w:ind w:right="2468"/>
      </w:pPr>
    </w:p>
    <w:p w14:paraId="2046FEBF" w14:textId="77777777" w:rsidR="00575342" w:rsidRDefault="00575342" w:rsidP="00575342">
      <w:pPr>
        <w:spacing w:line="358" w:lineRule="auto"/>
        <w:ind w:right="2468"/>
      </w:pPr>
    </w:p>
    <w:p w14:paraId="5EA7ACF1" w14:textId="77777777" w:rsidR="00575342" w:rsidRDefault="00575342" w:rsidP="00575342">
      <w:pPr>
        <w:spacing w:line="358" w:lineRule="auto"/>
        <w:ind w:right="2468"/>
      </w:pPr>
    </w:p>
    <w:p w14:paraId="5BC52AB8" w14:textId="77777777" w:rsidR="001B014B" w:rsidRDefault="001B014B"/>
    <w:sectPr w:rsidR="001B014B" w:rsidSect="00A24CA4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45846"/>
    <w:multiLevelType w:val="hybridMultilevel"/>
    <w:tmpl w:val="61C0A0AA"/>
    <w:lvl w:ilvl="0" w:tplc="075A6AF6">
      <w:start w:val="1"/>
      <w:numFmt w:val="bullet"/>
      <w:lvlText w:val="•"/>
      <w:lvlJc w:val="left"/>
      <w:pPr>
        <w:ind w:left="144"/>
      </w:pPr>
      <w:rPr>
        <w:rFonts w:ascii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3E636E">
      <w:start w:val="1"/>
      <w:numFmt w:val="bullet"/>
      <w:lvlText w:val="o"/>
      <w:lvlJc w:val="left"/>
      <w:pPr>
        <w:ind w:left="72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04E852">
      <w:start w:val="1"/>
      <w:numFmt w:val="bullet"/>
      <w:lvlText w:val="▪"/>
      <w:lvlJc w:val="left"/>
      <w:pPr>
        <w:ind w:left="144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0AD002">
      <w:start w:val="1"/>
      <w:numFmt w:val="bullet"/>
      <w:lvlText w:val="•"/>
      <w:lvlJc w:val="left"/>
      <w:pPr>
        <w:ind w:left="2160"/>
      </w:pPr>
      <w:rPr>
        <w:rFonts w:ascii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425A80">
      <w:start w:val="1"/>
      <w:numFmt w:val="bullet"/>
      <w:lvlText w:val="o"/>
      <w:lvlJc w:val="left"/>
      <w:pPr>
        <w:ind w:left="288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96E45E">
      <w:start w:val="1"/>
      <w:numFmt w:val="bullet"/>
      <w:lvlText w:val="▪"/>
      <w:lvlJc w:val="left"/>
      <w:pPr>
        <w:ind w:left="360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E8950A">
      <w:start w:val="1"/>
      <w:numFmt w:val="bullet"/>
      <w:lvlText w:val="•"/>
      <w:lvlJc w:val="left"/>
      <w:pPr>
        <w:ind w:left="4320"/>
      </w:pPr>
      <w:rPr>
        <w:rFonts w:ascii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F09EF0">
      <w:start w:val="1"/>
      <w:numFmt w:val="bullet"/>
      <w:lvlText w:val="o"/>
      <w:lvlJc w:val="left"/>
      <w:pPr>
        <w:ind w:left="504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A605C0">
      <w:start w:val="1"/>
      <w:numFmt w:val="bullet"/>
      <w:lvlText w:val="▪"/>
      <w:lvlJc w:val="left"/>
      <w:pPr>
        <w:ind w:left="57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65024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2"/>
    <w:rsid w:val="001B014B"/>
    <w:rsid w:val="002D43D6"/>
    <w:rsid w:val="00496A54"/>
    <w:rsid w:val="005148C5"/>
    <w:rsid w:val="00575342"/>
    <w:rsid w:val="00744B11"/>
    <w:rsid w:val="00801B53"/>
    <w:rsid w:val="009253BA"/>
    <w:rsid w:val="00A24CA4"/>
    <w:rsid w:val="00DC2EB7"/>
    <w:rsid w:val="00DF20C0"/>
    <w:rsid w:val="00EA235E"/>
    <w:rsid w:val="00F5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9F6A4"/>
  <w15:chartTrackingRefBased/>
  <w15:docId w15:val="{5A83FDA9-257F-4F66-A361-750EF28E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342"/>
    <w:pPr>
      <w:spacing w:after="13" w:line="241" w:lineRule="auto"/>
      <w:ind w:left="-5" w:hanging="10"/>
      <w:jc w:val="both"/>
    </w:pPr>
    <w:rPr>
      <w:rFonts w:ascii="Arial" w:eastAsiaTheme="minorEastAsia" w:hAnsi="Arial" w:cs="Arial"/>
      <w:color w:val="000000"/>
      <w:kern w:val="2"/>
      <w:sz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75342"/>
    <w:pPr>
      <w:keepNext/>
      <w:keepLines/>
      <w:spacing w:before="40" w:after="12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575342"/>
    <w:rPr>
      <w:rFonts w:ascii="Arial" w:eastAsiaTheme="majorEastAsia" w:hAnsi="Arial" w:cstheme="majorBidi"/>
      <w:b/>
      <w:color w:val="000000" w:themeColor="text1"/>
      <w:kern w:val="2"/>
      <w:sz w:val="24"/>
      <w:szCs w:val="24"/>
      <w:lang w:eastAsia="fr-FR"/>
    </w:rPr>
  </w:style>
  <w:style w:type="table" w:customStyle="1" w:styleId="TableGrid">
    <w:name w:val="TableGrid"/>
    <w:rsid w:val="00575342"/>
    <w:pPr>
      <w:spacing w:after="0" w:line="240" w:lineRule="auto"/>
    </w:pPr>
    <w:rPr>
      <w:rFonts w:eastAsiaTheme="minorEastAsia"/>
      <w:kern w:val="2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59"/>
    <w:rsid w:val="00575342"/>
    <w:pPr>
      <w:spacing w:after="0" w:line="240" w:lineRule="auto"/>
    </w:pPr>
    <w:rPr>
      <w:rFonts w:eastAsiaTheme="minorEastAsia"/>
      <w:kern w:val="2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7</cp:revision>
  <dcterms:created xsi:type="dcterms:W3CDTF">2020-08-17T14:39:00Z</dcterms:created>
  <dcterms:modified xsi:type="dcterms:W3CDTF">2024-04-19T12:19:00Z</dcterms:modified>
</cp:coreProperties>
</file>