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1" w:type="dxa"/>
        <w:tblLook w:val="04A0" w:firstRow="1" w:lastRow="0" w:firstColumn="1" w:lastColumn="0" w:noHBand="0" w:noVBand="1"/>
      </w:tblPr>
      <w:tblGrid>
        <w:gridCol w:w="3681"/>
        <w:gridCol w:w="750"/>
        <w:gridCol w:w="4976"/>
        <w:gridCol w:w="764"/>
      </w:tblGrid>
      <w:tr w:rsidR="007E1572" w:rsidRPr="00CE520A" w14:paraId="041C4A91" w14:textId="77777777" w:rsidTr="00EE27EF">
        <w:tc>
          <w:tcPr>
            <w:tcW w:w="10171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B92A68" w14:textId="2B9BC3D2" w:rsidR="00B84BA8" w:rsidRDefault="007E1572" w:rsidP="00EE27EF">
            <w:pPr>
              <w:pStyle w:val="Titre2"/>
              <w:jc w:val="center"/>
              <w:rPr>
                <w:szCs w:val="22"/>
              </w:rPr>
            </w:pPr>
            <w:r w:rsidRPr="008213FF">
              <w:rPr>
                <w:szCs w:val="22"/>
              </w:rPr>
              <w:t>Chapitre 13 </w:t>
            </w:r>
            <w:r w:rsidR="00B84BA8">
              <w:rPr>
                <w:szCs w:val="22"/>
              </w:rPr>
              <w:t>-</w:t>
            </w:r>
            <w:r w:rsidRPr="008213FF">
              <w:rPr>
                <w:szCs w:val="22"/>
              </w:rPr>
              <w:t xml:space="preserve"> Communication commerciale </w:t>
            </w:r>
          </w:p>
          <w:p w14:paraId="055E0CC3" w14:textId="5A463702" w:rsidR="007E1572" w:rsidRPr="008213FF" w:rsidRDefault="007E1572" w:rsidP="00EE27EF">
            <w:pPr>
              <w:pStyle w:val="Titre2"/>
              <w:jc w:val="center"/>
              <w:rPr>
                <w:szCs w:val="22"/>
              </w:rPr>
            </w:pPr>
            <w:r w:rsidRPr="008213FF">
              <w:rPr>
                <w:szCs w:val="22"/>
              </w:rPr>
              <w:t>QCM</w:t>
            </w:r>
          </w:p>
        </w:tc>
      </w:tr>
      <w:tr w:rsidR="007E1572" w:rsidRPr="00240D66" w14:paraId="24B03B30" w14:textId="77777777" w:rsidTr="00EE27EF">
        <w:tc>
          <w:tcPr>
            <w:tcW w:w="368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655938" w14:textId="77777777" w:rsidR="007E1572" w:rsidRPr="00240D66" w:rsidRDefault="007E1572" w:rsidP="00EE27EF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71C8A30" w14:textId="77777777" w:rsidR="007E1572" w:rsidRPr="00240D66" w:rsidRDefault="007E1572" w:rsidP="00EE27E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9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EE5344" w14:textId="77777777" w:rsidR="007E1572" w:rsidRPr="00240D66" w:rsidRDefault="007E1572" w:rsidP="00EE27EF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DFD2CE5" w14:textId="77777777" w:rsidR="007E1572" w:rsidRPr="00240D66" w:rsidRDefault="007E1572" w:rsidP="00EE27E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7E1572" w:rsidRPr="00CE520A" w14:paraId="5CB34193" w14:textId="77777777" w:rsidTr="00EE27EF">
        <w:trPr>
          <w:trHeight w:val="170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vAlign w:val="center"/>
          </w:tcPr>
          <w:p w14:paraId="17DB6CCB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7E95EBE" w14:textId="77777777" w:rsidR="007E1572" w:rsidRPr="00AE0109" w:rsidRDefault="007E1572" w:rsidP="00363280">
            <w:pPr>
              <w:jc w:val="left"/>
            </w:pPr>
            <w:r>
              <w:t>La communication sur les produits de l’entreprise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2EE4854D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0FDAB27E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professionnelle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</w:tcBorders>
                  </w:tcPr>
                  <w:p w14:paraId="53FE453E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45C741DA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63E78D60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45278812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189BFF78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institutionnelle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</w:tcBorders>
                  </w:tcPr>
                  <w:p w14:paraId="33A46BC5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1DB520FC" w14:textId="77777777" w:rsidTr="00EE27EF">
        <w:trPr>
          <w:trHeight w:val="170"/>
        </w:trPr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08362782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0965B81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11CF5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personnelle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400CC9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0C9299C7" w14:textId="77777777" w:rsidTr="00EE27EF">
        <w:trPr>
          <w:trHeight w:val="170"/>
        </w:trPr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48BF2782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85B7666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0E89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36C4B5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3EDB3BDA" w14:textId="77777777" w:rsidTr="00EE27EF">
        <w:trPr>
          <w:trHeight w:val="170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vAlign w:val="center"/>
          </w:tcPr>
          <w:p w14:paraId="6F222CF9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D2449D1" w14:textId="77777777" w:rsidR="007E1572" w:rsidRPr="004D2B89" w:rsidRDefault="007E1572" w:rsidP="00363280">
            <w:pPr>
              <w:ind w:right="34"/>
              <w:jc w:val="left"/>
            </w:pPr>
            <w:r>
              <w:t>La communication commerciale concerne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4430860E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1493AA98" w14:textId="77777777" w:rsidR="007E1572" w:rsidRPr="00CE520A" w:rsidRDefault="007E1572" w:rsidP="00EE27E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Les valeurs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</w:tcBorders>
                  </w:tcPr>
                  <w:p w14:paraId="00044517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14:paraId="278AE634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7B93F262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75C69FA5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5FE77B7E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produits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</w:tcBorders>
                  </w:tcPr>
                  <w:p w14:paraId="4E798908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2EC7C04A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16AE1AC1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30452AFE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688F13AF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groupe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</w:tcBorders>
                  </w:tcPr>
                  <w:p w14:paraId="53F3105E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39D589EE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40289E11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7144BB1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74C9E45A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groupes institutionnels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  <w:tcBorders>
                      <w:top w:val="single" w:sz="4" w:space="0" w:color="auto"/>
                    </w:tcBorders>
                  </w:tcPr>
                  <w:p w14:paraId="004A34BB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4CB01656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50193871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2972C20" w14:textId="77777777" w:rsidR="007E1572" w:rsidRPr="00DA282F" w:rsidRDefault="007E1572" w:rsidP="00363280">
            <w:pPr>
              <w:jc w:val="left"/>
            </w:pPr>
            <w:r>
              <w:t>Quelles sont les étapes indispensables avant de lancer une campagne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C84C91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7D23BF7C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Définir la cible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5F75FE77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49D31921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1A55CBCB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877E975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5B442EFB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Avoir l’accord du service recherche et développement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61CB283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342D43F3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4277DB95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B2FBFBE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41DBA2FB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Faire un test de la campagne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2208518D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7E2712E9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47947DD2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6ABB223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23DDC22E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Définir le budget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D6F33E8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7AD84A1B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3C0D675C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94311DB" w14:textId="77777777" w:rsidR="007E1572" w:rsidRPr="003E03AB" w:rsidRDefault="007E1572" w:rsidP="0036328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Quelles sont les éléments communs à une publicité visuelle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D10EBCE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D33113C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accroche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4B28E4A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5E440A9D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569FE88A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FA8E45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D4D31F4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slogan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35822EA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2A81A4D0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73581C59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644711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5AB2D1B9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logo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19248EA9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1F7D6748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4A9C9AFA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4F2335F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0AA9B974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image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2C3C4705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1FF8A20F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28EFEE2E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179116F5" w14:textId="77777777" w:rsidR="007E1572" w:rsidRPr="00DA282F" w:rsidRDefault="007E1572" w:rsidP="00363280">
            <w:pPr>
              <w:jc w:val="left"/>
            </w:pPr>
            <w:r>
              <w:t>Un slogan est plutôt attaché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42A69FB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5A3085C5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>
              <w:rPr>
                <w:rFonts w:cstheme="minorHAnsi"/>
                <w:szCs w:val="18"/>
              </w:rPr>
              <w:t xml:space="preserve"> un produit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1288AA4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23E335BD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206DEB7F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3F03D01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22612F59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>
              <w:rPr>
                <w:rFonts w:cstheme="minorHAnsi"/>
                <w:szCs w:val="18"/>
              </w:rPr>
              <w:t xml:space="preserve">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56236F6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20A4FE71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5E915A3E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93FDA6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71AAB878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>
              <w:rPr>
                <w:rFonts w:cstheme="minorHAnsi"/>
                <w:szCs w:val="18"/>
              </w:rPr>
              <w:t xml:space="preserve"> un service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3D73DAFD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590E6A1D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74C2096B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2F03BF1" w14:textId="77777777" w:rsidR="007E1572" w:rsidRPr="00FD0BBA" w:rsidRDefault="007E1572" w:rsidP="00363280">
            <w:pPr>
              <w:jc w:val="left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L’accroche d’une publicité correspond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5385FF2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3EC5A71F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texte de 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3FA932CB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327656B4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1909C89C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761B5A1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6A81BABA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>
              <w:rPr>
                <w:rFonts w:cstheme="minorHAnsi"/>
                <w:szCs w:val="18"/>
              </w:rPr>
              <w:t xml:space="preserve"> la position de la publicité dans une page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DE5583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9F3014" w14:paraId="669F1E0D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00E9029F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6164F5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20EDFA86" w14:textId="77777777" w:rsidR="007E1572" w:rsidRPr="009F3014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À</w:t>
            </w:r>
            <w:r>
              <w:rPr>
                <w:rFonts w:cstheme="minorHAnsi"/>
                <w:szCs w:val="18"/>
              </w:rPr>
              <w:t xml:space="preserve"> la taille de 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64B09DB5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14:paraId="24989566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0150D376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4CCF737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634A5F1" w14:textId="77777777" w:rsidR="007E1572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slogan de 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7CCECCED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CD184B" w14:paraId="14E22ABF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0CA83E81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D72832D" w14:textId="77777777" w:rsidR="007E1572" w:rsidRPr="00BB2B3F" w:rsidRDefault="007E1572" w:rsidP="0036328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tableau récapitulatif des actions publicitaires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D1F248D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4EC9E879" w14:textId="77777777" w:rsidR="007E1572" w:rsidRPr="00CD184B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32E84D17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CD184B" w14:paraId="42A07A52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438EAE7D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53C8C7B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58A30E00" w14:textId="77777777" w:rsidR="007E1572" w:rsidRPr="00CD184B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25CF144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CD184B" w14:paraId="6F89754C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2181739C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E3CEDA7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0276128A" w14:textId="77777777" w:rsidR="007E1572" w:rsidRPr="00CD184B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média ou média planning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6B1D6C8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CD184B" w14:paraId="198F4D3C" w14:textId="77777777" w:rsidTr="00EE27EF">
        <w:trPr>
          <w:trHeight w:val="170"/>
        </w:trPr>
        <w:tc>
          <w:tcPr>
            <w:tcW w:w="3681" w:type="dxa"/>
            <w:vMerge/>
            <w:vAlign w:val="center"/>
          </w:tcPr>
          <w:p w14:paraId="0765CFC0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7DFB9B6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0CE46778" w14:textId="77777777" w:rsidR="007E1572" w:rsidRPr="006373F1" w:rsidRDefault="007E1572" w:rsidP="00EE27E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 tableau de bord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31620CBC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55680C76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2992AE78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B3C09DB" w14:textId="279C6932" w:rsidR="007E1572" w:rsidRPr="00755725" w:rsidRDefault="007E1572" w:rsidP="0036328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Les argumentations les plus </w:t>
            </w:r>
            <w:r w:rsidR="00363280">
              <w:rPr>
                <w:rFonts w:cs="Arial"/>
              </w:rPr>
              <w:t>utilisées dans</w:t>
            </w:r>
            <w:r>
              <w:rPr>
                <w:rFonts w:cs="Arial"/>
              </w:rPr>
              <w:t xml:space="preserve"> une publicité concernent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5859282"/>
          </w:sdtPr>
          <w:sdtContent>
            <w:sdt>
              <w:sdtPr>
                <w:rPr>
                  <w:rFonts w:cstheme="minorHAnsi"/>
                  <w:sz w:val="24"/>
                </w:rPr>
                <w:id w:val="14459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95315B6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374CA66" w14:textId="77777777" w:rsidR="007E1572" w:rsidRPr="00CD184B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6060239"/>
          </w:sdtPr>
          <w:sdtContent>
            <w:sdt>
              <w:sdtPr>
                <w:rPr>
                  <w:rFonts w:cstheme="minorHAnsi"/>
                  <w:sz w:val="24"/>
                </w:rPr>
                <w:id w:val="-1973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2857862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17CAE711" w14:textId="77777777" w:rsidTr="00EE27EF">
        <w:trPr>
          <w:trHeight w:val="170"/>
        </w:trPr>
        <w:tc>
          <w:tcPr>
            <w:tcW w:w="3681" w:type="dxa"/>
            <w:vMerge/>
          </w:tcPr>
          <w:p w14:paraId="13B2E1F0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0121393"/>
          </w:sdtPr>
          <w:sdtContent>
            <w:sdt>
              <w:sdtPr>
                <w:rPr>
                  <w:rFonts w:cstheme="minorHAnsi"/>
                  <w:sz w:val="24"/>
                </w:rPr>
                <w:id w:val="-10003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50928137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F73EA55" w14:textId="77777777" w:rsidR="007E1572" w:rsidRPr="00CD184B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réductions et promotions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1287429"/>
          </w:sdtPr>
          <w:sdtContent>
            <w:sdt>
              <w:sdtPr>
                <w:rPr>
                  <w:rFonts w:cstheme="minorHAnsi"/>
                  <w:sz w:val="24"/>
                </w:rPr>
                <w:id w:val="18709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3CF18011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356D7F66" w14:textId="77777777" w:rsidTr="00EE27EF">
        <w:trPr>
          <w:trHeight w:val="170"/>
        </w:trPr>
        <w:tc>
          <w:tcPr>
            <w:tcW w:w="3681" w:type="dxa"/>
            <w:vMerge/>
          </w:tcPr>
          <w:p w14:paraId="5E0F3750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117312"/>
          </w:sdtPr>
          <w:sdtContent>
            <w:sdt>
              <w:sdtPr>
                <w:rPr>
                  <w:rFonts w:cstheme="minorHAnsi"/>
                  <w:sz w:val="24"/>
                </w:rPr>
                <w:id w:val="28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8C9E47D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444F3C84" w14:textId="77777777" w:rsidR="007E1572" w:rsidRPr="00CD184B" w:rsidRDefault="007E1572" w:rsidP="00EE27E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480556"/>
          </w:sdtPr>
          <w:sdtContent>
            <w:sdt>
              <w:sdtPr>
                <w:rPr>
                  <w:rFonts w:cstheme="minorHAnsi"/>
                  <w:sz w:val="24"/>
                </w:rPr>
                <w:id w:val="-6487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2ED17B21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4A604C90" w14:textId="77777777" w:rsidTr="00EE27EF">
        <w:trPr>
          <w:trHeight w:val="170"/>
        </w:trPr>
        <w:tc>
          <w:tcPr>
            <w:tcW w:w="3681" w:type="dxa"/>
            <w:vMerge/>
          </w:tcPr>
          <w:p w14:paraId="44BD40CC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2403373"/>
          </w:sdtPr>
          <w:sdtContent>
            <w:sdt>
              <w:sdtPr>
                <w:rPr>
                  <w:rFonts w:cstheme="minorHAnsi"/>
                  <w:sz w:val="24"/>
                </w:rPr>
                <w:id w:val="-1253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B6BBCA9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5F315E1C" w14:textId="77777777" w:rsidR="007E1572" w:rsidRPr="006373F1" w:rsidRDefault="007E1572" w:rsidP="00EE27EF">
            <w:pPr>
              <w:jc w:val="left"/>
              <w:rPr>
                <w:szCs w:val="18"/>
              </w:rPr>
            </w:pPr>
            <w:r>
              <w:rPr>
                <w:rFonts w:cstheme="minorHAnsi"/>
                <w:szCs w:val="18"/>
              </w:rPr>
              <w:t>L’émotion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182122"/>
          </w:sdtPr>
          <w:sdtContent>
            <w:sdt>
              <w:sdtPr>
                <w:rPr>
                  <w:rFonts w:cstheme="minorHAnsi"/>
                  <w:sz w:val="24"/>
                </w:rPr>
                <w:id w:val="5598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03F4334A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043E00A0" w14:textId="77777777" w:rsidTr="00EE27EF">
        <w:trPr>
          <w:trHeight w:val="170"/>
        </w:trPr>
        <w:tc>
          <w:tcPr>
            <w:tcW w:w="3681" w:type="dxa"/>
            <w:vMerge w:val="restart"/>
            <w:vAlign w:val="center"/>
          </w:tcPr>
          <w:p w14:paraId="6B66105E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58EE11B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  <w:r>
              <w:rPr>
                <w:rFonts w:cs="Arial"/>
              </w:rPr>
              <w:t>Les éléments qui permettent d’évaluer des actions sont appelés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9903089"/>
          </w:sdtPr>
          <w:sdtContent>
            <w:sdt>
              <w:sdtPr>
                <w:rPr>
                  <w:rFonts w:cstheme="minorHAnsi"/>
                  <w:sz w:val="24"/>
                </w:rPr>
                <w:id w:val="8705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55EA57F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6AFFC70F" w14:textId="77777777" w:rsidR="007E1572" w:rsidRDefault="007E1572" w:rsidP="00EE27E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0106016"/>
          </w:sdtPr>
          <w:sdtContent>
            <w:sdt>
              <w:sdtPr>
                <w:rPr>
                  <w:rFonts w:cstheme="minorHAnsi"/>
                  <w:sz w:val="24"/>
                </w:rPr>
                <w:id w:val="7468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7184870D" w14:textId="54733EE5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4A52556A" w14:textId="77777777" w:rsidTr="00EE27EF">
        <w:trPr>
          <w:trHeight w:val="170"/>
        </w:trPr>
        <w:tc>
          <w:tcPr>
            <w:tcW w:w="3681" w:type="dxa"/>
            <w:vMerge/>
          </w:tcPr>
          <w:p w14:paraId="59AABA30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9244629"/>
          </w:sdtPr>
          <w:sdtContent>
            <w:sdt>
              <w:sdtPr>
                <w:rPr>
                  <w:rFonts w:cstheme="minorHAnsi"/>
                  <w:sz w:val="24"/>
                </w:rPr>
                <w:id w:val="-19586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5B5A8E5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251D0A6C" w14:textId="77777777" w:rsidR="007E1572" w:rsidRDefault="007E1572" w:rsidP="00EE27E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clignotants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6647007"/>
          </w:sdtPr>
          <w:sdtContent>
            <w:sdt>
              <w:sdtPr>
                <w:rPr>
                  <w:rFonts w:cstheme="minorHAnsi"/>
                  <w:sz w:val="24"/>
                </w:rPr>
                <w:id w:val="58233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662591AC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48E4B8BD" w14:textId="77777777" w:rsidTr="00EE27EF">
        <w:trPr>
          <w:trHeight w:val="170"/>
        </w:trPr>
        <w:tc>
          <w:tcPr>
            <w:tcW w:w="3681" w:type="dxa"/>
            <w:vMerge/>
          </w:tcPr>
          <w:p w14:paraId="53A3ACDB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2456481"/>
          </w:sdtPr>
          <w:sdtContent>
            <w:sdt>
              <w:sdtPr>
                <w:rPr>
                  <w:rFonts w:cstheme="minorHAnsi"/>
                  <w:sz w:val="24"/>
                </w:rPr>
                <w:id w:val="2705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92B363C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9CC6C1F" w14:textId="77777777" w:rsidR="007E1572" w:rsidRDefault="007E1572" w:rsidP="00EE27E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boutons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7453714"/>
          </w:sdtPr>
          <w:sdtContent>
            <w:sdt>
              <w:sdtPr>
                <w:rPr>
                  <w:rFonts w:cstheme="minorHAnsi"/>
                  <w:sz w:val="24"/>
                </w:rPr>
                <w:id w:val="100285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525CB04F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:rsidRPr="006373F1" w14:paraId="3FBF376A" w14:textId="77777777" w:rsidTr="00EE27EF">
        <w:trPr>
          <w:trHeight w:val="170"/>
        </w:trPr>
        <w:tc>
          <w:tcPr>
            <w:tcW w:w="3681" w:type="dxa"/>
            <w:vMerge/>
          </w:tcPr>
          <w:p w14:paraId="09901609" w14:textId="77777777" w:rsidR="007E1572" w:rsidRPr="002F22DC" w:rsidRDefault="007E1572" w:rsidP="00363280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3548578"/>
          </w:sdtPr>
          <w:sdtContent>
            <w:sdt>
              <w:sdtPr>
                <w:rPr>
                  <w:rFonts w:cstheme="minorHAnsi"/>
                  <w:sz w:val="24"/>
                </w:rPr>
                <w:id w:val="-181147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7AA15E8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53175FCA" w14:textId="77777777" w:rsidR="007E1572" w:rsidRDefault="007E1572" w:rsidP="00EE27EF">
            <w:pPr>
              <w:rPr>
                <w:szCs w:val="18"/>
              </w:rPr>
            </w:pPr>
            <w:r>
              <w:rPr>
                <w:szCs w:val="18"/>
              </w:rPr>
              <w:t>Des ratios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2765623"/>
          </w:sdtPr>
          <w:sdtContent>
            <w:sdt>
              <w:sdtPr>
                <w:rPr>
                  <w:rFonts w:cstheme="minorHAnsi"/>
                  <w:sz w:val="24"/>
                </w:rPr>
                <w:id w:val="-20834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42C2A19F" w14:textId="77777777" w:rsidR="007E1572" w:rsidRDefault="007E1572" w:rsidP="00EE27E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14:paraId="2F9D0E86" w14:textId="2B9F9AF9" w:rsidTr="001F5539">
        <w:trPr>
          <w:trHeight w:val="170"/>
        </w:trPr>
        <w:tc>
          <w:tcPr>
            <w:tcW w:w="3681" w:type="dxa"/>
            <w:vMerge w:val="restart"/>
            <w:vAlign w:val="center"/>
          </w:tcPr>
          <w:p w14:paraId="25BDB181" w14:textId="77777777" w:rsidR="007E1572" w:rsidRDefault="007E1572" w:rsidP="00363280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794F6D17" w14:textId="77777777" w:rsidR="007E1572" w:rsidRPr="002F22DC" w:rsidRDefault="007E1572" w:rsidP="00363280">
            <w:pPr>
              <w:jc w:val="left"/>
            </w:pPr>
            <w:r>
              <w:t>L’évaluation d’une campagne de communication doit reposer sur des critères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84208116"/>
          </w:sdtPr>
          <w:sdtContent>
            <w:sdt>
              <w:sdtPr>
                <w:rPr>
                  <w:rFonts w:cstheme="minorHAnsi"/>
                  <w:sz w:val="24"/>
                </w:rPr>
                <w:id w:val="1434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718F347" w14:textId="77777777" w:rsidR="007E1572" w:rsidRDefault="007E1572" w:rsidP="007E15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339E89A" w14:textId="77777777" w:rsidR="007E1572" w:rsidRDefault="007E1572" w:rsidP="007E1572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Numériques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3055206"/>
          </w:sdtPr>
          <w:sdtContent>
            <w:sdt>
              <w:sdtPr>
                <w:rPr>
                  <w:rFonts w:cstheme="minorHAnsi"/>
                  <w:sz w:val="24"/>
                </w:rPr>
                <w:id w:val="201210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2508F9AE" w14:textId="709EA409" w:rsidR="007E1572" w:rsidRDefault="007E1572" w:rsidP="007E1572">
                    <w:pPr>
                      <w:spacing w:line="259" w:lineRule="auto"/>
                      <w:jc w:val="center"/>
                      <w:rPr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14:paraId="24B84172" w14:textId="3980C70F" w:rsidTr="001F5539">
        <w:trPr>
          <w:trHeight w:val="170"/>
        </w:trPr>
        <w:tc>
          <w:tcPr>
            <w:tcW w:w="3681" w:type="dxa"/>
            <w:vMerge/>
          </w:tcPr>
          <w:p w14:paraId="3742F575" w14:textId="77777777" w:rsidR="007E1572" w:rsidRPr="002F22DC" w:rsidRDefault="007E1572" w:rsidP="007E157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5945432"/>
          </w:sdtPr>
          <w:sdtContent>
            <w:sdt>
              <w:sdtPr>
                <w:rPr>
                  <w:rFonts w:cstheme="minorHAnsi"/>
                  <w:sz w:val="24"/>
                </w:rPr>
                <w:id w:val="10584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ECF6DFC" w14:textId="77777777" w:rsidR="007E1572" w:rsidRDefault="007E1572" w:rsidP="007E15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6BB2647" w14:textId="56B765CC" w:rsidR="007E1572" w:rsidRDefault="007E1572" w:rsidP="007E1572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Quantitatif</w:t>
            </w:r>
            <w:r w:rsidR="00363280">
              <w:rPr>
                <w:szCs w:val="18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1764467"/>
          </w:sdtPr>
          <w:sdtContent>
            <w:sdt>
              <w:sdtPr>
                <w:rPr>
                  <w:rFonts w:cstheme="minorHAnsi"/>
                  <w:sz w:val="24"/>
                </w:rPr>
                <w:id w:val="-181007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1C616B69" w14:textId="60625044" w:rsidR="007E1572" w:rsidRDefault="007E1572" w:rsidP="007E1572">
                    <w:pPr>
                      <w:spacing w:line="259" w:lineRule="auto"/>
                      <w:jc w:val="center"/>
                      <w:rPr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14:paraId="3105D1C6" w14:textId="36AE3897" w:rsidTr="001F5539">
        <w:trPr>
          <w:trHeight w:val="170"/>
        </w:trPr>
        <w:tc>
          <w:tcPr>
            <w:tcW w:w="3681" w:type="dxa"/>
            <w:vMerge/>
          </w:tcPr>
          <w:p w14:paraId="4BB3691D" w14:textId="77777777" w:rsidR="007E1572" w:rsidRPr="002F22DC" w:rsidRDefault="007E1572" w:rsidP="007E157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4505509"/>
          </w:sdtPr>
          <w:sdtContent>
            <w:sdt>
              <w:sdtPr>
                <w:rPr>
                  <w:rFonts w:cstheme="minorHAnsi"/>
                  <w:sz w:val="24"/>
                </w:rPr>
                <w:id w:val="-6773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CD447F1" w14:textId="77777777" w:rsidR="007E1572" w:rsidRDefault="007E1572" w:rsidP="007E15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36D8AA30" w14:textId="77777777" w:rsidR="007E1572" w:rsidRDefault="007E1572" w:rsidP="007E1572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Emotifs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9192427"/>
          </w:sdtPr>
          <w:sdtContent>
            <w:sdt>
              <w:sdtPr>
                <w:rPr>
                  <w:rFonts w:cstheme="minorHAnsi"/>
                  <w:sz w:val="24"/>
                </w:rPr>
                <w:id w:val="-54136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54BDC44F" w14:textId="0F20E12B" w:rsidR="007E1572" w:rsidRDefault="007E1572" w:rsidP="007E1572">
                    <w:pPr>
                      <w:spacing w:line="259" w:lineRule="auto"/>
                      <w:jc w:val="center"/>
                      <w:rPr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E1572" w14:paraId="7DBAF0CD" w14:textId="7B6AF99F" w:rsidTr="001F5539">
        <w:trPr>
          <w:trHeight w:val="170"/>
        </w:trPr>
        <w:tc>
          <w:tcPr>
            <w:tcW w:w="3681" w:type="dxa"/>
            <w:vMerge/>
          </w:tcPr>
          <w:p w14:paraId="474D66B5" w14:textId="77777777" w:rsidR="007E1572" w:rsidRPr="002F22DC" w:rsidRDefault="007E1572" w:rsidP="007E1572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6408485"/>
          </w:sdtPr>
          <w:sdtContent>
            <w:sdt>
              <w:sdtPr>
                <w:rPr>
                  <w:rFonts w:cstheme="minorHAnsi"/>
                  <w:sz w:val="24"/>
                </w:rPr>
                <w:id w:val="22310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F69F60E" w14:textId="77777777" w:rsidR="007E1572" w:rsidRDefault="007E1572" w:rsidP="007E15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76" w:type="dxa"/>
            <w:vAlign w:val="center"/>
          </w:tcPr>
          <w:p w14:paraId="1F118228" w14:textId="313844E2" w:rsidR="007E1572" w:rsidRDefault="007E1572" w:rsidP="007E1572">
            <w:pPr>
              <w:rPr>
                <w:szCs w:val="18"/>
              </w:rPr>
            </w:pPr>
            <w:r>
              <w:rPr>
                <w:szCs w:val="18"/>
              </w:rPr>
              <w:t>Qualitatif</w:t>
            </w:r>
            <w:r w:rsidR="00363280">
              <w:rPr>
                <w:szCs w:val="18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021822"/>
          </w:sdtPr>
          <w:sdtContent>
            <w:sdt>
              <w:sdtPr>
                <w:rPr>
                  <w:rFonts w:cstheme="minorHAnsi"/>
                  <w:sz w:val="24"/>
                </w:rPr>
                <w:id w:val="-77687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64" w:type="dxa"/>
                  </w:tcPr>
                  <w:p w14:paraId="51F74225" w14:textId="15B1692D" w:rsidR="007E1572" w:rsidRDefault="007E1572" w:rsidP="007E1572">
                    <w:pPr>
                      <w:spacing w:line="259" w:lineRule="auto"/>
                      <w:jc w:val="center"/>
                      <w:rPr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7B4D220" w14:textId="77777777" w:rsidR="007E1572" w:rsidRDefault="007E1572" w:rsidP="007E1572">
      <w:pPr>
        <w:tabs>
          <w:tab w:val="left" w:pos="6135"/>
          <w:tab w:val="left" w:pos="7730"/>
          <w:tab w:val="left" w:pos="8992"/>
          <w:tab w:val="left" w:pos="10359"/>
        </w:tabs>
        <w:ind w:left="113"/>
        <w:jc w:val="left"/>
      </w:pPr>
    </w:p>
    <w:p w14:paraId="1E699F89" w14:textId="77777777" w:rsidR="0011531A" w:rsidRPr="007E1572" w:rsidRDefault="0011531A" w:rsidP="007E1572"/>
    <w:sectPr w:rsidR="0011531A" w:rsidRPr="007E1572" w:rsidSect="00115F34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19"/>
    <w:rsid w:val="00013019"/>
    <w:rsid w:val="0011531A"/>
    <w:rsid w:val="00115F34"/>
    <w:rsid w:val="00363280"/>
    <w:rsid w:val="00475111"/>
    <w:rsid w:val="007E1572"/>
    <w:rsid w:val="007E6B48"/>
    <w:rsid w:val="00B84BA8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1DD3"/>
  <w15:chartTrackingRefBased/>
  <w15:docId w15:val="{176E8C62-A813-4F6D-8337-317CF5F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19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013019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13019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301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13019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1301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13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2014-10-15T22:58:00Z</dcterms:created>
  <dcterms:modified xsi:type="dcterms:W3CDTF">2024-03-24T12:49:00Z</dcterms:modified>
</cp:coreProperties>
</file>