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6520"/>
        <w:gridCol w:w="1389"/>
      </w:tblGrid>
      <w:tr w:rsidR="00A96C30" w:rsidRPr="00A96C30" w14:paraId="5EDB2AE8" w14:textId="77777777" w:rsidTr="0097286F">
        <w:trPr>
          <w:trHeight w:val="386"/>
        </w:trPr>
        <w:tc>
          <w:tcPr>
            <w:tcW w:w="9464" w:type="dxa"/>
            <w:gridSpan w:val="3"/>
            <w:shd w:val="clear" w:color="auto" w:fill="FFFF00"/>
          </w:tcPr>
          <w:p w14:paraId="0DDC7E04" w14:textId="77777777" w:rsidR="00A96C30" w:rsidRPr="00A96C30" w:rsidRDefault="00A96C30" w:rsidP="0097286F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</w:pPr>
            <w:r w:rsidRPr="00A96C30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 xml:space="preserve">Réflexion 1 : Définir la communication globale </w:t>
            </w:r>
          </w:p>
        </w:tc>
      </w:tr>
      <w:tr w:rsidR="00A96C30" w:rsidRPr="00A96C30" w14:paraId="2399BB15" w14:textId="77777777" w:rsidTr="0097286F">
        <w:trPr>
          <w:trHeight w:val="504"/>
        </w:trPr>
        <w:tc>
          <w:tcPr>
            <w:tcW w:w="1555" w:type="dxa"/>
            <w:shd w:val="clear" w:color="auto" w:fill="FFFF00"/>
            <w:vAlign w:val="center"/>
          </w:tcPr>
          <w:p w14:paraId="1909DCC0" w14:textId="384FE043" w:rsidR="00A96C30" w:rsidRPr="00A96C30" w:rsidRDefault="00A96C30" w:rsidP="0097286F">
            <w:pPr>
              <w:rPr>
                <w:sz w:val="20"/>
                <w:szCs w:val="20"/>
              </w:rPr>
            </w:pPr>
            <w:r w:rsidRPr="00A96C30">
              <w:rPr>
                <w:b/>
                <w:sz w:val="20"/>
                <w:szCs w:val="20"/>
              </w:rPr>
              <w:t>Durée</w:t>
            </w:r>
            <w:r w:rsidRPr="00A96C30">
              <w:rPr>
                <w:sz w:val="20"/>
                <w:szCs w:val="20"/>
              </w:rPr>
              <w:t xml:space="preserve"> : </w:t>
            </w:r>
            <w:r w:rsidR="005E4B55">
              <w:rPr>
                <w:sz w:val="20"/>
                <w:szCs w:val="20"/>
              </w:rPr>
              <w:t>20</w:t>
            </w:r>
            <w:r w:rsidRPr="00A96C30">
              <w:rPr>
                <w:sz w:val="20"/>
                <w:szCs w:val="20"/>
              </w:rPr>
              <w:t>’</w:t>
            </w:r>
          </w:p>
        </w:tc>
        <w:tc>
          <w:tcPr>
            <w:tcW w:w="6520" w:type="dxa"/>
            <w:shd w:val="clear" w:color="auto" w:fill="FFFF00"/>
            <w:vAlign w:val="center"/>
          </w:tcPr>
          <w:p w14:paraId="2A667CC1" w14:textId="26DD2298" w:rsidR="00A96C30" w:rsidRPr="00A96C30" w:rsidRDefault="00C70B7F" w:rsidP="009728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7B98C791" wp14:editId="36EC6B4C">
                  <wp:extent cx="325755" cy="325755"/>
                  <wp:effectExtent l="0" t="0" r="0" b="0"/>
                  <wp:docPr id="2026587742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87742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>ou</w:t>
            </w:r>
            <w:r>
              <w:rPr>
                <w:b/>
                <w:noProof/>
              </w:rPr>
              <w:drawing>
                <wp:inline distT="0" distB="0" distL="0" distR="0" wp14:anchorId="2F2CF1E0" wp14:editId="7BA0A05D">
                  <wp:extent cx="373380" cy="325755"/>
                  <wp:effectExtent l="0" t="0" r="0" b="0"/>
                  <wp:docPr id="754983025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83025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74" b="6256"/>
                          <a:stretch/>
                        </pic:blipFill>
                        <pic:spPr bwMode="auto">
                          <a:xfrm>
                            <a:off x="0" y="0"/>
                            <a:ext cx="36893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38CCCB22" w14:textId="77777777" w:rsidR="00A96C30" w:rsidRPr="00A96C30" w:rsidRDefault="00A96C30" w:rsidP="0097286F">
            <w:pPr>
              <w:jc w:val="center"/>
              <w:rPr>
                <w:sz w:val="20"/>
                <w:szCs w:val="20"/>
              </w:rPr>
            </w:pPr>
            <w:r w:rsidRPr="00A96C30">
              <w:rPr>
                <w:b/>
                <w:sz w:val="20"/>
                <w:szCs w:val="20"/>
              </w:rPr>
              <w:t>Source</w:t>
            </w:r>
          </w:p>
        </w:tc>
      </w:tr>
    </w:tbl>
    <w:p w14:paraId="5BAAE566" w14:textId="77777777" w:rsidR="00A96C30" w:rsidRDefault="00A96C30" w:rsidP="00A96C30">
      <w:pPr>
        <w:pStyle w:val="tacheseurasment"/>
        <w:ind w:left="1418"/>
        <w:rPr>
          <w:rFonts w:cs="Arial"/>
          <w:b/>
          <w:sz w:val="18"/>
          <w:szCs w:val="18"/>
        </w:rPr>
      </w:pPr>
    </w:p>
    <w:p w14:paraId="3A9AF2E9" w14:textId="77777777" w:rsidR="008F7379" w:rsidRPr="0032278A" w:rsidRDefault="008F7379" w:rsidP="008F7379">
      <w:pPr>
        <w:pStyle w:val="tacheseurasment"/>
        <w:spacing w:before="120" w:after="120"/>
        <w:rPr>
          <w:rFonts w:cs="Arial"/>
          <w:b/>
          <w:bCs/>
          <w:color w:val="000000"/>
          <w:sz w:val="24"/>
        </w:rPr>
      </w:pPr>
      <w:r w:rsidRPr="0032278A">
        <w:rPr>
          <w:rFonts w:cs="Arial"/>
          <w:b/>
          <w:bCs/>
          <w:color w:val="000000"/>
          <w:sz w:val="24"/>
        </w:rPr>
        <w:t>Travail à faire</w:t>
      </w:r>
    </w:p>
    <w:p w14:paraId="6565B4DA" w14:textId="77777777" w:rsidR="008F7379" w:rsidRDefault="008F7379" w:rsidP="008F7379">
      <w:pPr>
        <w:pStyle w:val="tacheseurasment"/>
        <w:spacing w:after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Après avoir lu le document, répondez aux questions suivantes</w:t>
      </w:r>
    </w:p>
    <w:p w14:paraId="09D7F1BB" w14:textId="77777777" w:rsidR="008F7379" w:rsidRDefault="008F7379" w:rsidP="008F7379">
      <w:pPr>
        <w:pStyle w:val="tacheseurasment"/>
        <w:numPr>
          <w:ilvl w:val="0"/>
          <w:numId w:val="1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En quoi consiste la communication globale ?</w:t>
      </w:r>
    </w:p>
    <w:p w14:paraId="3C6140F1" w14:textId="77777777" w:rsidR="008F7379" w:rsidRDefault="008F7379" w:rsidP="008F7379">
      <w:pPr>
        <w:pStyle w:val="tacheseurasment"/>
        <w:numPr>
          <w:ilvl w:val="0"/>
          <w:numId w:val="1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Comment travaille une agence de communication globale ?</w:t>
      </w:r>
    </w:p>
    <w:p w14:paraId="7A052541" w14:textId="2E3751D2" w:rsidR="008F7379" w:rsidRDefault="008F7379" w:rsidP="008F7379">
      <w:pPr>
        <w:pStyle w:val="tacheseurasment"/>
        <w:numPr>
          <w:ilvl w:val="0"/>
          <w:numId w:val="1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Qu’est-ce-qui la différencie d’une agence de communication traditionnelle ?</w:t>
      </w:r>
    </w:p>
    <w:p w14:paraId="3273284C" w14:textId="77777777" w:rsidR="008F7379" w:rsidRPr="00C10176" w:rsidRDefault="008F7379" w:rsidP="008F7379">
      <w:pPr>
        <w:pStyle w:val="tacheseurasment"/>
        <w:numPr>
          <w:ilvl w:val="0"/>
          <w:numId w:val="1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Quelles sont les avantages à recourir à une agence de communication globale ?</w:t>
      </w:r>
    </w:p>
    <w:p w14:paraId="0AA10592" w14:textId="77777777" w:rsidR="008F7379" w:rsidRPr="007D4500" w:rsidRDefault="008F7379" w:rsidP="00A96C30">
      <w:pPr>
        <w:pStyle w:val="tacheseurasment"/>
        <w:ind w:left="1418"/>
        <w:rPr>
          <w:rFonts w:cs="Arial"/>
          <w:b/>
          <w:sz w:val="18"/>
          <w:szCs w:val="18"/>
        </w:rPr>
      </w:pPr>
    </w:p>
    <w:p w14:paraId="0E15F051" w14:textId="77777777" w:rsidR="00A96C30" w:rsidRPr="00C10176" w:rsidRDefault="00A96C30" w:rsidP="00A96C30">
      <w:pPr>
        <w:spacing w:before="120"/>
        <w:rPr>
          <w:rFonts w:cs="Arial"/>
          <w:sz w:val="24"/>
          <w:szCs w:val="24"/>
        </w:rPr>
      </w:pPr>
      <w:r w:rsidRPr="00C10176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</w:t>
      </w:r>
      <w:r w:rsidRPr="00C10176">
        <w:rPr>
          <w:rFonts w:cs="Arial"/>
          <w:color w:val="FFFFFF" w:themeColor="background1"/>
          <w:sz w:val="24"/>
          <w:szCs w:val="24"/>
          <w:highlight w:val="red"/>
        </w:rPr>
        <w:t> </w:t>
      </w:r>
      <w:r w:rsidRPr="00C10176">
        <w:rPr>
          <w:rFonts w:cs="Arial"/>
          <w:color w:val="FFFFFF" w:themeColor="background1"/>
          <w:sz w:val="24"/>
          <w:szCs w:val="24"/>
        </w:rPr>
        <w:t xml:space="preserve"> </w:t>
      </w:r>
      <w:r w:rsidRPr="00C10176">
        <w:rPr>
          <w:rStyle w:val="lev"/>
          <w:rFonts w:cs="Arial"/>
          <w:color w:val="000000"/>
          <w:sz w:val="24"/>
          <w:szCs w:val="24"/>
          <w:bdr w:val="none" w:sz="0" w:space="0" w:color="auto" w:frame="1"/>
        </w:rPr>
        <w:t>Que signifie “communication globale” ?</w:t>
      </w:r>
    </w:p>
    <w:p w14:paraId="7AB1034D" w14:textId="77777777" w:rsidR="00A96C30" w:rsidRDefault="00A96C30" w:rsidP="00A96C30"/>
    <w:p w14:paraId="73D8A3CB" w14:textId="77777777" w:rsidR="00A96C30" w:rsidRPr="00476DEB" w:rsidRDefault="00A96C30" w:rsidP="00A96C30">
      <w:pPr>
        <w:rPr>
          <w:i/>
          <w:iCs/>
        </w:rPr>
      </w:pPr>
      <w:r w:rsidRPr="00476DEB">
        <w:rPr>
          <w:i/>
          <w:iCs/>
        </w:rPr>
        <w:t>Source : https://www.bicom.fr/agence-de-communication-globale/</w:t>
      </w:r>
    </w:p>
    <w:p w14:paraId="5910A8A4" w14:textId="77777777" w:rsidR="00A96C30" w:rsidRPr="008F7379" w:rsidRDefault="00A96C30" w:rsidP="00A96C30">
      <w:pPr>
        <w:spacing w:before="240"/>
        <w:jc w:val="both"/>
        <w:rPr>
          <w:rFonts w:cs="Arial"/>
          <w:sz w:val="20"/>
          <w:szCs w:val="20"/>
        </w:rPr>
      </w:pPr>
      <w:r w:rsidRPr="008F7379">
        <w:rPr>
          <w:rFonts w:cs="Arial"/>
          <w:sz w:val="20"/>
          <w:szCs w:val="20"/>
        </w:rPr>
        <w:t xml:space="preserve">La communication globale regroupe tous les signes visuels et textuels émis par une entreprise afin de favoriser son </w:t>
      </w:r>
      <w:r w:rsidRPr="008F7379">
        <w:rPr>
          <w:rFonts w:cs="Arial"/>
          <w:sz w:val="20"/>
          <w:szCs w:val="20"/>
          <w:bdr w:val="none" w:sz="0" w:space="0" w:color="auto" w:frame="1"/>
        </w:rPr>
        <w:t>développement</w:t>
      </w:r>
      <w:r w:rsidRPr="008F7379">
        <w:rPr>
          <w:rFonts w:cs="Arial"/>
          <w:sz w:val="20"/>
          <w:szCs w:val="20"/>
        </w:rPr>
        <w:t>.</w:t>
      </w:r>
    </w:p>
    <w:p w14:paraId="6F228C31" w14:textId="77777777" w:rsidR="00A96C30" w:rsidRPr="00476DEB" w:rsidRDefault="00A96C30" w:rsidP="00A96C30">
      <w:pPr>
        <w:spacing w:before="240"/>
        <w:jc w:val="both"/>
        <w:rPr>
          <w:rFonts w:cs="Arial"/>
        </w:rPr>
      </w:pPr>
      <w:r w:rsidRPr="00476DEB">
        <w:rPr>
          <w:rStyle w:val="lev"/>
          <w:rFonts w:cs="Arial"/>
          <w:color w:val="E1007E"/>
          <w:sz w:val="21"/>
          <w:szCs w:val="21"/>
          <w:bdr w:val="none" w:sz="0" w:space="0" w:color="auto" w:frame="1"/>
        </w:rPr>
        <w:t>Qu’est-ce-qu’une agence de communication globale ?</w:t>
      </w:r>
    </w:p>
    <w:p w14:paraId="1B69343B" w14:textId="77777777" w:rsidR="00A96C30" w:rsidRPr="00476DEB" w:rsidRDefault="00A96C30" w:rsidP="00A96C30">
      <w:pPr>
        <w:spacing w:before="120"/>
        <w:jc w:val="both"/>
        <w:rPr>
          <w:rFonts w:cs="Arial"/>
          <w:sz w:val="20"/>
          <w:szCs w:val="20"/>
        </w:rPr>
      </w:pPr>
      <w:r w:rsidRPr="00476DEB">
        <w:rPr>
          <w:rFonts w:cs="Arial"/>
          <w:sz w:val="20"/>
          <w:szCs w:val="20"/>
        </w:rPr>
        <w:t>Après une analyse approfondie de l’entreprise (historique, concurrence…),</w:t>
      </w:r>
      <w:r w:rsidRPr="00476DEB">
        <w:rPr>
          <w:rStyle w:val="lev"/>
          <w:rFonts w:cs="Arial"/>
          <w:color w:val="000000"/>
          <w:sz w:val="20"/>
          <w:szCs w:val="20"/>
          <w:bdr w:val="none" w:sz="0" w:space="0" w:color="auto" w:frame="1"/>
        </w:rPr>
        <w:t xml:space="preserve"> l’agence de communication globale a pour objectif d’accompagner les entreprises dans la conception, la mise en place et le développement d’outils de communication cohérents </w:t>
      </w:r>
      <w:r w:rsidRPr="00476DEB">
        <w:rPr>
          <w:rFonts w:cs="Arial"/>
          <w:sz w:val="20"/>
          <w:szCs w:val="20"/>
        </w:rPr>
        <w:t>(logo, papeterie, documents internes, site internet, stands d’exposition etc).</w:t>
      </w:r>
    </w:p>
    <w:p w14:paraId="2E057BCC" w14:textId="77777777" w:rsidR="00A96C30" w:rsidRPr="00476DEB" w:rsidRDefault="00A96C30" w:rsidP="00A96C30">
      <w:pPr>
        <w:spacing w:before="240"/>
        <w:jc w:val="both"/>
        <w:rPr>
          <w:rFonts w:cs="Arial"/>
          <w:sz w:val="20"/>
          <w:szCs w:val="20"/>
        </w:rPr>
      </w:pPr>
      <w:r w:rsidRPr="00476DEB">
        <w:rPr>
          <w:rStyle w:val="lev"/>
          <w:rFonts w:cs="Arial"/>
          <w:color w:val="E1007E"/>
          <w:sz w:val="20"/>
          <w:szCs w:val="20"/>
          <w:bdr w:val="none" w:sz="0" w:space="0" w:color="auto" w:frame="1"/>
        </w:rPr>
        <w:t>Pourquoi une agence de communication globale plutôt qu’une agence de communication ou d’un graphiste ?</w:t>
      </w:r>
    </w:p>
    <w:p w14:paraId="236B1C13" w14:textId="77777777" w:rsidR="00A96C30" w:rsidRPr="00476DEB" w:rsidRDefault="00A96C30" w:rsidP="00A96C30">
      <w:pPr>
        <w:spacing w:before="120"/>
        <w:jc w:val="both"/>
        <w:rPr>
          <w:rFonts w:cs="Arial"/>
          <w:sz w:val="20"/>
          <w:szCs w:val="20"/>
        </w:rPr>
      </w:pPr>
      <w:r w:rsidRPr="00476DEB">
        <w:rPr>
          <w:rFonts w:cs="Arial"/>
          <w:sz w:val="20"/>
          <w:szCs w:val="20"/>
        </w:rPr>
        <w:t xml:space="preserve">S’il existe un grand nombre d’agences de communication, beaucoup sont spécialisées dans des domaines particuliers : le </w:t>
      </w:r>
      <w:r w:rsidRPr="00476DEB">
        <w:rPr>
          <w:rFonts w:cs="Arial"/>
          <w:szCs w:val="20"/>
          <w:bdr w:val="none" w:sz="0" w:space="0" w:color="auto" w:frame="1"/>
        </w:rPr>
        <w:t>web</w:t>
      </w:r>
      <w:r w:rsidRPr="00476DEB">
        <w:rPr>
          <w:rFonts w:cs="Arial"/>
          <w:sz w:val="20"/>
          <w:szCs w:val="20"/>
        </w:rPr>
        <w:t xml:space="preserve">, l’édition, la publicité… La différence principale est qu’une </w:t>
      </w:r>
      <w:r w:rsidRPr="00476DEB">
        <w:rPr>
          <w:rStyle w:val="lev"/>
          <w:rFonts w:cs="Arial"/>
          <w:color w:val="000000"/>
          <w:sz w:val="20"/>
          <w:szCs w:val="20"/>
          <w:bdr w:val="none" w:sz="0" w:space="0" w:color="auto" w:frame="1"/>
        </w:rPr>
        <w:t>agence de communication globale prendra en charge l’intégralité des domaines de communication et résoudra votre problème à la source</w:t>
      </w:r>
      <w:r w:rsidRPr="00476DEB">
        <w:rPr>
          <w:rFonts w:cs="Arial"/>
          <w:sz w:val="20"/>
          <w:szCs w:val="20"/>
        </w:rPr>
        <w:t xml:space="preserve"> alors qu’une agence spécialisée ne s’occupera que d’une partie de votre communication sans une cohérence complète de la marque.</w:t>
      </w:r>
      <w:r w:rsidRPr="00476DEB">
        <w:rPr>
          <w:rStyle w:val="lev"/>
          <w:rFonts w:cs="Arial"/>
          <w:color w:val="000000"/>
          <w:sz w:val="20"/>
          <w:szCs w:val="20"/>
          <w:bdr w:val="none" w:sz="0" w:space="0" w:color="auto" w:frame="1"/>
        </w:rPr>
        <w:t xml:space="preserve"> Elle peut </w:t>
      </w:r>
      <w:r w:rsidRPr="00476DEB">
        <w:rPr>
          <w:rStyle w:val="lev"/>
          <w:rFonts w:cs="Arial"/>
          <w:color w:val="000000"/>
          <w:szCs w:val="20"/>
          <w:bdr w:val="none" w:sz="0" w:space="0" w:color="auto" w:frame="1"/>
        </w:rPr>
        <w:t>œuvrer</w:t>
      </w:r>
      <w:r w:rsidRPr="00476DEB">
        <w:rPr>
          <w:rStyle w:val="lev"/>
          <w:rFonts w:cs="Arial"/>
          <w:color w:val="000000"/>
          <w:sz w:val="20"/>
          <w:szCs w:val="20"/>
          <w:bdr w:val="none" w:sz="0" w:space="0" w:color="auto" w:frame="1"/>
        </w:rPr>
        <w:t xml:space="preserve"> dans tous les domaines de la communication :</w:t>
      </w:r>
      <w:r w:rsidRPr="00476DEB">
        <w:rPr>
          <w:rFonts w:cs="Arial"/>
          <w:sz w:val="20"/>
          <w:szCs w:val="20"/>
        </w:rPr>
        <w:t xml:space="preserve"> médias traditionnels (affichage, presse, radio</w:t>
      </w:r>
      <w:r>
        <w:rPr>
          <w:rFonts w:cs="Arial"/>
          <w:szCs w:val="20"/>
        </w:rPr>
        <w:t>…</w:t>
      </w:r>
      <w:r w:rsidRPr="00476DEB">
        <w:rPr>
          <w:rFonts w:cs="Arial"/>
          <w:sz w:val="20"/>
          <w:szCs w:val="20"/>
        </w:rPr>
        <w:t>), médias digitaux (site internet, réseaux..) et hors-médias (salons professionnels, jeux concours…)</w:t>
      </w:r>
    </w:p>
    <w:p w14:paraId="5F20CC02" w14:textId="77777777" w:rsidR="00A96C30" w:rsidRPr="00476DEB" w:rsidRDefault="00A96C30" w:rsidP="00A96C30">
      <w:pPr>
        <w:spacing w:before="120"/>
        <w:jc w:val="both"/>
        <w:rPr>
          <w:rFonts w:cs="Arial"/>
          <w:sz w:val="20"/>
          <w:szCs w:val="20"/>
        </w:rPr>
      </w:pPr>
      <w:r w:rsidRPr="00476DEB">
        <w:rPr>
          <w:rFonts w:cs="Arial"/>
          <w:sz w:val="20"/>
          <w:szCs w:val="20"/>
        </w:rPr>
        <w:t>Grace à cette prise en charge globale :</w:t>
      </w:r>
    </w:p>
    <w:p w14:paraId="083F5108" w14:textId="77777777" w:rsidR="00A96C30" w:rsidRPr="00476DEB" w:rsidRDefault="00A96C30" w:rsidP="00A96C30">
      <w:pPr>
        <w:pStyle w:val="Paragraphedeliste"/>
        <w:numPr>
          <w:ilvl w:val="0"/>
          <w:numId w:val="2"/>
        </w:numPr>
        <w:spacing w:before="120"/>
        <w:jc w:val="both"/>
        <w:rPr>
          <w:rFonts w:cs="Arial"/>
          <w:szCs w:val="20"/>
        </w:rPr>
      </w:pPr>
      <w:r w:rsidRPr="00476DEB">
        <w:rPr>
          <w:rFonts w:cs="Arial"/>
          <w:szCs w:val="20"/>
        </w:rPr>
        <w:t>vous gagnerez du temps (de la conception à l’impression, vous n’aurez plus qu’un seul interlocuteur)</w:t>
      </w:r>
      <w:r>
        <w:rPr>
          <w:rFonts w:cs="Arial"/>
          <w:szCs w:val="20"/>
        </w:rPr>
        <w:t> ;</w:t>
      </w:r>
    </w:p>
    <w:p w14:paraId="00144D64" w14:textId="77777777" w:rsidR="00A96C30" w:rsidRPr="00476DEB" w:rsidRDefault="00A96C30" w:rsidP="00A96C30">
      <w:pPr>
        <w:pStyle w:val="Paragraphedeliste"/>
        <w:numPr>
          <w:ilvl w:val="0"/>
          <w:numId w:val="2"/>
        </w:numPr>
        <w:spacing w:before="120"/>
        <w:jc w:val="both"/>
        <w:rPr>
          <w:rFonts w:cs="Arial"/>
          <w:szCs w:val="20"/>
        </w:rPr>
      </w:pPr>
      <w:r w:rsidRPr="00476DEB">
        <w:rPr>
          <w:rFonts w:cs="Arial"/>
          <w:szCs w:val="20"/>
        </w:rPr>
        <w:t>vous gagnerez de l’argent (grâce à un planning stratégique et un budget maîtrisé pour chaque action)</w:t>
      </w:r>
      <w:r>
        <w:rPr>
          <w:rFonts w:cs="Arial"/>
          <w:szCs w:val="20"/>
        </w:rPr>
        <w:t> ;</w:t>
      </w:r>
    </w:p>
    <w:p w14:paraId="25E9B29F" w14:textId="77777777" w:rsidR="00A96C30" w:rsidRPr="00476DEB" w:rsidRDefault="00A96C30" w:rsidP="00A96C30">
      <w:pPr>
        <w:pStyle w:val="Paragraphedeliste"/>
        <w:numPr>
          <w:ilvl w:val="0"/>
          <w:numId w:val="2"/>
        </w:numPr>
        <w:spacing w:before="120"/>
        <w:jc w:val="both"/>
        <w:rPr>
          <w:rFonts w:cs="Arial"/>
          <w:szCs w:val="20"/>
        </w:rPr>
      </w:pPr>
      <w:r w:rsidRPr="00476DEB">
        <w:rPr>
          <w:rFonts w:cs="Arial"/>
          <w:szCs w:val="20"/>
        </w:rPr>
        <w:t>vous gagnerez en efficacité (une communication cohérente avec l’histoire de l’entreprise, ses valeurs et ses objectifs)</w:t>
      </w:r>
      <w:r>
        <w:rPr>
          <w:rFonts w:cs="Arial"/>
          <w:szCs w:val="20"/>
        </w:rPr>
        <w:t>.</w:t>
      </w:r>
    </w:p>
    <w:p w14:paraId="11764792" w14:textId="77777777" w:rsidR="00A96C30" w:rsidRPr="00476DEB" w:rsidRDefault="00A96C30" w:rsidP="00A96C30">
      <w:pPr>
        <w:spacing w:before="120"/>
        <w:jc w:val="center"/>
        <w:rPr>
          <w:rFonts w:cs="Arial"/>
          <w:sz w:val="20"/>
          <w:szCs w:val="20"/>
        </w:rPr>
      </w:pPr>
      <w:r w:rsidRPr="00476DEB">
        <w:rPr>
          <w:rStyle w:val="lev"/>
          <w:rFonts w:cs="Arial"/>
          <w:color w:val="000000"/>
          <w:sz w:val="20"/>
          <w:szCs w:val="20"/>
          <w:bdr w:val="none" w:sz="0" w:space="0" w:color="auto" w:frame="1"/>
        </w:rPr>
        <w:t xml:space="preserve">Ne perdez plus votre temps et votre argent, faites appel à une agence de communication globale </w:t>
      </w:r>
      <w:r w:rsidRPr="00476DEB">
        <w:rPr>
          <w:rStyle w:val="lev"/>
          <w:rFonts w:ascii="Segoe UI Emoji" w:hAnsi="Segoe UI Emoji" w:cs="Segoe UI Emoji"/>
          <w:color w:val="000000"/>
          <w:sz w:val="20"/>
          <w:szCs w:val="20"/>
          <w:bdr w:val="none" w:sz="0" w:space="0" w:color="auto" w:frame="1"/>
        </w:rPr>
        <w:t>😉</w:t>
      </w:r>
    </w:p>
    <w:p w14:paraId="01A469EF" w14:textId="77777777" w:rsidR="00A96C30" w:rsidRPr="00476DEB" w:rsidRDefault="00A96C30" w:rsidP="00A96C30">
      <w:pPr>
        <w:jc w:val="both"/>
        <w:rPr>
          <w:rFonts w:cs="Arial"/>
          <w:szCs w:val="20"/>
        </w:rPr>
      </w:pPr>
    </w:p>
    <w:p w14:paraId="1B80AAA7" w14:textId="77777777" w:rsidR="00A96C30" w:rsidRDefault="00A96C30" w:rsidP="00A96C30"/>
    <w:p w14:paraId="2B62683F" w14:textId="0C8FDFAF" w:rsidR="00A96C30" w:rsidRPr="0032278A" w:rsidRDefault="008F7379" w:rsidP="00A96C30">
      <w:pPr>
        <w:pStyle w:val="tacheseurasment"/>
        <w:spacing w:before="120" w:after="12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Réponses</w:t>
      </w:r>
    </w:p>
    <w:p w14:paraId="0B1936FF" w14:textId="4611350E" w:rsidR="00A96C30" w:rsidRDefault="00A96C30" w:rsidP="008F7379">
      <w:pPr>
        <w:pStyle w:val="tacheseurasment"/>
        <w:numPr>
          <w:ilvl w:val="0"/>
          <w:numId w:val="3"/>
        </w:numPr>
        <w:ind w:left="360"/>
        <w:rPr>
          <w:rFonts w:cs="Arial"/>
          <w:color w:val="000000"/>
          <w:sz w:val="22"/>
          <w:szCs w:val="22"/>
        </w:rPr>
      </w:pPr>
      <w:r w:rsidRPr="00A96C30">
        <w:rPr>
          <w:rFonts w:cs="Arial"/>
          <w:color w:val="000000"/>
          <w:sz w:val="22"/>
          <w:szCs w:val="22"/>
        </w:rPr>
        <w:t>En quoi consiste la communication globale ?</w:t>
      </w:r>
    </w:p>
    <w:p w14:paraId="1D2D2132" w14:textId="35D26ED1" w:rsid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64F2103B" w14:textId="77777777" w:rsid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4BB7E24A" w14:textId="77777777" w:rsidR="00A96C30" w:rsidRP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615F796D" w14:textId="68711489" w:rsidR="00A96C30" w:rsidRDefault="00A96C30" w:rsidP="008F7379">
      <w:pPr>
        <w:pStyle w:val="tacheseurasment"/>
        <w:numPr>
          <w:ilvl w:val="0"/>
          <w:numId w:val="3"/>
        </w:numPr>
        <w:ind w:left="360"/>
        <w:rPr>
          <w:rFonts w:cs="Arial"/>
          <w:color w:val="000000"/>
          <w:sz w:val="22"/>
          <w:szCs w:val="22"/>
        </w:rPr>
      </w:pPr>
      <w:r w:rsidRPr="00A96C30">
        <w:rPr>
          <w:rFonts w:cs="Arial"/>
          <w:color w:val="000000"/>
          <w:sz w:val="22"/>
          <w:szCs w:val="22"/>
        </w:rPr>
        <w:t>Comment travaille une agence de communication globale ?</w:t>
      </w:r>
    </w:p>
    <w:p w14:paraId="552DBBF0" w14:textId="568FBCCE" w:rsid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634B03C6" w14:textId="2E0B4F6C" w:rsid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02F2C093" w14:textId="77777777" w:rsidR="00A96C30" w:rsidRP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26C22B8F" w14:textId="5DA85721" w:rsidR="00A96C30" w:rsidRDefault="00A96C30" w:rsidP="008F7379">
      <w:pPr>
        <w:pStyle w:val="tacheseurasment"/>
        <w:numPr>
          <w:ilvl w:val="0"/>
          <w:numId w:val="3"/>
        </w:numPr>
        <w:ind w:left="360"/>
        <w:rPr>
          <w:rFonts w:cs="Arial"/>
          <w:color w:val="000000"/>
          <w:sz w:val="22"/>
          <w:szCs w:val="22"/>
        </w:rPr>
      </w:pPr>
      <w:r w:rsidRPr="00A96C30">
        <w:rPr>
          <w:rFonts w:cs="Arial"/>
          <w:color w:val="000000"/>
          <w:sz w:val="22"/>
          <w:szCs w:val="22"/>
        </w:rPr>
        <w:t>Qu’est-ce-qui la différen</w:t>
      </w:r>
      <w:r w:rsidR="008F7379">
        <w:rPr>
          <w:rFonts w:cs="Arial"/>
          <w:color w:val="000000"/>
          <w:sz w:val="22"/>
          <w:szCs w:val="22"/>
        </w:rPr>
        <w:t>c</w:t>
      </w:r>
      <w:r w:rsidRPr="00A96C30">
        <w:rPr>
          <w:rFonts w:cs="Arial"/>
          <w:color w:val="000000"/>
          <w:sz w:val="22"/>
          <w:szCs w:val="22"/>
        </w:rPr>
        <w:t>ie d’une agence de communication traditionnelle ?</w:t>
      </w:r>
    </w:p>
    <w:p w14:paraId="60F4FB04" w14:textId="0E47B78D" w:rsid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7059547E" w14:textId="77777777" w:rsid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340AA282" w14:textId="77777777" w:rsidR="00A96C30" w:rsidRP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672840B8" w14:textId="77777777" w:rsidR="00A96C30" w:rsidRPr="00A96C30" w:rsidRDefault="00A96C30" w:rsidP="008F7379">
      <w:pPr>
        <w:pStyle w:val="tacheseurasment"/>
        <w:rPr>
          <w:rFonts w:cs="Arial"/>
          <w:color w:val="000000"/>
          <w:sz w:val="22"/>
          <w:szCs w:val="22"/>
        </w:rPr>
      </w:pPr>
    </w:p>
    <w:p w14:paraId="64DB246C" w14:textId="77777777" w:rsidR="00A96C30" w:rsidRPr="00A96C30" w:rsidRDefault="00A96C30" w:rsidP="008F7379">
      <w:pPr>
        <w:pStyle w:val="tacheseurasment"/>
        <w:numPr>
          <w:ilvl w:val="0"/>
          <w:numId w:val="3"/>
        </w:numPr>
        <w:ind w:left="360"/>
        <w:rPr>
          <w:rFonts w:cs="Arial"/>
          <w:color w:val="000000"/>
          <w:sz w:val="22"/>
          <w:szCs w:val="22"/>
        </w:rPr>
      </w:pPr>
      <w:r w:rsidRPr="00A96C30">
        <w:rPr>
          <w:rFonts w:cs="Arial"/>
          <w:color w:val="000000"/>
          <w:sz w:val="22"/>
          <w:szCs w:val="22"/>
        </w:rPr>
        <w:lastRenderedPageBreak/>
        <w:t>Quelles sont les avantages à recourir à une agence de communication globale ?</w:t>
      </w:r>
    </w:p>
    <w:p w14:paraId="12B2C7B8" w14:textId="77777777" w:rsidR="002054DF" w:rsidRPr="00A96C30" w:rsidRDefault="002054DF" w:rsidP="00A96C30"/>
    <w:sectPr w:rsidR="002054DF" w:rsidRPr="00A96C30" w:rsidSect="00BC78B5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CE2"/>
    <w:multiLevelType w:val="hybridMultilevel"/>
    <w:tmpl w:val="1E088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67F6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76963961"/>
    <w:multiLevelType w:val="hybridMultilevel"/>
    <w:tmpl w:val="1C6EF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046136">
    <w:abstractNumId w:val="1"/>
  </w:num>
  <w:num w:numId="2" w16cid:durableId="1395397637">
    <w:abstractNumId w:val="2"/>
  </w:num>
  <w:num w:numId="3" w16cid:durableId="20847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F"/>
    <w:rsid w:val="000B04B4"/>
    <w:rsid w:val="002054DF"/>
    <w:rsid w:val="002B685D"/>
    <w:rsid w:val="004B5A39"/>
    <w:rsid w:val="005B377C"/>
    <w:rsid w:val="005E4B55"/>
    <w:rsid w:val="008F7379"/>
    <w:rsid w:val="00944A38"/>
    <w:rsid w:val="00945C36"/>
    <w:rsid w:val="00954B5D"/>
    <w:rsid w:val="00A96C30"/>
    <w:rsid w:val="00AF3C21"/>
    <w:rsid w:val="00BC78B5"/>
    <w:rsid w:val="00BF37FA"/>
    <w:rsid w:val="00C70B7F"/>
    <w:rsid w:val="00D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276"/>
  <w15:chartTrackingRefBased/>
  <w15:docId w15:val="{871888B8-4C50-47B2-B8F8-6E0172A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DF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2054DF"/>
    <w:pPr>
      <w:spacing w:after="120"/>
      <w:outlineLvl w:val="1"/>
    </w:pPr>
    <w:rPr>
      <w:b/>
      <w:color w:val="000000"/>
      <w:sz w:val="28"/>
      <w:szCs w:val="20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6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54DF"/>
    <w:rPr>
      <w:rFonts w:ascii="Arial" w:eastAsia="Times New Roman" w:hAnsi="Arial" w:cs="Times New Roman"/>
      <w:b/>
      <w:color w:val="000000"/>
      <w:sz w:val="28"/>
      <w:szCs w:val="20"/>
      <w:lang w:val="x-none" w:eastAsia="fr-FR"/>
    </w:rPr>
  </w:style>
  <w:style w:type="paragraph" w:customStyle="1" w:styleId="tacheseurasment">
    <w:name w:val="taches eurasment"/>
    <w:basedOn w:val="Normal"/>
    <w:rsid w:val="002054DF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205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A96C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aliases w:val="a texte"/>
    <w:uiPriority w:val="22"/>
    <w:qFormat/>
    <w:rsid w:val="00A96C30"/>
    <w:rPr>
      <w:b/>
      <w:bCs/>
    </w:rPr>
  </w:style>
  <w:style w:type="paragraph" w:styleId="Paragraphedeliste">
    <w:name w:val="List Paragraph"/>
    <w:basedOn w:val="Normal"/>
    <w:rsid w:val="00A96C30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2015-04-07T21:18:00Z</dcterms:created>
  <dcterms:modified xsi:type="dcterms:W3CDTF">2024-03-12T19:58:00Z</dcterms:modified>
</cp:coreProperties>
</file>