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2268"/>
      </w:tblGrid>
      <w:tr w:rsidR="00B625A5" w:rsidRPr="00C22356" w14:paraId="089D07B7" w14:textId="77777777" w:rsidTr="0097286F">
        <w:trPr>
          <w:trHeight w:val="386"/>
        </w:trPr>
        <w:tc>
          <w:tcPr>
            <w:tcW w:w="7650" w:type="dxa"/>
            <w:gridSpan w:val="2"/>
            <w:shd w:val="clear" w:color="auto" w:fill="92D050"/>
            <w:vAlign w:val="center"/>
          </w:tcPr>
          <w:p w14:paraId="3F491F81" w14:textId="3A590FD4" w:rsidR="00B625A5" w:rsidRPr="00B625A5" w:rsidRDefault="00B625A5" w:rsidP="00B625A5">
            <w:pPr>
              <w:pStyle w:val="Titre3"/>
              <w:jc w:val="center"/>
              <w:rPr>
                <w:rFonts w:cs="Arial"/>
                <w:color w:val="auto"/>
                <w:sz w:val="28"/>
                <w:szCs w:val="22"/>
              </w:rPr>
            </w:pPr>
            <w:r w:rsidRPr="00B625A5">
              <w:rPr>
                <w:rFonts w:cs="Arial"/>
                <w:color w:val="auto"/>
                <w:sz w:val="28"/>
                <w:szCs w:val="22"/>
              </w:rPr>
              <w:t xml:space="preserve">Mission 1 - </w:t>
            </w:r>
            <w:r w:rsidRPr="00B625A5">
              <w:rPr>
                <w:rFonts w:cs="Arial"/>
                <w:color w:val="auto"/>
                <w:sz w:val="28"/>
                <w:szCs w:val="22"/>
                <w:lang w:val="fr-FR"/>
              </w:rPr>
              <w:t>Repositionner</w:t>
            </w:r>
            <w:r w:rsidRPr="00B625A5">
              <w:rPr>
                <w:rFonts w:cs="Arial"/>
                <w:color w:val="auto"/>
                <w:sz w:val="28"/>
                <w:szCs w:val="22"/>
              </w:rPr>
              <w:t xml:space="preserve"> une communication globale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34A68A2" w14:textId="77777777" w:rsidR="00B625A5" w:rsidRPr="00C22356" w:rsidRDefault="00B625A5" w:rsidP="0097286F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7A4BB39D" wp14:editId="4536828C">
                  <wp:extent cx="1264285" cy="600075"/>
                  <wp:effectExtent l="0" t="0" r="0" b="0"/>
                  <wp:docPr id="5" name="Image 5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5A5" w:rsidRPr="00E76E3F" w14:paraId="0C16192C" w14:textId="77777777" w:rsidTr="00E76E3F">
        <w:trPr>
          <w:trHeight w:val="386"/>
        </w:trPr>
        <w:tc>
          <w:tcPr>
            <w:tcW w:w="1555" w:type="dxa"/>
            <w:shd w:val="clear" w:color="auto" w:fill="92D050"/>
            <w:vAlign w:val="center"/>
          </w:tcPr>
          <w:p w14:paraId="0B3DAA83" w14:textId="6BAFB3AA" w:rsidR="00B625A5" w:rsidRPr="00E76E3F" w:rsidRDefault="00B625A5" w:rsidP="0097286F">
            <w:pPr>
              <w:pStyle w:val="Titre3"/>
              <w:spacing w:after="0"/>
              <w:rPr>
                <w:rFonts w:cs="Arial"/>
                <w:b w:val="0"/>
                <w:bCs/>
                <w:sz w:val="20"/>
                <w:lang w:val="fr-FR"/>
              </w:rPr>
            </w:pPr>
            <w:r w:rsidRPr="00E76E3F">
              <w:rPr>
                <w:rFonts w:cs="Arial"/>
                <w:b w:val="0"/>
                <w:bCs/>
                <w:sz w:val="20"/>
              </w:rPr>
              <w:t xml:space="preserve">Durée : </w:t>
            </w:r>
            <w:r w:rsidR="00E76E3F" w:rsidRPr="00E76E3F">
              <w:rPr>
                <w:rFonts w:cs="Arial"/>
                <w:b w:val="0"/>
                <w:bCs/>
                <w:sz w:val="20"/>
              </w:rPr>
              <w:t>1 h</w:t>
            </w:r>
            <w:r w:rsidR="00E76E3F">
              <w:rPr>
                <w:rFonts w:cs="Arial"/>
                <w:b w:val="0"/>
                <w:bCs/>
                <w:sz w:val="20"/>
              </w:rPr>
              <w:t xml:space="preserve"> 10</w:t>
            </w:r>
          </w:p>
        </w:tc>
        <w:tc>
          <w:tcPr>
            <w:tcW w:w="6095" w:type="dxa"/>
            <w:shd w:val="clear" w:color="auto" w:fill="92D050"/>
          </w:tcPr>
          <w:p w14:paraId="57C30B73" w14:textId="08A4E5A3" w:rsidR="00B625A5" w:rsidRPr="00E76E3F" w:rsidRDefault="00E5746D" w:rsidP="0097286F">
            <w:pPr>
              <w:pStyle w:val="Titre3"/>
              <w:spacing w:after="0"/>
              <w:jc w:val="center"/>
              <w:rPr>
                <w:rFonts w:cs="Arial"/>
                <w:b w:val="0"/>
                <w:bCs/>
                <w:sz w:val="20"/>
                <w:lang w:val="fr-FR"/>
              </w:rPr>
            </w:pPr>
            <w:r w:rsidRPr="00E76E3F">
              <w:rPr>
                <w:b w:val="0"/>
                <w:noProof/>
                <w:sz w:val="20"/>
              </w:rPr>
              <w:drawing>
                <wp:inline distT="0" distB="0" distL="0" distR="0" wp14:anchorId="390A4A80" wp14:editId="5AD8D163">
                  <wp:extent cx="324000" cy="324000"/>
                  <wp:effectExtent l="0" t="0" r="0" b="0"/>
                  <wp:docPr id="2026587742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587742" name="Graphique 2026587742" descr="Homme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6E3F">
              <w:rPr>
                <w:b w:val="0"/>
                <w:noProof/>
                <w:sz w:val="20"/>
              </w:rPr>
              <w:t>ou</w:t>
            </w:r>
            <w:r w:rsidRPr="00E76E3F">
              <w:rPr>
                <w:b w:val="0"/>
                <w:noProof/>
                <w:sz w:val="20"/>
              </w:rPr>
              <w:drawing>
                <wp:inline distT="0" distB="0" distL="0" distR="0" wp14:anchorId="4AE5A858" wp14:editId="67780897">
                  <wp:extent cx="369566" cy="324000"/>
                  <wp:effectExtent l="0" t="0" r="0" b="0"/>
                  <wp:docPr id="754983025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83025" name="Graphique 754983025" descr="Deux hommes avec un remplissage uni"/>
                          <pic:cNvPicPr/>
                        </pic:nvPicPr>
                        <pic:blipFill rotWithShape="1"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t="6074" b="6256"/>
                          <a:stretch/>
                        </pic:blipFill>
                        <pic:spPr bwMode="auto">
                          <a:xfrm>
                            <a:off x="0" y="0"/>
                            <a:ext cx="36956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09B2CE4" w14:textId="77777777" w:rsidR="00B625A5" w:rsidRPr="00E76E3F" w:rsidRDefault="00B625A5" w:rsidP="0097286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76E3F">
              <w:rPr>
                <w:rFonts w:cs="Arial"/>
                <w:bCs/>
                <w:sz w:val="20"/>
                <w:szCs w:val="20"/>
              </w:rPr>
              <w:t>Source</w:t>
            </w:r>
          </w:p>
        </w:tc>
      </w:tr>
    </w:tbl>
    <w:p w14:paraId="46D067A7" w14:textId="77777777" w:rsidR="00B625A5" w:rsidRPr="00D91478" w:rsidRDefault="00B625A5" w:rsidP="00B625A5">
      <w:pPr>
        <w:pStyle w:val="tacheseurasment"/>
        <w:spacing w:before="240"/>
        <w:jc w:val="both"/>
        <w:rPr>
          <w:b/>
          <w:sz w:val="24"/>
          <w:szCs w:val="28"/>
        </w:rPr>
      </w:pPr>
      <w:r w:rsidRPr="00D91478">
        <w:rPr>
          <w:b/>
          <w:sz w:val="24"/>
          <w:szCs w:val="28"/>
        </w:rPr>
        <w:t xml:space="preserve">Contexte professionnel </w:t>
      </w:r>
    </w:p>
    <w:p w14:paraId="44255420" w14:textId="365B6CDE" w:rsidR="00B625A5" w:rsidRDefault="00B625A5" w:rsidP="00B625A5">
      <w:pPr>
        <w:pStyle w:val="tacheseurasment"/>
        <w:spacing w:before="120"/>
        <w:jc w:val="both"/>
        <w:rPr>
          <w:rFonts w:cs="Arial"/>
          <w:color w:val="000000"/>
          <w:szCs w:val="20"/>
        </w:rPr>
      </w:pPr>
      <w:r w:rsidRPr="00D6734A">
        <w:rPr>
          <w:rFonts w:cs="Arial"/>
          <w:color w:val="000000"/>
          <w:szCs w:val="20"/>
        </w:rPr>
        <w:t xml:space="preserve">Lors de sa création la société a été </w:t>
      </w:r>
      <w:r>
        <w:rPr>
          <w:rFonts w:cs="Arial"/>
          <w:color w:val="000000"/>
          <w:szCs w:val="20"/>
        </w:rPr>
        <w:t>l’une</w:t>
      </w:r>
      <w:r w:rsidRPr="00D6734A">
        <w:rPr>
          <w:rFonts w:cs="Arial"/>
          <w:color w:val="000000"/>
          <w:szCs w:val="20"/>
        </w:rPr>
        <w:t xml:space="preserve"> des premières </w:t>
      </w:r>
      <w:r>
        <w:rPr>
          <w:rFonts w:cs="Arial"/>
          <w:color w:val="000000"/>
          <w:szCs w:val="20"/>
        </w:rPr>
        <w:t>micro-brasseries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artisanale et </w:t>
      </w:r>
      <w:r w:rsidRPr="00D6734A">
        <w:rPr>
          <w:rFonts w:cs="Arial"/>
          <w:color w:val="000000"/>
          <w:szCs w:val="20"/>
        </w:rPr>
        <w:t>local</w:t>
      </w:r>
      <w:r>
        <w:rPr>
          <w:rFonts w:cs="Arial"/>
          <w:color w:val="000000"/>
          <w:szCs w:val="20"/>
        </w:rPr>
        <w:t xml:space="preserve">e. </w:t>
      </w:r>
      <w:r w:rsidRPr="00D6734A">
        <w:rPr>
          <w:rFonts w:cs="Arial"/>
          <w:color w:val="000000"/>
          <w:szCs w:val="20"/>
        </w:rPr>
        <w:t xml:space="preserve"> Depuis la société </w:t>
      </w:r>
      <w:r>
        <w:rPr>
          <w:rFonts w:cs="Arial"/>
          <w:color w:val="000000"/>
          <w:szCs w:val="20"/>
        </w:rPr>
        <w:t>a connu</w:t>
      </w:r>
      <w:r w:rsidRPr="00D6734A">
        <w:rPr>
          <w:rFonts w:cs="Arial"/>
          <w:color w:val="000000"/>
          <w:szCs w:val="20"/>
        </w:rPr>
        <w:t xml:space="preserve"> un développement </w:t>
      </w:r>
      <w:r>
        <w:rPr>
          <w:rFonts w:cs="Arial"/>
          <w:color w:val="000000"/>
          <w:szCs w:val="20"/>
        </w:rPr>
        <w:t xml:space="preserve">constant et </w:t>
      </w:r>
      <w:r w:rsidRPr="00D6734A">
        <w:rPr>
          <w:rFonts w:cs="Arial"/>
          <w:color w:val="000000"/>
          <w:szCs w:val="20"/>
        </w:rPr>
        <w:t xml:space="preserve">à conquis une clientèle </w:t>
      </w:r>
      <w:r w:rsidR="00F04584">
        <w:rPr>
          <w:rFonts w:cs="Arial"/>
          <w:color w:val="000000"/>
          <w:szCs w:val="20"/>
        </w:rPr>
        <w:t>fidèle</w:t>
      </w:r>
      <w:r>
        <w:rPr>
          <w:rFonts w:cs="Arial"/>
          <w:color w:val="000000"/>
          <w:szCs w:val="20"/>
        </w:rPr>
        <w:t>. P</w:t>
      </w:r>
      <w:r w:rsidRPr="00D6734A">
        <w:rPr>
          <w:rFonts w:cs="Arial"/>
          <w:color w:val="000000"/>
          <w:szCs w:val="20"/>
        </w:rPr>
        <w:t xml:space="preserve">our accroître </w:t>
      </w:r>
      <w:r>
        <w:rPr>
          <w:rFonts w:cs="Arial"/>
          <w:color w:val="000000"/>
          <w:szCs w:val="20"/>
        </w:rPr>
        <w:t>ses ventes</w:t>
      </w:r>
      <w:r w:rsidRPr="00D6734A">
        <w:rPr>
          <w:rFonts w:cs="Arial"/>
          <w:color w:val="000000"/>
          <w:szCs w:val="20"/>
        </w:rPr>
        <w:t xml:space="preserve"> l'entreprise a ouvert </w:t>
      </w:r>
      <w:r>
        <w:rPr>
          <w:rFonts w:cs="Arial"/>
          <w:color w:val="000000"/>
          <w:szCs w:val="20"/>
        </w:rPr>
        <w:t>plusieurs</w:t>
      </w:r>
      <w:r w:rsidRPr="00D6734A">
        <w:rPr>
          <w:rFonts w:cs="Arial"/>
          <w:color w:val="000000"/>
          <w:szCs w:val="20"/>
        </w:rPr>
        <w:t xml:space="preserve"> brasseries</w:t>
      </w:r>
      <w:r>
        <w:rPr>
          <w:rFonts w:cs="Arial"/>
          <w:color w:val="000000"/>
          <w:szCs w:val="20"/>
        </w:rPr>
        <w:t>-restaurants</w:t>
      </w:r>
      <w:r w:rsidRPr="00D6734A">
        <w:rPr>
          <w:rFonts w:cs="Arial"/>
          <w:color w:val="000000"/>
          <w:szCs w:val="20"/>
        </w:rPr>
        <w:t xml:space="preserve"> dans </w:t>
      </w:r>
      <w:r>
        <w:rPr>
          <w:rFonts w:cs="Arial"/>
          <w:color w:val="000000"/>
          <w:szCs w:val="20"/>
        </w:rPr>
        <w:t>de grandes</w:t>
      </w:r>
      <w:r w:rsidRPr="00D6734A">
        <w:rPr>
          <w:rFonts w:cs="Arial"/>
          <w:color w:val="000000"/>
          <w:szCs w:val="20"/>
        </w:rPr>
        <w:t xml:space="preserve"> ville</w:t>
      </w:r>
      <w:r>
        <w:rPr>
          <w:rFonts w:cs="Arial"/>
          <w:color w:val="000000"/>
          <w:szCs w:val="20"/>
        </w:rPr>
        <w:t>s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régionales.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C</w:t>
      </w:r>
      <w:r w:rsidRPr="00D6734A">
        <w:rPr>
          <w:rFonts w:cs="Arial"/>
          <w:color w:val="000000"/>
          <w:szCs w:val="20"/>
        </w:rPr>
        <w:t xml:space="preserve">ette expérience a permis d'avoir un </w:t>
      </w:r>
      <w:r>
        <w:rPr>
          <w:rFonts w:cs="Arial"/>
          <w:color w:val="000000"/>
          <w:szCs w:val="20"/>
        </w:rPr>
        <w:t>contact</w:t>
      </w:r>
      <w:r w:rsidRPr="00D6734A">
        <w:rPr>
          <w:rFonts w:cs="Arial"/>
          <w:color w:val="000000"/>
          <w:szCs w:val="20"/>
        </w:rPr>
        <w:t xml:space="preserve"> direct avec </w:t>
      </w:r>
      <w:r>
        <w:rPr>
          <w:rFonts w:cs="Arial"/>
          <w:color w:val="000000"/>
          <w:szCs w:val="20"/>
        </w:rPr>
        <w:t>l</w:t>
      </w:r>
      <w:r w:rsidRPr="00D6734A">
        <w:rPr>
          <w:rFonts w:cs="Arial"/>
          <w:color w:val="000000"/>
          <w:szCs w:val="20"/>
        </w:rPr>
        <w:t>es clients</w:t>
      </w:r>
      <w:r>
        <w:rPr>
          <w:rFonts w:cs="Arial"/>
          <w:color w:val="000000"/>
          <w:szCs w:val="20"/>
        </w:rPr>
        <w:t>,</w:t>
      </w:r>
      <w:r w:rsidRPr="00D6734A">
        <w:rPr>
          <w:rFonts w:cs="Arial"/>
          <w:color w:val="000000"/>
          <w:szCs w:val="20"/>
        </w:rPr>
        <w:t xml:space="preserve"> mais l'évolution du chiffre d'affaires n'a pas été à la hauteur des investissements réalisés</w:t>
      </w:r>
      <w:r>
        <w:rPr>
          <w:rFonts w:cs="Arial"/>
          <w:color w:val="000000"/>
          <w:szCs w:val="20"/>
        </w:rPr>
        <w:t>.</w:t>
      </w:r>
      <w:r w:rsidRPr="00D6734A">
        <w:rPr>
          <w:rFonts w:cs="Arial"/>
          <w:color w:val="000000"/>
          <w:szCs w:val="20"/>
        </w:rPr>
        <w:t xml:space="preserve"> </w:t>
      </w:r>
    </w:p>
    <w:p w14:paraId="67191D06" w14:textId="77777777" w:rsidR="00B625A5" w:rsidRDefault="00B625A5" w:rsidP="00B625A5">
      <w:pPr>
        <w:pStyle w:val="tacheseurasment"/>
        <w:spacing w:before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M. L</w:t>
      </w:r>
      <w:r w:rsidRPr="006051EA">
        <w:rPr>
          <w:rFonts w:cs="Arial"/>
          <w:color w:val="000000"/>
          <w:szCs w:val="20"/>
        </w:rPr>
        <w:t>ong nous demande de mettre en place une nouvelle communication plus global</w:t>
      </w:r>
      <w:r>
        <w:rPr>
          <w:rFonts w:cs="Arial"/>
          <w:color w:val="000000"/>
          <w:szCs w:val="20"/>
        </w:rPr>
        <w:t>e.</w:t>
      </w:r>
      <w:r w:rsidRPr="00D6734A">
        <w:rPr>
          <w:rFonts w:cs="Arial"/>
          <w:color w:val="000000"/>
          <w:szCs w:val="20"/>
        </w:rPr>
        <w:t xml:space="preserve"> </w:t>
      </w:r>
    </w:p>
    <w:p w14:paraId="497B615F" w14:textId="77777777" w:rsidR="00B625A5" w:rsidRDefault="00B625A5" w:rsidP="00B625A5">
      <w:pPr>
        <w:pStyle w:val="tacheseurasment"/>
        <w:jc w:val="both"/>
        <w:rPr>
          <w:rFonts w:cs="Arial"/>
          <w:b/>
          <w:bCs/>
          <w:color w:val="FFFFFF" w:themeColor="background1"/>
          <w:sz w:val="24"/>
          <w:highlight w:val="red"/>
        </w:rPr>
      </w:pPr>
    </w:p>
    <w:p w14:paraId="1D534C76" w14:textId="77777777" w:rsidR="00B625A5" w:rsidRPr="00B013B7" w:rsidRDefault="00B625A5" w:rsidP="00B625A5">
      <w:pPr>
        <w:pStyle w:val="tacheseurasment"/>
        <w:spacing w:before="120"/>
        <w:jc w:val="both"/>
        <w:rPr>
          <w:rFonts w:cs="Arial"/>
          <w:b/>
          <w:bCs/>
          <w:color w:val="000000"/>
          <w:sz w:val="24"/>
        </w:rPr>
      </w:pPr>
      <w:r w:rsidRPr="00B013B7">
        <w:rPr>
          <w:rFonts w:cs="Arial"/>
          <w:b/>
          <w:bCs/>
          <w:color w:val="FFFFFF" w:themeColor="background1"/>
          <w:sz w:val="24"/>
          <w:highlight w:val="red"/>
        </w:rPr>
        <w:t>Doc</w:t>
      </w:r>
      <w:r>
        <w:rPr>
          <w:rFonts w:cs="Arial"/>
          <w:b/>
          <w:bCs/>
          <w:color w:val="FFFFFF" w:themeColor="background1"/>
          <w:sz w:val="24"/>
          <w:highlight w:val="red"/>
        </w:rPr>
        <w:t xml:space="preserve">. </w:t>
      </w:r>
      <w:r w:rsidRPr="00B013B7">
        <w:rPr>
          <w:rFonts w:cs="Arial"/>
          <w:b/>
          <w:bCs/>
          <w:color w:val="FFFFFF" w:themeColor="background1"/>
          <w:sz w:val="24"/>
        </w:rPr>
        <w:t xml:space="preserve"> </w:t>
      </w:r>
      <w:r w:rsidRPr="00B013B7">
        <w:rPr>
          <w:rFonts w:cs="Arial"/>
          <w:b/>
          <w:bCs/>
          <w:color w:val="000000"/>
          <w:sz w:val="24"/>
        </w:rPr>
        <w:t>Entretien avec M. Long</w:t>
      </w:r>
    </w:p>
    <w:p w14:paraId="1FA90144" w14:textId="77777777" w:rsidR="00B625A5" w:rsidRDefault="00B625A5" w:rsidP="00B625A5">
      <w:pPr>
        <w:pStyle w:val="tacheseurasment"/>
        <w:spacing w:before="120"/>
        <w:jc w:val="both"/>
        <w:rPr>
          <w:rFonts w:cs="Arial"/>
          <w:color w:val="000000"/>
          <w:szCs w:val="20"/>
        </w:rPr>
      </w:pPr>
      <w:r w:rsidRPr="00D6734A">
        <w:rPr>
          <w:rFonts w:cs="Arial"/>
          <w:color w:val="000000"/>
          <w:szCs w:val="20"/>
        </w:rPr>
        <w:t xml:space="preserve">Depuis quelques années l'entreprise doit faire face </w:t>
      </w:r>
      <w:r>
        <w:rPr>
          <w:rFonts w:cs="Arial"/>
          <w:color w:val="000000"/>
          <w:szCs w:val="20"/>
        </w:rPr>
        <w:t>à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l’apparition de plusieurs </w:t>
      </w:r>
      <w:r w:rsidRPr="00D6734A">
        <w:rPr>
          <w:rFonts w:cs="Arial"/>
          <w:color w:val="000000"/>
          <w:szCs w:val="20"/>
        </w:rPr>
        <w:t>micro-brasserie</w:t>
      </w:r>
      <w:r>
        <w:rPr>
          <w:rFonts w:cs="Arial"/>
          <w:color w:val="000000"/>
          <w:szCs w:val="20"/>
        </w:rPr>
        <w:t>s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locales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concurrentes qui érodent la progression de notre chiffre d’affaires. L’augmentation de nos ventes qui se situaient entre 15 et 20 % par an est descendue à 10, 12 % par an.</w:t>
      </w:r>
    </w:p>
    <w:p w14:paraId="31A26299" w14:textId="77777777" w:rsidR="00B625A5" w:rsidRDefault="00B625A5" w:rsidP="00B625A5">
      <w:pPr>
        <w:pStyle w:val="tacheseurasment"/>
        <w:spacing w:before="120"/>
        <w:jc w:val="both"/>
        <w:rPr>
          <w:rFonts w:cs="Arial"/>
          <w:color w:val="000000"/>
          <w:szCs w:val="20"/>
        </w:rPr>
      </w:pPr>
      <w:r w:rsidRPr="00D6734A">
        <w:rPr>
          <w:rFonts w:cs="Arial"/>
          <w:color w:val="000000"/>
          <w:szCs w:val="20"/>
        </w:rPr>
        <w:t xml:space="preserve">La </w:t>
      </w:r>
      <w:r>
        <w:rPr>
          <w:rFonts w:cs="Arial"/>
          <w:color w:val="000000"/>
          <w:szCs w:val="20"/>
        </w:rPr>
        <w:t xml:space="preserve">nouvelle </w:t>
      </w:r>
      <w:r w:rsidRPr="00D6734A">
        <w:rPr>
          <w:rFonts w:cs="Arial"/>
          <w:color w:val="000000"/>
          <w:szCs w:val="20"/>
        </w:rPr>
        <w:t>concurrence</w:t>
      </w:r>
      <w:r>
        <w:rPr>
          <w:rFonts w:cs="Arial"/>
          <w:color w:val="000000"/>
          <w:szCs w:val="20"/>
        </w:rPr>
        <w:t xml:space="preserve"> utilise la même argumentation que nous, qui consiste à ce prévaloir d’une production locale et nous ne profitons plus autant </w:t>
      </w:r>
      <w:r w:rsidRPr="00D6734A">
        <w:rPr>
          <w:rFonts w:cs="Arial"/>
          <w:color w:val="000000"/>
          <w:szCs w:val="20"/>
        </w:rPr>
        <w:t xml:space="preserve">de </w:t>
      </w:r>
      <w:r>
        <w:rPr>
          <w:rFonts w:cs="Arial"/>
          <w:color w:val="000000"/>
          <w:szCs w:val="20"/>
        </w:rPr>
        <w:t>cet argument qu’auparavant.</w:t>
      </w:r>
    </w:p>
    <w:p w14:paraId="3DAD59B4" w14:textId="77777777" w:rsidR="00B625A5" w:rsidRDefault="00B625A5" w:rsidP="00B625A5">
      <w:pPr>
        <w:pStyle w:val="tacheseurasment"/>
        <w:spacing w:before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Sensible à l’argumentation écologistes, M. Long cherche à réduite l’empreinte carbone de la société en diminuant notamment les transports. Par ailleurs, il entend la demande croissante des consommateurs pour des produits sains et éco-responsables.</w:t>
      </w:r>
    </w:p>
    <w:p w14:paraId="3E572B3A" w14:textId="109F5B34" w:rsidR="00B625A5" w:rsidRDefault="00B625A5" w:rsidP="00B625A5">
      <w:pPr>
        <w:pStyle w:val="tacheseurasment"/>
        <w:spacing w:before="120"/>
        <w:jc w:val="both"/>
        <w:rPr>
          <w:rFonts w:cs="Arial"/>
          <w:color w:val="000000"/>
          <w:szCs w:val="20"/>
        </w:rPr>
      </w:pPr>
      <w:r w:rsidRPr="00D6734A">
        <w:rPr>
          <w:rFonts w:cs="Arial"/>
          <w:color w:val="000000"/>
          <w:szCs w:val="20"/>
        </w:rPr>
        <w:t xml:space="preserve">Depuis 2 ans </w:t>
      </w:r>
      <w:r>
        <w:rPr>
          <w:rFonts w:cs="Arial"/>
          <w:color w:val="000000"/>
          <w:szCs w:val="20"/>
        </w:rPr>
        <w:t>M.</w:t>
      </w:r>
      <w:r w:rsidRPr="00D6734A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L</w:t>
      </w:r>
      <w:r w:rsidRPr="00D6734A">
        <w:rPr>
          <w:rFonts w:cs="Arial"/>
          <w:color w:val="000000"/>
          <w:szCs w:val="20"/>
        </w:rPr>
        <w:t xml:space="preserve">ong s'est associé avec un agriculteur </w:t>
      </w:r>
      <w:r>
        <w:rPr>
          <w:rFonts w:cs="Arial"/>
          <w:color w:val="000000"/>
          <w:szCs w:val="20"/>
        </w:rPr>
        <w:t xml:space="preserve">de l’Isère </w:t>
      </w:r>
      <w:r w:rsidRPr="00D6734A">
        <w:rPr>
          <w:rFonts w:cs="Arial"/>
          <w:color w:val="000000"/>
          <w:szCs w:val="20"/>
        </w:rPr>
        <w:t xml:space="preserve">pour produire du malt et du houblon </w:t>
      </w:r>
      <w:r>
        <w:rPr>
          <w:rFonts w:cs="Arial"/>
          <w:color w:val="000000"/>
          <w:szCs w:val="20"/>
        </w:rPr>
        <w:t xml:space="preserve">bios avec des techniques de production respectueuses de la nature. Les essais ont été concluants et ce partenariat </w:t>
      </w:r>
      <w:r w:rsidRPr="00D6734A">
        <w:rPr>
          <w:rFonts w:cs="Arial"/>
          <w:color w:val="000000"/>
          <w:szCs w:val="20"/>
        </w:rPr>
        <w:t xml:space="preserve">permet </w:t>
      </w:r>
      <w:r>
        <w:rPr>
          <w:rFonts w:cs="Arial"/>
          <w:color w:val="000000"/>
          <w:szCs w:val="20"/>
        </w:rPr>
        <w:t xml:space="preserve">depuis cette année </w:t>
      </w:r>
      <w:r w:rsidRPr="00D6734A">
        <w:rPr>
          <w:rFonts w:cs="Arial"/>
          <w:color w:val="000000"/>
          <w:szCs w:val="20"/>
        </w:rPr>
        <w:t xml:space="preserve">de produire </w:t>
      </w:r>
      <w:r>
        <w:rPr>
          <w:rFonts w:cs="Arial"/>
          <w:color w:val="000000"/>
          <w:szCs w:val="20"/>
        </w:rPr>
        <w:t>toutes les</w:t>
      </w:r>
      <w:r w:rsidRPr="00D6734A">
        <w:rPr>
          <w:rFonts w:cs="Arial"/>
          <w:color w:val="000000"/>
          <w:szCs w:val="20"/>
        </w:rPr>
        <w:t xml:space="preserve"> bières avec </w:t>
      </w:r>
      <w:r>
        <w:rPr>
          <w:rFonts w:cs="Arial"/>
          <w:color w:val="000000"/>
          <w:szCs w:val="20"/>
        </w:rPr>
        <w:t>d</w:t>
      </w:r>
      <w:r w:rsidRPr="00D6734A">
        <w:rPr>
          <w:rFonts w:cs="Arial"/>
          <w:color w:val="000000"/>
          <w:szCs w:val="20"/>
        </w:rPr>
        <w:t xml:space="preserve">es matières premières </w:t>
      </w:r>
      <w:r>
        <w:rPr>
          <w:rFonts w:cs="Arial"/>
          <w:color w:val="000000"/>
          <w:szCs w:val="20"/>
        </w:rPr>
        <w:t xml:space="preserve">100 % </w:t>
      </w:r>
      <w:r w:rsidRPr="00D6734A">
        <w:rPr>
          <w:rFonts w:cs="Arial"/>
          <w:color w:val="000000"/>
          <w:szCs w:val="20"/>
        </w:rPr>
        <w:t>local</w:t>
      </w:r>
      <w:r>
        <w:rPr>
          <w:rFonts w:cs="Arial"/>
          <w:color w:val="000000"/>
          <w:szCs w:val="20"/>
        </w:rPr>
        <w:t>es produite</w:t>
      </w:r>
      <w:r w:rsidR="00F04584">
        <w:rPr>
          <w:rFonts w:cs="Arial"/>
          <w:color w:val="000000"/>
          <w:szCs w:val="20"/>
        </w:rPr>
        <w:t>s</w:t>
      </w:r>
      <w:r>
        <w:rPr>
          <w:rFonts w:cs="Arial"/>
          <w:color w:val="000000"/>
          <w:szCs w:val="20"/>
        </w:rPr>
        <w:t xml:space="preserve"> dans un rayon de 10 km autour de la société. </w:t>
      </w:r>
    </w:p>
    <w:p w14:paraId="31222BEF" w14:textId="77777777" w:rsidR="00B625A5" w:rsidRDefault="00B625A5" w:rsidP="00B625A5">
      <w:pPr>
        <w:pStyle w:val="tacheseurasment"/>
        <w:spacing w:before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Jusqu’à présent l’entreprise n’a pas communiqué sur cette évolution. M. L</w:t>
      </w:r>
      <w:r w:rsidRPr="00D6734A">
        <w:rPr>
          <w:rFonts w:cs="Arial"/>
          <w:color w:val="000000"/>
          <w:szCs w:val="20"/>
        </w:rPr>
        <w:t xml:space="preserve">ong souhaite </w:t>
      </w:r>
      <w:r>
        <w:rPr>
          <w:rFonts w:cs="Arial"/>
          <w:color w:val="000000"/>
          <w:szCs w:val="20"/>
        </w:rPr>
        <w:t>que</w:t>
      </w:r>
      <w:r w:rsidRPr="00D6734A">
        <w:rPr>
          <w:rFonts w:cs="Arial"/>
          <w:color w:val="000000"/>
          <w:szCs w:val="20"/>
        </w:rPr>
        <w:t xml:space="preserve"> la communication </w:t>
      </w:r>
      <w:r>
        <w:rPr>
          <w:rFonts w:cs="Arial"/>
          <w:color w:val="000000"/>
          <w:szCs w:val="20"/>
        </w:rPr>
        <w:t xml:space="preserve">de l’entreprise </w:t>
      </w:r>
      <w:r w:rsidRPr="00D6734A">
        <w:rPr>
          <w:rFonts w:cs="Arial"/>
          <w:color w:val="000000"/>
          <w:szCs w:val="20"/>
        </w:rPr>
        <w:t xml:space="preserve">mette en avant les </w:t>
      </w:r>
      <w:r>
        <w:rPr>
          <w:rFonts w:cs="Arial"/>
          <w:color w:val="000000"/>
          <w:szCs w:val="20"/>
        </w:rPr>
        <w:t xml:space="preserve">nouvelles </w:t>
      </w:r>
      <w:r w:rsidRPr="00D6734A">
        <w:rPr>
          <w:rFonts w:cs="Arial"/>
          <w:color w:val="000000"/>
          <w:szCs w:val="20"/>
        </w:rPr>
        <w:t>conditions de production</w:t>
      </w:r>
      <w:r>
        <w:rPr>
          <w:rFonts w:cs="Arial"/>
          <w:color w:val="000000"/>
          <w:szCs w:val="20"/>
        </w:rPr>
        <w:t>, p</w:t>
      </w:r>
      <w:r w:rsidRPr="00D6734A">
        <w:rPr>
          <w:rFonts w:cs="Arial"/>
          <w:color w:val="000000"/>
          <w:szCs w:val="20"/>
        </w:rPr>
        <w:t>our reprendre un avantage concurrentiel</w:t>
      </w:r>
      <w:r>
        <w:rPr>
          <w:rFonts w:cs="Arial"/>
          <w:color w:val="000000"/>
          <w:szCs w:val="20"/>
        </w:rPr>
        <w:t>.</w:t>
      </w:r>
    </w:p>
    <w:p w14:paraId="06FC3DD4" w14:textId="77777777" w:rsidR="00B625A5" w:rsidRDefault="00B625A5" w:rsidP="00B625A5"/>
    <w:p w14:paraId="15DCA4DE" w14:textId="77777777" w:rsidR="00B625A5" w:rsidRDefault="00B625A5" w:rsidP="00B625A5">
      <w:pPr>
        <w:pStyle w:val="tacheseurasment"/>
        <w:spacing w:before="240" w:after="120"/>
        <w:jc w:val="both"/>
        <w:rPr>
          <w:b/>
          <w:sz w:val="24"/>
          <w:szCs w:val="28"/>
        </w:rPr>
      </w:pPr>
      <w:r w:rsidRPr="00D91478">
        <w:rPr>
          <w:b/>
          <w:sz w:val="24"/>
          <w:szCs w:val="28"/>
        </w:rPr>
        <w:t>Travail à faire </w:t>
      </w:r>
    </w:p>
    <w:p w14:paraId="4CAD8AA0" w14:textId="77777777" w:rsidR="00B625A5" w:rsidRPr="00B625A5" w:rsidRDefault="00B625A5" w:rsidP="00B625A5">
      <w:pPr>
        <w:spacing w:after="120"/>
      </w:pPr>
      <w:r w:rsidRPr="00B625A5">
        <w:t>Après avoir lu le document, réalisez les travaux suivants :</w:t>
      </w:r>
    </w:p>
    <w:p w14:paraId="38ABFBE2" w14:textId="77777777" w:rsidR="00B625A5" w:rsidRPr="00B625A5" w:rsidRDefault="00B625A5" w:rsidP="00B625A5">
      <w:pPr>
        <w:pStyle w:val="tacheseurasment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cs="Arial"/>
          <w:iCs/>
          <w:sz w:val="22"/>
          <w:szCs w:val="22"/>
        </w:rPr>
      </w:pPr>
      <w:r w:rsidRPr="00B625A5">
        <w:rPr>
          <w:rFonts w:cs="Arial"/>
          <w:iCs/>
          <w:sz w:val="22"/>
          <w:szCs w:val="22"/>
        </w:rPr>
        <w:t>Indiquez le nouveau positionnement de la Micro-Brasserie du Solliet.</w:t>
      </w:r>
    </w:p>
    <w:p w14:paraId="38EAEC30" w14:textId="77777777" w:rsidR="00B625A5" w:rsidRPr="00B625A5" w:rsidRDefault="00B625A5" w:rsidP="00B625A5">
      <w:pPr>
        <w:pStyle w:val="tacheseurasment"/>
        <w:jc w:val="both"/>
        <w:rPr>
          <w:rFonts w:cs="Arial"/>
          <w:iCs/>
          <w:sz w:val="22"/>
          <w:szCs w:val="22"/>
        </w:rPr>
      </w:pPr>
    </w:p>
    <w:p w14:paraId="4AECFFD1" w14:textId="77777777" w:rsidR="00B625A5" w:rsidRPr="00B625A5" w:rsidRDefault="00B625A5" w:rsidP="00B625A5">
      <w:pPr>
        <w:pStyle w:val="tacheseurasment"/>
        <w:jc w:val="both"/>
        <w:rPr>
          <w:rFonts w:cs="Arial"/>
          <w:iCs/>
          <w:sz w:val="22"/>
          <w:szCs w:val="22"/>
        </w:rPr>
      </w:pPr>
    </w:p>
    <w:p w14:paraId="011EE4DF" w14:textId="77777777" w:rsidR="00B625A5" w:rsidRPr="00B625A5" w:rsidRDefault="00B625A5" w:rsidP="00B625A5">
      <w:pPr>
        <w:pStyle w:val="tacheseurasment"/>
        <w:jc w:val="both"/>
        <w:rPr>
          <w:rFonts w:cs="Arial"/>
          <w:iCs/>
          <w:sz w:val="22"/>
          <w:szCs w:val="22"/>
        </w:rPr>
      </w:pPr>
    </w:p>
    <w:p w14:paraId="193F00BA" w14:textId="77777777" w:rsidR="00B625A5" w:rsidRPr="00B625A5" w:rsidRDefault="00B625A5" w:rsidP="00B625A5">
      <w:pPr>
        <w:pStyle w:val="tacheseurasment"/>
        <w:jc w:val="both"/>
        <w:rPr>
          <w:rFonts w:cs="Arial"/>
          <w:iCs/>
          <w:sz w:val="22"/>
          <w:szCs w:val="22"/>
        </w:rPr>
      </w:pPr>
    </w:p>
    <w:p w14:paraId="210B9E83" w14:textId="77777777" w:rsidR="00B625A5" w:rsidRPr="00B625A5" w:rsidRDefault="00B625A5" w:rsidP="00B625A5">
      <w:pPr>
        <w:pStyle w:val="tacheseurasment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cs="Arial"/>
          <w:iCs/>
          <w:sz w:val="22"/>
          <w:szCs w:val="22"/>
        </w:rPr>
      </w:pPr>
      <w:r w:rsidRPr="00B625A5">
        <w:rPr>
          <w:rFonts w:cs="Arial"/>
          <w:iCs/>
          <w:sz w:val="22"/>
          <w:szCs w:val="22"/>
        </w:rPr>
        <w:t xml:space="preserve">Proposez des actions de communication destinées à mettre en avant les nouvelles conditions de production. </w:t>
      </w:r>
    </w:p>
    <w:p w14:paraId="55CCDCBF" w14:textId="77777777" w:rsidR="00B625A5" w:rsidRPr="00B625A5" w:rsidRDefault="00B625A5" w:rsidP="00B625A5">
      <w:pPr>
        <w:pStyle w:val="tacheseurasment"/>
        <w:jc w:val="both"/>
        <w:rPr>
          <w:rFonts w:cs="Arial"/>
          <w:iCs/>
          <w:sz w:val="22"/>
          <w:szCs w:val="22"/>
        </w:rPr>
      </w:pPr>
    </w:p>
    <w:p w14:paraId="4F8CF9E7" w14:textId="401F94D2" w:rsidR="00B625A5" w:rsidRPr="00B625A5" w:rsidRDefault="00B625A5" w:rsidP="00B625A5">
      <w:pPr>
        <w:pStyle w:val="tacheseurasment"/>
        <w:jc w:val="both"/>
        <w:rPr>
          <w:rFonts w:cs="Arial"/>
          <w:iCs/>
          <w:sz w:val="22"/>
          <w:szCs w:val="22"/>
        </w:rPr>
      </w:pPr>
    </w:p>
    <w:p w14:paraId="169D002D" w14:textId="77777777" w:rsidR="00B625A5" w:rsidRPr="00B625A5" w:rsidRDefault="00B625A5" w:rsidP="00B625A5">
      <w:pPr>
        <w:pStyle w:val="tacheseurasment"/>
        <w:jc w:val="both"/>
        <w:rPr>
          <w:rFonts w:cs="Arial"/>
          <w:iCs/>
          <w:sz w:val="22"/>
          <w:szCs w:val="22"/>
        </w:rPr>
      </w:pPr>
    </w:p>
    <w:p w14:paraId="6E5BFD77" w14:textId="77777777" w:rsidR="00B625A5" w:rsidRPr="00B625A5" w:rsidRDefault="00B625A5" w:rsidP="00B625A5">
      <w:pPr>
        <w:pStyle w:val="tacheseurasment"/>
        <w:jc w:val="both"/>
        <w:rPr>
          <w:rFonts w:cs="Arial"/>
          <w:iCs/>
          <w:sz w:val="22"/>
          <w:szCs w:val="22"/>
        </w:rPr>
      </w:pPr>
    </w:p>
    <w:p w14:paraId="5A17A34F" w14:textId="77777777" w:rsidR="00B625A5" w:rsidRPr="00B625A5" w:rsidRDefault="00B625A5" w:rsidP="00B625A5">
      <w:pPr>
        <w:pStyle w:val="tacheseurasment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cs="Arial"/>
          <w:iCs/>
          <w:sz w:val="22"/>
          <w:szCs w:val="22"/>
        </w:rPr>
      </w:pPr>
      <w:r w:rsidRPr="00B625A5">
        <w:rPr>
          <w:rFonts w:cs="Arial"/>
          <w:iCs/>
          <w:sz w:val="22"/>
          <w:szCs w:val="22"/>
        </w:rPr>
        <w:t>Rédigez un texte qui pourrait-être posté sur Facebook.</w:t>
      </w:r>
    </w:p>
    <w:p w14:paraId="57E0E8E3" w14:textId="77777777" w:rsidR="00B625A5" w:rsidRPr="00B625A5" w:rsidRDefault="00B625A5" w:rsidP="00B625A5">
      <w:pPr>
        <w:pStyle w:val="tacheseurasment"/>
        <w:spacing w:before="120"/>
        <w:jc w:val="both"/>
        <w:rPr>
          <w:rFonts w:cs="Arial"/>
          <w:sz w:val="22"/>
          <w:szCs w:val="22"/>
        </w:rPr>
      </w:pPr>
    </w:p>
    <w:p w14:paraId="63985C14" w14:textId="201C878E" w:rsidR="00B625A5" w:rsidRPr="00B625A5" w:rsidRDefault="00B625A5" w:rsidP="00B625A5"/>
    <w:p w14:paraId="018917D3" w14:textId="77777777" w:rsidR="00B625A5" w:rsidRPr="00B625A5" w:rsidRDefault="00B625A5" w:rsidP="00B625A5"/>
    <w:p w14:paraId="67114780" w14:textId="71A6C5F8" w:rsidR="00B625A5" w:rsidRPr="00B625A5" w:rsidRDefault="00E76E3F" w:rsidP="00B625A5">
      <w:pPr>
        <w:pStyle w:val="tacheseurasment"/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Proposez</w:t>
      </w:r>
      <w:r w:rsidR="00B625A5" w:rsidRPr="00B625A5">
        <w:rPr>
          <w:rFonts w:cs="Arial"/>
          <w:iCs/>
          <w:sz w:val="22"/>
          <w:szCs w:val="22"/>
        </w:rPr>
        <w:t xml:space="preserve"> un logo à coller sur les bières.</w:t>
      </w:r>
    </w:p>
    <w:p w14:paraId="1CF0EA58" w14:textId="77777777" w:rsidR="00B625A5" w:rsidRDefault="00B625A5" w:rsidP="00B625A5"/>
    <w:p w14:paraId="615AFA93" w14:textId="17CD7574" w:rsidR="00B625A5" w:rsidRPr="00EC623F" w:rsidRDefault="00B625A5" w:rsidP="00B625A5"/>
    <w:p w14:paraId="364D2CBB" w14:textId="14C253C6" w:rsidR="00BF37FA" w:rsidRPr="00B625A5" w:rsidRDefault="00BF37FA" w:rsidP="00B625A5"/>
    <w:sectPr w:rsidR="00BF37FA" w:rsidRPr="00B625A5" w:rsidSect="00304F6D">
      <w:headerReference w:type="default" r:id="rId12"/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31BA" w14:textId="77777777" w:rsidR="00304F6D" w:rsidRDefault="00304F6D">
      <w:r>
        <w:separator/>
      </w:r>
    </w:p>
  </w:endnote>
  <w:endnote w:type="continuationSeparator" w:id="0">
    <w:p w14:paraId="2E22A9EB" w14:textId="77777777" w:rsidR="00304F6D" w:rsidRDefault="0030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1E47" w14:textId="77777777" w:rsidR="00304F6D" w:rsidRDefault="00304F6D">
      <w:r>
        <w:separator/>
      </w:r>
    </w:p>
  </w:footnote>
  <w:footnote w:type="continuationSeparator" w:id="0">
    <w:p w14:paraId="7AF8817F" w14:textId="77777777" w:rsidR="00304F6D" w:rsidRDefault="0030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350D" w14:textId="6E6D426D" w:rsidR="00324A3D" w:rsidRPr="00BA03FF" w:rsidRDefault="00B625A5" w:rsidP="0043360E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cterrier.com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>
      <w:rPr>
        <w:rStyle w:val="Numrodepage"/>
        <w:rFonts w:ascii="Arial" w:hAnsi="Arial" w:cs="Arial"/>
        <w:b/>
        <w:noProof/>
        <w:sz w:val="16"/>
        <w:szCs w:val="16"/>
      </w:rPr>
      <w:t>170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F04584">
      <w:rPr>
        <w:rStyle w:val="Numrodepage"/>
        <w:rFonts w:ascii="Arial" w:hAnsi="Arial" w:cs="Arial"/>
        <w:b/>
        <w:noProof/>
        <w:sz w:val="16"/>
        <w:szCs w:val="16"/>
      </w:rPr>
      <w:t>15/03/2024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2C820C24" w14:textId="77777777" w:rsidR="00324A3D" w:rsidRDefault="00324A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978"/>
    <w:multiLevelType w:val="multilevel"/>
    <w:tmpl w:val="61B6D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67917841"/>
    <w:multiLevelType w:val="hybridMultilevel"/>
    <w:tmpl w:val="56ACA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96881">
    <w:abstractNumId w:val="0"/>
  </w:num>
  <w:num w:numId="2" w16cid:durableId="743914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36"/>
    <w:rsid w:val="002000D1"/>
    <w:rsid w:val="00304F6D"/>
    <w:rsid w:val="00324A3D"/>
    <w:rsid w:val="004B5A39"/>
    <w:rsid w:val="00944A38"/>
    <w:rsid w:val="00A72FCD"/>
    <w:rsid w:val="00B625A5"/>
    <w:rsid w:val="00B86F36"/>
    <w:rsid w:val="00BF37FA"/>
    <w:rsid w:val="00E55735"/>
    <w:rsid w:val="00E5746D"/>
    <w:rsid w:val="00E76E3F"/>
    <w:rsid w:val="00F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0DA2"/>
  <w15:chartTrackingRefBased/>
  <w15:docId w15:val="{99ACCB86-B507-4EB2-A7D1-69300796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36"/>
    <w:pPr>
      <w:spacing w:after="0" w:line="240" w:lineRule="auto"/>
    </w:pPr>
    <w:rPr>
      <w:rFonts w:ascii="Arial" w:eastAsia="Calibri" w:hAnsi="Arial" w:cs="Times New Roman"/>
    </w:rPr>
  </w:style>
  <w:style w:type="paragraph" w:styleId="Titre3">
    <w:name w:val="heading 3"/>
    <w:basedOn w:val="tacheseurasment"/>
    <w:next w:val="Normal"/>
    <w:link w:val="Titre3Car"/>
    <w:uiPriority w:val="9"/>
    <w:qFormat/>
    <w:rsid w:val="00B86F36"/>
    <w:pPr>
      <w:spacing w:after="120"/>
      <w:outlineLvl w:val="2"/>
    </w:pPr>
    <w:rPr>
      <w:b/>
      <w:color w:val="000000"/>
      <w:sz w:val="24"/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86F36"/>
    <w:rPr>
      <w:rFonts w:ascii="Arial" w:eastAsia="Times New Roman" w:hAnsi="Arial" w:cs="Times New Roman"/>
      <w:b/>
      <w:color w:val="000000"/>
      <w:sz w:val="24"/>
      <w:szCs w:val="20"/>
      <w:lang w:val="x-none" w:eastAsia="fr-FR"/>
    </w:rPr>
  </w:style>
  <w:style w:type="paragraph" w:customStyle="1" w:styleId="tacheseurasment">
    <w:name w:val="taches eurasment"/>
    <w:basedOn w:val="Normal"/>
    <w:rsid w:val="00B86F36"/>
    <w:rPr>
      <w:rFonts w:eastAsia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B625A5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625A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B6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2015-04-07T21:37:00Z</dcterms:created>
  <dcterms:modified xsi:type="dcterms:W3CDTF">2024-03-15T19:43:00Z</dcterms:modified>
</cp:coreProperties>
</file>