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83" w:type="dxa"/>
        <w:shd w:val="clear" w:color="auto" w:fill="92D050"/>
        <w:tblLook w:val="04A0" w:firstRow="1" w:lastRow="0" w:firstColumn="1" w:lastColumn="0" w:noHBand="0" w:noVBand="1"/>
      </w:tblPr>
      <w:tblGrid>
        <w:gridCol w:w="1392"/>
        <w:gridCol w:w="6645"/>
        <w:gridCol w:w="2046"/>
      </w:tblGrid>
      <w:tr w:rsidR="00693C24" w:rsidRPr="00693C24" w14:paraId="0A2FBBCB" w14:textId="77777777" w:rsidTr="001A07B9">
        <w:tc>
          <w:tcPr>
            <w:tcW w:w="8037" w:type="dxa"/>
            <w:gridSpan w:val="2"/>
            <w:shd w:val="clear" w:color="auto" w:fill="92D050"/>
            <w:vAlign w:val="center"/>
          </w:tcPr>
          <w:p w14:paraId="2C0D7ACF" w14:textId="77777777" w:rsidR="00693C24" w:rsidRPr="00693C24" w:rsidRDefault="00693C24" w:rsidP="001A07B9">
            <w:pPr>
              <w:pStyle w:val="Titre3"/>
              <w:spacing w:before="0"/>
              <w:jc w:val="center"/>
              <w:rPr>
                <w:rFonts w:ascii="Arial" w:hAnsi="Arial" w:cs="Arial"/>
                <w:b/>
                <w:bCs/>
                <w:color w:val="auto"/>
                <w:sz w:val="28"/>
              </w:rPr>
            </w:pPr>
            <w:bookmarkStart w:id="0" w:name="_Hlk32788801"/>
            <w:r w:rsidRPr="00693C24">
              <w:rPr>
                <w:rFonts w:ascii="Arial" w:hAnsi="Arial" w:cs="Arial"/>
                <w:b/>
                <w:bCs/>
                <w:color w:val="auto"/>
                <w:sz w:val="28"/>
              </w:rPr>
              <w:t>Mission 2 – Programmer une veille automatique sur Google Alerte et netvibes</w:t>
            </w:r>
          </w:p>
        </w:tc>
        <w:tc>
          <w:tcPr>
            <w:tcW w:w="2046" w:type="dxa"/>
            <w:shd w:val="clear" w:color="auto" w:fill="92D050"/>
            <w:vAlign w:val="center"/>
          </w:tcPr>
          <w:p w14:paraId="1C2D1FF5" w14:textId="77777777" w:rsidR="00693C24" w:rsidRPr="00693C24" w:rsidRDefault="00693C24" w:rsidP="001A07B9">
            <w:pPr>
              <w:pStyle w:val="Titre3"/>
              <w:spacing w:before="0"/>
              <w:rPr>
                <w:rFonts w:ascii="Arial" w:hAnsi="Arial" w:cs="Arial"/>
                <w:color w:val="auto"/>
              </w:rPr>
            </w:pPr>
            <w:r w:rsidRPr="00693C24">
              <w:rPr>
                <w:rFonts w:ascii="Arial" w:hAnsi="Arial" w:cs="Arial"/>
                <w:b/>
                <w:noProof/>
                <w:color w:val="auto"/>
              </w:rPr>
              <w:drawing>
                <wp:inline distT="0" distB="0" distL="0" distR="0" wp14:anchorId="19635F31" wp14:editId="1447ABBA">
                  <wp:extent cx="1162261" cy="559041"/>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693C24" w:rsidRPr="00693C24" w14:paraId="06EE1C99" w14:textId="77777777" w:rsidTr="001A07B9">
        <w:tc>
          <w:tcPr>
            <w:tcW w:w="1392" w:type="dxa"/>
            <w:shd w:val="clear" w:color="auto" w:fill="92D050"/>
            <w:vAlign w:val="center"/>
          </w:tcPr>
          <w:p w14:paraId="644420A7" w14:textId="77777777" w:rsidR="00693C24" w:rsidRPr="00693C24" w:rsidRDefault="00693C24" w:rsidP="001A07B9">
            <w:pPr>
              <w:pStyle w:val="Titre3"/>
              <w:spacing w:before="0"/>
              <w:rPr>
                <w:rFonts w:ascii="Arial" w:hAnsi="Arial" w:cs="Arial"/>
                <w:color w:val="auto"/>
              </w:rPr>
            </w:pPr>
            <w:r w:rsidRPr="00693C24">
              <w:rPr>
                <w:rFonts w:ascii="Arial" w:hAnsi="Arial" w:cs="Arial"/>
                <w:color w:val="auto"/>
                <w:sz w:val="20"/>
              </w:rPr>
              <w:t>Durée : 40’</w:t>
            </w:r>
          </w:p>
        </w:tc>
        <w:tc>
          <w:tcPr>
            <w:tcW w:w="6645" w:type="dxa"/>
            <w:shd w:val="clear" w:color="auto" w:fill="92D050"/>
          </w:tcPr>
          <w:p w14:paraId="24A59291" w14:textId="62496359" w:rsidR="00693C24" w:rsidRPr="00693C24" w:rsidRDefault="00BD7EE7" w:rsidP="001A07B9">
            <w:pPr>
              <w:pStyle w:val="Titre3"/>
              <w:spacing w:before="0"/>
              <w:jc w:val="center"/>
              <w:rPr>
                <w:rFonts w:ascii="Arial" w:hAnsi="Arial" w:cs="Arial"/>
                <w:color w:val="auto"/>
              </w:rPr>
            </w:pPr>
            <w:r>
              <w:rPr>
                <w:rFonts w:cs="Arial"/>
                <w:noProof/>
              </w:rPr>
              <w:drawing>
                <wp:inline distT="0" distB="0" distL="0" distR="0" wp14:anchorId="34753F00" wp14:editId="10FEAB89">
                  <wp:extent cx="360000" cy="360000"/>
                  <wp:effectExtent l="0" t="0" r="0" b="2540"/>
                  <wp:docPr id="1594057006"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rPr>
                <w:rFonts w:cs="Arial"/>
              </w:rPr>
              <w:t>ou</w:t>
            </w:r>
            <w:r>
              <w:rPr>
                <w:rFonts w:cs="Arial"/>
                <w:noProof/>
              </w:rPr>
              <w:drawing>
                <wp:inline distT="0" distB="0" distL="0" distR="0" wp14:anchorId="150753A8" wp14:editId="5520FFF0">
                  <wp:extent cx="396362" cy="360000"/>
                  <wp:effectExtent l="0" t="0" r="0" b="2540"/>
                  <wp:docPr id="375709928"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046" w:type="dxa"/>
            <w:shd w:val="clear" w:color="auto" w:fill="92D050"/>
            <w:vAlign w:val="center"/>
          </w:tcPr>
          <w:p w14:paraId="7EF48DBA" w14:textId="77777777" w:rsidR="00693C24" w:rsidRPr="00693C24" w:rsidRDefault="00693C24" w:rsidP="001A07B9">
            <w:pPr>
              <w:pStyle w:val="Titre3"/>
              <w:spacing w:before="0"/>
              <w:jc w:val="center"/>
              <w:rPr>
                <w:rFonts w:ascii="Arial" w:hAnsi="Arial" w:cs="Arial"/>
                <w:color w:val="auto"/>
                <w:sz w:val="20"/>
              </w:rPr>
            </w:pPr>
            <w:r w:rsidRPr="00693C24">
              <w:rPr>
                <w:rFonts w:ascii="Arial" w:hAnsi="Arial" w:cs="Arial"/>
                <w:color w:val="auto"/>
                <w:sz w:val="20"/>
              </w:rPr>
              <w:t>Source</w:t>
            </w:r>
          </w:p>
        </w:tc>
      </w:tr>
    </w:tbl>
    <w:p w14:paraId="77CBCF27" w14:textId="77777777" w:rsidR="00693C24" w:rsidRDefault="00693C24" w:rsidP="00693C24">
      <w:pPr>
        <w:shd w:val="clear" w:color="auto" w:fill="FFFFFF" w:themeFill="background1"/>
        <w:spacing w:before="240"/>
        <w:jc w:val="both"/>
        <w:rPr>
          <w:rStyle w:val="lev"/>
          <w:sz w:val="24"/>
          <w:szCs w:val="28"/>
        </w:rPr>
      </w:pPr>
      <w:r w:rsidRPr="008F5D16">
        <w:rPr>
          <w:rStyle w:val="lev"/>
          <w:sz w:val="24"/>
          <w:szCs w:val="28"/>
        </w:rPr>
        <w:t>Contexte professionnel</w:t>
      </w:r>
    </w:p>
    <w:p w14:paraId="60D70680" w14:textId="77777777" w:rsidR="00693C24" w:rsidRDefault="00693C24" w:rsidP="00693C24">
      <w:pPr>
        <w:spacing w:before="120"/>
        <w:jc w:val="both"/>
        <w:rPr>
          <w:rStyle w:val="lev"/>
          <w:rFonts w:cs="Arial"/>
          <w:b w:val="0"/>
          <w:bCs w:val="0"/>
        </w:rPr>
      </w:pPr>
      <w:r>
        <w:rPr>
          <w:rStyle w:val="lev"/>
          <w:rFonts w:cs="Arial"/>
          <w:b w:val="0"/>
          <w:bCs w:val="0"/>
        </w:rPr>
        <w:t xml:space="preserve">La société </w:t>
      </w:r>
      <w:r w:rsidRPr="00F727D7">
        <w:rPr>
          <w:rStyle w:val="lev"/>
          <w:rFonts w:cs="Arial"/>
          <w:i/>
          <w:iCs/>
        </w:rPr>
        <w:t>S.I.-Tech</w:t>
      </w:r>
      <w:r>
        <w:rPr>
          <w:rStyle w:val="lev"/>
          <w:rFonts w:cs="Arial"/>
          <w:b w:val="0"/>
          <w:bCs w:val="0"/>
        </w:rPr>
        <w:t xml:space="preserve"> est spécialisée dans les technologies numériques. Elle commercialise des solutions informatiques auprès des entreprises (matériels, logiciels, réseaux, formations…). C’est un secteur qui est confronté à des innovations constantes et rapides.</w:t>
      </w:r>
    </w:p>
    <w:p w14:paraId="342135BE" w14:textId="77777777" w:rsidR="00693C24" w:rsidRDefault="00693C24" w:rsidP="00693C24">
      <w:pPr>
        <w:spacing w:before="120"/>
        <w:jc w:val="both"/>
        <w:rPr>
          <w:rStyle w:val="lev"/>
          <w:rFonts w:cs="Arial"/>
          <w:b w:val="0"/>
          <w:bCs w:val="0"/>
        </w:rPr>
      </w:pPr>
      <w:r>
        <w:rPr>
          <w:rStyle w:val="lev"/>
          <w:rFonts w:cs="Arial"/>
          <w:b w:val="0"/>
          <w:bCs w:val="0"/>
        </w:rPr>
        <w:t xml:space="preserve">M. Larrieux lit régulièrement la presse spécialisée mais trouve ce travail long et fastidieux. Par </w:t>
      </w:r>
      <w:r w:rsidRPr="005C205C">
        <w:rPr>
          <w:rStyle w:val="lev"/>
          <w:rFonts w:cs="Arial"/>
          <w:b w:val="0"/>
          <w:bCs w:val="0"/>
        </w:rPr>
        <w:t>ailleurs</w:t>
      </w:r>
      <w:r>
        <w:rPr>
          <w:rStyle w:val="lev"/>
          <w:rFonts w:cs="Arial"/>
          <w:b w:val="0"/>
          <w:bCs w:val="0"/>
        </w:rPr>
        <w:t>,</w:t>
      </w:r>
      <w:r w:rsidRPr="005C205C">
        <w:rPr>
          <w:rStyle w:val="lev"/>
          <w:rFonts w:cs="Arial"/>
          <w:b w:val="0"/>
          <w:bCs w:val="0"/>
        </w:rPr>
        <w:t xml:space="preserve"> il redoute </w:t>
      </w:r>
      <w:r>
        <w:rPr>
          <w:rStyle w:val="lev"/>
          <w:rFonts w:cs="Arial"/>
          <w:b w:val="0"/>
          <w:bCs w:val="0"/>
        </w:rPr>
        <w:t xml:space="preserve">toujours </w:t>
      </w:r>
      <w:r w:rsidRPr="005C205C">
        <w:rPr>
          <w:rStyle w:val="lev"/>
          <w:rFonts w:cs="Arial"/>
          <w:b w:val="0"/>
          <w:bCs w:val="0"/>
        </w:rPr>
        <w:t>de passer à côté d'informations importantes</w:t>
      </w:r>
      <w:r>
        <w:rPr>
          <w:rStyle w:val="lev"/>
          <w:rFonts w:cs="Arial"/>
          <w:b w:val="0"/>
          <w:bCs w:val="0"/>
        </w:rPr>
        <w:t>. Cette situation</w:t>
      </w:r>
      <w:r w:rsidRPr="005C205C">
        <w:rPr>
          <w:rStyle w:val="lev"/>
          <w:rFonts w:cs="Arial"/>
          <w:b w:val="0"/>
          <w:bCs w:val="0"/>
        </w:rPr>
        <w:t xml:space="preserve"> le stresse beaucoup</w:t>
      </w:r>
      <w:r>
        <w:rPr>
          <w:rStyle w:val="lev"/>
          <w:rFonts w:cs="Arial"/>
          <w:b w:val="0"/>
          <w:bCs w:val="0"/>
        </w:rPr>
        <w:t>. I</w:t>
      </w:r>
      <w:r w:rsidRPr="005C205C">
        <w:rPr>
          <w:rStyle w:val="lev"/>
          <w:rFonts w:cs="Arial"/>
          <w:b w:val="0"/>
          <w:bCs w:val="0"/>
        </w:rPr>
        <w:t>l vous demande de lui faire des propositions destinée</w:t>
      </w:r>
      <w:r>
        <w:rPr>
          <w:rStyle w:val="lev"/>
          <w:rFonts w:cs="Arial"/>
          <w:b w:val="0"/>
          <w:bCs w:val="0"/>
        </w:rPr>
        <w:t>s</w:t>
      </w:r>
      <w:r w:rsidRPr="005C205C">
        <w:rPr>
          <w:rStyle w:val="lev"/>
          <w:rFonts w:cs="Arial"/>
          <w:b w:val="0"/>
          <w:bCs w:val="0"/>
        </w:rPr>
        <w:t xml:space="preserve"> à mettre en place une veille commercial</w:t>
      </w:r>
      <w:r>
        <w:rPr>
          <w:rStyle w:val="lev"/>
          <w:rFonts w:cs="Arial"/>
          <w:b w:val="0"/>
          <w:bCs w:val="0"/>
        </w:rPr>
        <w:t>e et technologique</w:t>
      </w:r>
      <w:r w:rsidRPr="005C205C">
        <w:rPr>
          <w:rStyle w:val="lev"/>
          <w:rFonts w:cs="Arial"/>
          <w:b w:val="0"/>
          <w:bCs w:val="0"/>
        </w:rPr>
        <w:t xml:space="preserve"> afin d'être informé rapidement </w:t>
      </w:r>
    </w:p>
    <w:p w14:paraId="79177A4F" w14:textId="77777777" w:rsidR="00693C24" w:rsidRPr="00F727D7" w:rsidRDefault="00693C24" w:rsidP="00693C24">
      <w:pPr>
        <w:pStyle w:val="Paragraphedeliste"/>
        <w:numPr>
          <w:ilvl w:val="0"/>
          <w:numId w:val="8"/>
        </w:numPr>
        <w:spacing w:before="120"/>
        <w:jc w:val="both"/>
        <w:rPr>
          <w:rStyle w:val="lev"/>
          <w:rFonts w:cs="Arial"/>
          <w:b w:val="0"/>
          <w:bCs w:val="0"/>
        </w:rPr>
      </w:pPr>
      <w:r w:rsidRPr="00F727D7">
        <w:rPr>
          <w:rStyle w:val="lev"/>
          <w:rFonts w:cs="Arial"/>
          <w:b w:val="0"/>
          <w:bCs w:val="0"/>
        </w:rPr>
        <w:t>de toutes les innovations et nouveautés qui concernent les technologies numériques</w:t>
      </w:r>
      <w:r>
        <w:rPr>
          <w:rStyle w:val="lev"/>
          <w:rFonts w:cs="Arial"/>
          <w:b w:val="0"/>
          <w:bCs w:val="0"/>
        </w:rPr>
        <w:t> ;</w:t>
      </w:r>
    </w:p>
    <w:p w14:paraId="14BC230F" w14:textId="77777777" w:rsidR="00693C24" w:rsidRPr="00F727D7" w:rsidRDefault="00693C24" w:rsidP="00693C24">
      <w:pPr>
        <w:pStyle w:val="Paragraphedeliste"/>
        <w:numPr>
          <w:ilvl w:val="0"/>
          <w:numId w:val="8"/>
        </w:numPr>
        <w:spacing w:before="120"/>
        <w:jc w:val="both"/>
        <w:rPr>
          <w:rStyle w:val="lev"/>
          <w:rFonts w:cs="Arial"/>
          <w:b w:val="0"/>
          <w:bCs w:val="0"/>
        </w:rPr>
      </w:pPr>
      <w:r>
        <w:rPr>
          <w:rStyle w:val="lev"/>
          <w:rFonts w:cs="Arial"/>
          <w:b w:val="0"/>
          <w:bCs w:val="0"/>
        </w:rPr>
        <w:t>de l’actualité de certaines</w:t>
      </w:r>
      <w:r w:rsidRPr="00F727D7">
        <w:rPr>
          <w:rStyle w:val="lev"/>
          <w:rFonts w:cs="Arial"/>
          <w:b w:val="0"/>
          <w:bCs w:val="0"/>
        </w:rPr>
        <w:t xml:space="preserve"> d'entreprises qui sont à la fois nos fournisseurs (Microsoft, Dell, Asus, </w:t>
      </w:r>
      <w:r>
        <w:rPr>
          <w:rStyle w:val="lev"/>
          <w:rFonts w:cs="Arial"/>
          <w:b w:val="0"/>
          <w:bCs w:val="0"/>
        </w:rPr>
        <w:t>L</w:t>
      </w:r>
      <w:r w:rsidRPr="00F727D7">
        <w:rPr>
          <w:rStyle w:val="lev"/>
          <w:rFonts w:cs="Arial"/>
          <w:b w:val="0"/>
          <w:bCs w:val="0"/>
        </w:rPr>
        <w:t>enovo, Acer, SAP, Cegid) mais qui peu</w:t>
      </w:r>
      <w:r>
        <w:rPr>
          <w:rStyle w:val="lev"/>
          <w:rFonts w:cs="Arial"/>
          <w:b w:val="0"/>
          <w:bCs w:val="0"/>
        </w:rPr>
        <w:t>ven</w:t>
      </w:r>
      <w:r w:rsidRPr="00F727D7">
        <w:rPr>
          <w:rStyle w:val="lev"/>
          <w:rFonts w:cs="Arial"/>
          <w:b w:val="0"/>
          <w:bCs w:val="0"/>
        </w:rPr>
        <w:t>t également être nos concurrents sur certains marchés.</w:t>
      </w:r>
    </w:p>
    <w:p w14:paraId="1099C1C1" w14:textId="77777777" w:rsidR="00693C24" w:rsidRDefault="00693C24" w:rsidP="00693C24">
      <w:pPr>
        <w:spacing w:before="120"/>
        <w:jc w:val="both"/>
        <w:rPr>
          <w:rStyle w:val="lev"/>
          <w:b w:val="0"/>
          <w:bCs w:val="0"/>
        </w:rPr>
      </w:pPr>
      <w:r>
        <w:rPr>
          <w:rStyle w:val="lev"/>
          <w:b w:val="0"/>
          <w:bCs w:val="0"/>
        </w:rPr>
        <w:t xml:space="preserve">M. Larrieux </w:t>
      </w:r>
      <w:r w:rsidRPr="00D43901">
        <w:rPr>
          <w:rStyle w:val="lev"/>
          <w:b w:val="0"/>
          <w:bCs w:val="0"/>
        </w:rPr>
        <w:t>a entendu parler de moteur</w:t>
      </w:r>
      <w:r>
        <w:rPr>
          <w:rStyle w:val="lev"/>
          <w:b w:val="0"/>
          <w:bCs w:val="0"/>
        </w:rPr>
        <w:t>s</w:t>
      </w:r>
      <w:r w:rsidRPr="00D43901">
        <w:rPr>
          <w:rStyle w:val="lev"/>
          <w:b w:val="0"/>
          <w:bCs w:val="0"/>
        </w:rPr>
        <w:t xml:space="preserve"> de recherche performant</w:t>
      </w:r>
      <w:r>
        <w:rPr>
          <w:rStyle w:val="lev"/>
          <w:b w:val="0"/>
          <w:bCs w:val="0"/>
        </w:rPr>
        <w:t>s</w:t>
      </w:r>
      <w:r w:rsidRPr="00D43901">
        <w:rPr>
          <w:rStyle w:val="lev"/>
          <w:b w:val="0"/>
          <w:bCs w:val="0"/>
        </w:rPr>
        <w:t xml:space="preserve"> qui permettent de programmer des r</w:t>
      </w:r>
      <w:r>
        <w:rPr>
          <w:rStyle w:val="lev"/>
          <w:b w:val="0"/>
          <w:bCs w:val="0"/>
        </w:rPr>
        <w:t>e</w:t>
      </w:r>
      <w:r w:rsidRPr="00D43901">
        <w:rPr>
          <w:rStyle w:val="lev"/>
          <w:b w:val="0"/>
          <w:bCs w:val="0"/>
        </w:rPr>
        <w:t>quêtes automatique</w:t>
      </w:r>
      <w:r>
        <w:rPr>
          <w:rStyle w:val="lev"/>
          <w:b w:val="0"/>
          <w:bCs w:val="0"/>
        </w:rPr>
        <w:t>s</w:t>
      </w:r>
      <w:r w:rsidRPr="00D43901">
        <w:rPr>
          <w:rStyle w:val="lev"/>
          <w:b w:val="0"/>
          <w:bCs w:val="0"/>
        </w:rPr>
        <w:t xml:space="preserve"> sur internet à partir de mots clés et qui renvoie</w:t>
      </w:r>
      <w:r>
        <w:rPr>
          <w:rStyle w:val="lev"/>
          <w:b w:val="0"/>
          <w:bCs w:val="0"/>
        </w:rPr>
        <w:t>nt</w:t>
      </w:r>
      <w:r w:rsidRPr="00D43901">
        <w:rPr>
          <w:rStyle w:val="lev"/>
          <w:b w:val="0"/>
          <w:bCs w:val="0"/>
        </w:rPr>
        <w:t xml:space="preserve"> chaque jour les articles intéressants qui concerne</w:t>
      </w:r>
      <w:r>
        <w:rPr>
          <w:rStyle w:val="lev"/>
          <w:b w:val="0"/>
          <w:bCs w:val="0"/>
        </w:rPr>
        <w:t>nt</w:t>
      </w:r>
      <w:r w:rsidRPr="00D43901">
        <w:rPr>
          <w:rStyle w:val="lev"/>
          <w:b w:val="0"/>
          <w:bCs w:val="0"/>
        </w:rPr>
        <w:t xml:space="preserve"> </w:t>
      </w:r>
      <w:r>
        <w:rPr>
          <w:rStyle w:val="lev"/>
          <w:b w:val="0"/>
          <w:bCs w:val="0"/>
        </w:rPr>
        <w:t>les mots clés programmés.</w:t>
      </w:r>
      <w:r w:rsidRPr="00D43901">
        <w:rPr>
          <w:rStyle w:val="lev"/>
          <w:b w:val="0"/>
          <w:bCs w:val="0"/>
        </w:rPr>
        <w:t xml:space="preserve"> Il vous demande de lui expliquer en quoi consiste </w:t>
      </w:r>
      <w:r>
        <w:rPr>
          <w:rStyle w:val="lev"/>
          <w:b w:val="0"/>
          <w:bCs w:val="0"/>
        </w:rPr>
        <w:t xml:space="preserve">ces solutions </w:t>
      </w:r>
      <w:r w:rsidRPr="00D43901">
        <w:rPr>
          <w:rStyle w:val="lev"/>
          <w:b w:val="0"/>
          <w:bCs w:val="0"/>
        </w:rPr>
        <w:t>numérique</w:t>
      </w:r>
      <w:r>
        <w:rPr>
          <w:rStyle w:val="lev"/>
          <w:b w:val="0"/>
          <w:bCs w:val="0"/>
        </w:rPr>
        <w:t>s</w:t>
      </w:r>
      <w:r w:rsidRPr="00D43901">
        <w:rPr>
          <w:rStyle w:val="lev"/>
          <w:b w:val="0"/>
          <w:bCs w:val="0"/>
        </w:rPr>
        <w:t xml:space="preserve"> et de les mettre en œuvre sur quelques mots clés pour tester le projet</w:t>
      </w:r>
      <w:r>
        <w:rPr>
          <w:rStyle w:val="lev"/>
          <w:b w:val="0"/>
          <w:bCs w:val="0"/>
        </w:rPr>
        <w:t>.</w:t>
      </w:r>
    </w:p>
    <w:p w14:paraId="75AAD1A4" w14:textId="77777777" w:rsidR="00693C24" w:rsidRDefault="00693C24" w:rsidP="00693C24">
      <w:pPr>
        <w:spacing w:before="120" w:after="120"/>
        <w:jc w:val="both"/>
        <w:rPr>
          <w:rStyle w:val="lev"/>
          <w:b w:val="0"/>
          <w:bCs w:val="0"/>
        </w:rPr>
      </w:pPr>
      <w:r>
        <w:rPr>
          <w:rStyle w:val="lev"/>
          <w:b w:val="0"/>
          <w:bCs w:val="0"/>
        </w:rPr>
        <w:t>Pour faire un test il vous demande de mettre en place une veille sur les serveurs informatiques car ces matériels évoluent rapidement, sur Windows 10, qui est l’application que l’entreprise installe le plus dans les entreprises et enfin sur les ERP (ou PGI) et plus particulièrement ceux conçus par SAP et Cegid avec le produit YourCegid.</w:t>
      </w:r>
    </w:p>
    <w:p w14:paraId="35397A30" w14:textId="77777777" w:rsidR="00693C24" w:rsidRDefault="00693C24" w:rsidP="00693C24">
      <w:pPr>
        <w:spacing w:before="120" w:after="120"/>
        <w:jc w:val="both"/>
        <w:rPr>
          <w:rStyle w:val="lev"/>
          <w:sz w:val="24"/>
          <w:szCs w:val="28"/>
        </w:rPr>
      </w:pPr>
    </w:p>
    <w:p w14:paraId="791155C8" w14:textId="77777777" w:rsidR="00693C24" w:rsidRDefault="00693C24" w:rsidP="00693C24">
      <w:pPr>
        <w:spacing w:before="120" w:after="120"/>
        <w:jc w:val="both"/>
        <w:rPr>
          <w:rStyle w:val="lev"/>
          <w:sz w:val="24"/>
          <w:szCs w:val="28"/>
        </w:rPr>
      </w:pPr>
      <w:r w:rsidRPr="008F5D16">
        <w:rPr>
          <w:rStyle w:val="lev"/>
          <w:sz w:val="24"/>
          <w:szCs w:val="28"/>
        </w:rPr>
        <w:t>Travail à faire</w:t>
      </w:r>
    </w:p>
    <w:p w14:paraId="2914CB66" w14:textId="133B1925" w:rsidR="00693C24" w:rsidRDefault="00BD7EE7" w:rsidP="00693C24">
      <w:pPr>
        <w:pStyle w:val="Paragraphedeliste"/>
        <w:numPr>
          <w:ilvl w:val="0"/>
          <w:numId w:val="7"/>
        </w:numPr>
        <w:ind w:left="284" w:hanging="284"/>
        <w:jc w:val="both"/>
        <w:rPr>
          <w:rStyle w:val="lev"/>
          <w:b w:val="0"/>
          <w:bCs w:val="0"/>
        </w:rPr>
      </w:pPr>
      <w:r>
        <w:rPr>
          <w:rStyle w:val="lev"/>
          <w:b w:val="0"/>
          <w:bCs w:val="0"/>
        </w:rPr>
        <w:t>Dressez</w:t>
      </w:r>
      <w:r w:rsidR="00693C24">
        <w:rPr>
          <w:rStyle w:val="lev"/>
          <w:b w:val="0"/>
          <w:bCs w:val="0"/>
        </w:rPr>
        <w:t xml:space="preserve"> une liste des mots-clés à paramétrer dans les moteurs de recherche.</w:t>
      </w:r>
    </w:p>
    <w:p w14:paraId="65343DC7" w14:textId="0DC96939" w:rsidR="00AB2D01" w:rsidRDefault="00AB2D01" w:rsidP="00693C24">
      <w:pPr>
        <w:pStyle w:val="Paragraphedeliste"/>
        <w:numPr>
          <w:ilvl w:val="0"/>
          <w:numId w:val="7"/>
        </w:numPr>
        <w:ind w:left="284" w:hanging="284"/>
        <w:jc w:val="both"/>
        <w:rPr>
          <w:rStyle w:val="lev"/>
          <w:b w:val="0"/>
          <w:bCs w:val="0"/>
        </w:rPr>
      </w:pPr>
      <w:r>
        <w:rPr>
          <w:rStyle w:val="lev"/>
          <w:b w:val="0"/>
          <w:bCs w:val="0"/>
        </w:rPr>
        <w:t>Rédigez le prompt à utiliser avec une IA générative.</w:t>
      </w:r>
    </w:p>
    <w:p w14:paraId="1DCBD7B5" w14:textId="77777777" w:rsidR="00693C24" w:rsidRDefault="00693C24" w:rsidP="00693C24">
      <w:pPr>
        <w:pStyle w:val="Paragraphedeliste"/>
        <w:ind w:left="284"/>
        <w:jc w:val="both"/>
        <w:rPr>
          <w:rStyle w:val="lev"/>
          <w:b w:val="0"/>
          <w:bCs w:val="0"/>
        </w:rPr>
      </w:pPr>
    </w:p>
    <w:p w14:paraId="301EF174" w14:textId="77777777" w:rsidR="00693C24" w:rsidRPr="00D43901" w:rsidRDefault="00693C24" w:rsidP="00693C24">
      <w:pPr>
        <w:jc w:val="both"/>
        <w:rPr>
          <w:rStyle w:val="lev"/>
          <w:sz w:val="22"/>
          <w:szCs w:val="24"/>
        </w:rPr>
      </w:pPr>
      <w:r w:rsidRPr="00D43901">
        <w:rPr>
          <w:rStyle w:val="lev"/>
          <w:sz w:val="22"/>
          <w:szCs w:val="24"/>
        </w:rPr>
        <w:t>Google Alerte</w:t>
      </w:r>
    </w:p>
    <w:p w14:paraId="2E21B98C" w14:textId="77777777" w:rsidR="00693C24" w:rsidRDefault="00693C24" w:rsidP="00693C24">
      <w:pPr>
        <w:pStyle w:val="Paragraphedeliste"/>
        <w:numPr>
          <w:ilvl w:val="0"/>
          <w:numId w:val="7"/>
        </w:numPr>
        <w:ind w:left="284" w:hanging="284"/>
        <w:jc w:val="both"/>
        <w:rPr>
          <w:rStyle w:val="lev"/>
          <w:b w:val="0"/>
          <w:bCs w:val="0"/>
        </w:rPr>
      </w:pPr>
      <w:r>
        <w:rPr>
          <w:rStyle w:val="lev"/>
          <w:b w:val="0"/>
          <w:bCs w:val="0"/>
        </w:rPr>
        <w:t xml:space="preserve">Paramétrez les mots-clés dans Google alertes.  </w:t>
      </w:r>
    </w:p>
    <w:p w14:paraId="5ED7F17F" w14:textId="77777777" w:rsidR="00693C24" w:rsidRDefault="00693C24" w:rsidP="00693C24">
      <w:pPr>
        <w:jc w:val="both"/>
        <w:rPr>
          <w:rStyle w:val="lev"/>
          <w:b w:val="0"/>
          <w:bCs w:val="0"/>
        </w:rPr>
      </w:pPr>
    </w:p>
    <w:p w14:paraId="1D587379" w14:textId="77777777" w:rsidR="00693C24" w:rsidRPr="00D43901" w:rsidRDefault="00693C24" w:rsidP="00693C24">
      <w:pPr>
        <w:jc w:val="both"/>
        <w:rPr>
          <w:rStyle w:val="lev"/>
          <w:sz w:val="22"/>
          <w:szCs w:val="24"/>
        </w:rPr>
      </w:pPr>
      <w:r w:rsidRPr="00D43901">
        <w:rPr>
          <w:rStyle w:val="lev"/>
          <w:sz w:val="22"/>
          <w:szCs w:val="24"/>
        </w:rPr>
        <w:t>Netvibes</w:t>
      </w:r>
    </w:p>
    <w:p w14:paraId="6552B6BB" w14:textId="77777777" w:rsidR="00693C24" w:rsidRDefault="00693C24" w:rsidP="00693C24">
      <w:pPr>
        <w:pStyle w:val="Paragraphedeliste"/>
        <w:numPr>
          <w:ilvl w:val="0"/>
          <w:numId w:val="7"/>
        </w:numPr>
        <w:ind w:left="284" w:hanging="284"/>
        <w:jc w:val="both"/>
        <w:rPr>
          <w:rStyle w:val="lev"/>
          <w:b w:val="0"/>
          <w:bCs w:val="0"/>
        </w:rPr>
      </w:pPr>
      <w:r>
        <w:rPr>
          <w:rStyle w:val="lev"/>
          <w:b w:val="0"/>
          <w:bCs w:val="0"/>
        </w:rPr>
        <w:t>Recherchez 3 flux RSS auprès de journaux ou revues différentes qui concernent les technologies numériques.</w:t>
      </w:r>
    </w:p>
    <w:p w14:paraId="3139129B" w14:textId="77777777" w:rsidR="00693C24" w:rsidRDefault="00693C24" w:rsidP="00693C24">
      <w:pPr>
        <w:pStyle w:val="Paragraphedeliste"/>
        <w:numPr>
          <w:ilvl w:val="0"/>
          <w:numId w:val="7"/>
        </w:numPr>
        <w:ind w:left="284" w:hanging="284"/>
        <w:jc w:val="both"/>
        <w:rPr>
          <w:rStyle w:val="lev"/>
          <w:b w:val="0"/>
          <w:bCs w:val="0"/>
        </w:rPr>
      </w:pPr>
      <w:r w:rsidRPr="0026527D">
        <w:rPr>
          <w:rStyle w:val="lev"/>
          <w:b w:val="0"/>
          <w:bCs w:val="0"/>
        </w:rPr>
        <w:t>Crée</w:t>
      </w:r>
      <w:r>
        <w:rPr>
          <w:rStyle w:val="lev"/>
          <w:b w:val="0"/>
          <w:bCs w:val="0"/>
        </w:rPr>
        <w:t>z</w:t>
      </w:r>
      <w:r w:rsidRPr="0026527D">
        <w:rPr>
          <w:rStyle w:val="lev"/>
          <w:b w:val="0"/>
          <w:bCs w:val="0"/>
        </w:rPr>
        <w:t xml:space="preserve"> un compte netvibes à votre nom</w:t>
      </w:r>
      <w:r>
        <w:rPr>
          <w:rStyle w:val="lev"/>
          <w:b w:val="0"/>
          <w:bCs w:val="0"/>
        </w:rPr>
        <w:t>.</w:t>
      </w:r>
    </w:p>
    <w:p w14:paraId="758B82A5" w14:textId="77777777" w:rsidR="00693C24" w:rsidRDefault="00693C24" w:rsidP="00693C24">
      <w:pPr>
        <w:pStyle w:val="Paragraphedeliste"/>
        <w:numPr>
          <w:ilvl w:val="0"/>
          <w:numId w:val="7"/>
        </w:numPr>
        <w:ind w:left="284" w:hanging="284"/>
        <w:jc w:val="both"/>
        <w:rPr>
          <w:rStyle w:val="lev"/>
          <w:b w:val="0"/>
          <w:bCs w:val="0"/>
        </w:rPr>
      </w:pPr>
      <w:r>
        <w:rPr>
          <w:rStyle w:val="lev"/>
          <w:b w:val="0"/>
          <w:bCs w:val="0"/>
        </w:rPr>
        <w:t xml:space="preserve">Créez un onglet que vous nommerez </w:t>
      </w:r>
      <w:r w:rsidRPr="00B04A62">
        <w:rPr>
          <w:rStyle w:val="lev"/>
        </w:rPr>
        <w:t>Veille numérique</w:t>
      </w:r>
      <w:r>
        <w:rPr>
          <w:rStyle w:val="lev"/>
          <w:b w:val="0"/>
          <w:bCs w:val="0"/>
        </w:rPr>
        <w:t>.</w:t>
      </w:r>
    </w:p>
    <w:p w14:paraId="041FF8F1" w14:textId="77777777" w:rsidR="00693C24" w:rsidRPr="008C2B3D" w:rsidRDefault="00693C24" w:rsidP="00693C24">
      <w:pPr>
        <w:pStyle w:val="Paragraphedeliste"/>
        <w:numPr>
          <w:ilvl w:val="0"/>
          <w:numId w:val="7"/>
        </w:numPr>
        <w:ind w:left="284" w:hanging="284"/>
        <w:jc w:val="both"/>
        <w:rPr>
          <w:rStyle w:val="lev"/>
          <w:b w:val="0"/>
          <w:bCs w:val="0"/>
        </w:rPr>
      </w:pPr>
      <w:r>
        <w:rPr>
          <w:rStyle w:val="lev"/>
          <w:b w:val="0"/>
          <w:bCs w:val="0"/>
        </w:rPr>
        <w:t>Paramétrez l’affichage des 3 flux RSS que vous avez identifié précédemment dans cet onglet.</w:t>
      </w:r>
    </w:p>
    <w:p w14:paraId="599DF8E9" w14:textId="77777777" w:rsidR="00693C24" w:rsidRDefault="00693C24" w:rsidP="00693C24">
      <w:pPr>
        <w:rPr>
          <w:rStyle w:val="lev"/>
          <w:b w:val="0"/>
          <w:bCs w:val="0"/>
        </w:rPr>
      </w:pPr>
    </w:p>
    <w:p w14:paraId="1C62E7CD" w14:textId="77777777" w:rsidR="00693C24" w:rsidRDefault="00693C24" w:rsidP="00693C24">
      <w:pPr>
        <w:spacing w:before="120"/>
        <w:jc w:val="both"/>
        <w:rPr>
          <w:rStyle w:val="lev"/>
          <w:sz w:val="24"/>
          <w:szCs w:val="28"/>
        </w:rPr>
      </w:pPr>
    </w:p>
    <w:bookmarkEnd w:id="0"/>
    <w:p w14:paraId="5C16ED05" w14:textId="5A092641" w:rsidR="001B014B" w:rsidRPr="00693C24" w:rsidRDefault="001B014B" w:rsidP="00693C24"/>
    <w:sectPr w:rsidR="001B014B" w:rsidRPr="00693C24" w:rsidSect="004F41F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EFC"/>
    <w:multiLevelType w:val="hybridMultilevel"/>
    <w:tmpl w:val="BA5499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8CD58B3"/>
    <w:multiLevelType w:val="hybridMultilevel"/>
    <w:tmpl w:val="CF707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9F77C34"/>
    <w:multiLevelType w:val="hybridMultilevel"/>
    <w:tmpl w:val="5DFCE0AE"/>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31CD4"/>
    <w:multiLevelType w:val="hybridMultilevel"/>
    <w:tmpl w:val="3B78E4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0925210"/>
    <w:multiLevelType w:val="hybridMultilevel"/>
    <w:tmpl w:val="03AAF5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5293716">
    <w:abstractNumId w:val="5"/>
  </w:num>
  <w:num w:numId="2" w16cid:durableId="1746609329">
    <w:abstractNumId w:val="3"/>
  </w:num>
  <w:num w:numId="3" w16cid:durableId="301621864">
    <w:abstractNumId w:val="4"/>
  </w:num>
  <w:num w:numId="4" w16cid:durableId="1617715853">
    <w:abstractNumId w:val="1"/>
  </w:num>
  <w:num w:numId="5" w16cid:durableId="953245708">
    <w:abstractNumId w:val="6"/>
  </w:num>
  <w:num w:numId="6" w16cid:durableId="348335447">
    <w:abstractNumId w:val="2"/>
  </w:num>
  <w:num w:numId="7" w16cid:durableId="821695814">
    <w:abstractNumId w:val="7"/>
  </w:num>
  <w:num w:numId="8" w16cid:durableId="99136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1B014B"/>
    <w:rsid w:val="004F41F5"/>
    <w:rsid w:val="00693C24"/>
    <w:rsid w:val="00744B11"/>
    <w:rsid w:val="009F71DC"/>
    <w:rsid w:val="00AB2D01"/>
    <w:rsid w:val="00BD7EE7"/>
    <w:rsid w:val="00C126EF"/>
    <w:rsid w:val="00C71157"/>
    <w:rsid w:val="00D362A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4DD"/>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C711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C71157"/>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C71157"/>
    <w:rPr>
      <w:b/>
      <w:bCs/>
    </w:rPr>
  </w:style>
  <w:style w:type="table" w:styleId="Grilledutableau">
    <w:name w:val="Table Grid"/>
    <w:basedOn w:val="TableauNormal"/>
    <w:uiPriority w:val="59"/>
    <w:rsid w:val="00C7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2019-09-16T08:36:00Z</dcterms:created>
  <dcterms:modified xsi:type="dcterms:W3CDTF">2024-02-18T14:21:00Z</dcterms:modified>
</cp:coreProperties>
</file>