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99" w:type="dxa"/>
        <w:shd w:val="clear" w:color="auto" w:fill="92D050"/>
        <w:tblLook w:val="04A0" w:firstRow="1" w:lastRow="0" w:firstColumn="1" w:lastColumn="0" w:noHBand="0" w:noVBand="1"/>
      </w:tblPr>
      <w:tblGrid>
        <w:gridCol w:w="1381"/>
        <w:gridCol w:w="6411"/>
        <w:gridCol w:w="2207"/>
      </w:tblGrid>
      <w:tr w:rsidR="006218F1" w:rsidRPr="00953A34" w14:paraId="6CAAE9E5" w14:textId="77777777" w:rsidTr="00B53CDC">
        <w:trPr>
          <w:trHeight w:val="386"/>
        </w:trPr>
        <w:tc>
          <w:tcPr>
            <w:tcW w:w="7792" w:type="dxa"/>
            <w:gridSpan w:val="2"/>
            <w:shd w:val="clear" w:color="auto" w:fill="92D050"/>
            <w:vAlign w:val="center"/>
          </w:tcPr>
          <w:p w14:paraId="6BCC8214" w14:textId="77777777" w:rsidR="006218F1" w:rsidRPr="00BF679A" w:rsidRDefault="006218F1" w:rsidP="00B53CDC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F679A">
              <w:rPr>
                <w:rFonts w:ascii="Arial" w:hAnsi="Arial" w:cs="Arial"/>
                <w:b/>
                <w:bCs/>
                <w:sz w:val="28"/>
              </w:rPr>
              <w:t>Mission 1 – Justifier et chiffrer un événement prévisionnel</w:t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1FA7350D" w14:textId="77777777" w:rsidR="006218F1" w:rsidRPr="007D44B9" w:rsidRDefault="006218F1" w:rsidP="00B53CDC">
            <w:pPr>
              <w:jc w:val="center"/>
              <w:rPr>
                <w:b/>
                <w:sz w:val="24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6B05CA29" wp14:editId="5829653A">
                  <wp:extent cx="1264285" cy="536575"/>
                  <wp:effectExtent l="0" t="0" r="0" b="0"/>
                  <wp:docPr id="25" name="Image 2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F1" w:rsidRPr="00953A34" w14:paraId="2DEE9146" w14:textId="77777777" w:rsidTr="00B53CDC">
        <w:trPr>
          <w:trHeight w:val="386"/>
        </w:trPr>
        <w:tc>
          <w:tcPr>
            <w:tcW w:w="1381" w:type="dxa"/>
            <w:shd w:val="clear" w:color="auto" w:fill="92D050"/>
            <w:vAlign w:val="center"/>
          </w:tcPr>
          <w:p w14:paraId="73DBDC8A" w14:textId="5567A9C5" w:rsidR="006218F1" w:rsidRPr="00BF515B" w:rsidRDefault="006218F1" w:rsidP="00B53CDC">
            <w:pPr>
              <w:rPr>
                <w:b/>
                <w:i/>
                <w:szCs w:val="20"/>
              </w:rPr>
            </w:pPr>
            <w:r w:rsidRPr="005152BA">
              <w:rPr>
                <w:bCs/>
                <w:szCs w:val="20"/>
              </w:rPr>
              <w:t>Durée</w:t>
            </w:r>
            <w:r w:rsidRPr="00953A34">
              <w:rPr>
                <w:szCs w:val="20"/>
              </w:rPr>
              <w:t xml:space="preserve"> : </w:t>
            </w:r>
            <w:r w:rsidR="00BF679A">
              <w:rPr>
                <w:szCs w:val="20"/>
              </w:rPr>
              <w:t>3</w:t>
            </w:r>
            <w:r>
              <w:rPr>
                <w:szCs w:val="20"/>
              </w:rPr>
              <w:t>0’</w:t>
            </w:r>
          </w:p>
        </w:tc>
        <w:tc>
          <w:tcPr>
            <w:tcW w:w="6411" w:type="dxa"/>
            <w:shd w:val="clear" w:color="auto" w:fill="92D050"/>
          </w:tcPr>
          <w:p w14:paraId="54A89F21" w14:textId="181064F8" w:rsidR="006218F1" w:rsidRPr="00BF515B" w:rsidRDefault="007A6D8E" w:rsidP="00B53CDC">
            <w:pPr>
              <w:jc w:val="center"/>
              <w:rPr>
                <w:b/>
                <w:i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21E973" wp14:editId="23059202">
                  <wp:extent cx="360000" cy="360000"/>
                  <wp:effectExtent l="0" t="0" r="0" b="2540"/>
                  <wp:docPr id="363466052" name="Graphique 36346605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073469" wp14:editId="4272665A">
                  <wp:extent cx="360000" cy="360000"/>
                  <wp:effectExtent l="0" t="0" r="0" b="2540"/>
                  <wp:docPr id="1015538437" name="Graphique 101553843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63ED9EB6" w14:textId="77777777" w:rsidR="006218F1" w:rsidRPr="00C53DFE" w:rsidRDefault="006218F1" w:rsidP="00B53CDC">
            <w:pPr>
              <w:jc w:val="center"/>
              <w:rPr>
                <w:bCs/>
                <w:sz w:val="24"/>
              </w:rPr>
            </w:pPr>
            <w:r w:rsidRPr="00C53DFE">
              <w:rPr>
                <w:rFonts w:cs="Arial"/>
                <w:bCs/>
              </w:rPr>
              <w:t>Source</w:t>
            </w:r>
          </w:p>
        </w:tc>
      </w:tr>
    </w:tbl>
    <w:p w14:paraId="499D65B1" w14:textId="77777777" w:rsidR="00433C27" w:rsidRPr="000762D2" w:rsidRDefault="00433C27" w:rsidP="00433C27">
      <w:pPr>
        <w:spacing w:before="240" w:after="120"/>
        <w:ind w:right="92"/>
        <w:rPr>
          <w:rFonts w:cs="Arial"/>
          <w:b/>
          <w:sz w:val="24"/>
          <w:szCs w:val="20"/>
        </w:rPr>
      </w:pPr>
      <w:r w:rsidRPr="000762D2">
        <w:rPr>
          <w:rFonts w:cs="Arial"/>
          <w:b/>
          <w:sz w:val="24"/>
          <w:szCs w:val="20"/>
        </w:rPr>
        <w:t>Contexte professionnel</w:t>
      </w:r>
    </w:p>
    <w:p w14:paraId="365320F3" w14:textId="77777777" w:rsidR="00433C27" w:rsidRDefault="00433C27" w:rsidP="00433C27">
      <w:pPr>
        <w:jc w:val="both"/>
      </w:pPr>
      <w:r>
        <w:t>Sacardi SA est une société de fabrication de maroquinerie de luxe. Elle a été créée en 1989 à Bourg-en-Bresse par Gilles Sacardi. À ce jour, elle</w:t>
      </w:r>
      <w:r>
        <w:rPr>
          <w:rStyle w:val="Accentuation"/>
          <w:b/>
          <w:bCs/>
          <w:color w:val="6A6A6A"/>
          <w:szCs w:val="20"/>
        </w:rPr>
        <w:t xml:space="preserve"> </w:t>
      </w:r>
      <w:r>
        <w:t>emploie 45 personnes. La société est reconnue pour l’originalité et la qualité de ses produits.</w:t>
      </w:r>
    </w:p>
    <w:p w14:paraId="2E23E877" w14:textId="77777777" w:rsidR="00433C27" w:rsidRDefault="00433C27" w:rsidP="00433C27">
      <w:pPr>
        <w:spacing w:before="120" w:after="120"/>
        <w:jc w:val="both"/>
      </w:pPr>
      <w:r>
        <w:t>La clientèle est constituée de grossistes qui possèdent des chaines de magasins et de détaillants. M. Sacardi a remarqué un fléchissement des ventes auprès des grossistes et une baisse de dynamisme des 4 représentants. Par ailleurs, les commerciaux travaillent sur des secteurs différents et se rencontrent rarement, ce qui ne leur permet pas de partager leurs expériences et leurs bonnes pratiques.</w:t>
      </w:r>
    </w:p>
    <w:p w14:paraId="3299DD12" w14:textId="77777777" w:rsidR="00433C27" w:rsidRDefault="00433C27" w:rsidP="00433C27">
      <w:pPr>
        <w:spacing w:before="120" w:after="120"/>
        <w:jc w:val="both"/>
      </w:pPr>
      <w:r>
        <w:t>M. Sacardi propose d’organiser une animation commune pour améliorer la situation</w:t>
      </w:r>
      <w:r w:rsidRPr="00C907BB">
        <w:t xml:space="preserve"> </w:t>
      </w:r>
      <w:r>
        <w:t xml:space="preserve">et stimuler les représentants. Il vous confie le soin d’organiser un séminaire à l’extérieur, dans un gîte en montagne avec des activités sportives (escalade, rafting, randonnée). </w:t>
      </w:r>
    </w:p>
    <w:p w14:paraId="53C2CC16" w14:textId="77777777" w:rsidR="00433C27" w:rsidRPr="00433C27" w:rsidRDefault="00433C27" w:rsidP="00433C27">
      <w:pPr>
        <w:spacing w:before="240" w:after="120"/>
        <w:ind w:right="92"/>
        <w:rPr>
          <w:rFonts w:cs="Arial"/>
          <w:b/>
          <w:sz w:val="24"/>
          <w:szCs w:val="20"/>
        </w:rPr>
      </w:pPr>
      <w:bookmarkStart w:id="0" w:name="_Hlk32183801"/>
      <w:r w:rsidRPr="00433C27">
        <w:rPr>
          <w:rFonts w:cs="Arial"/>
          <w:b/>
          <w:sz w:val="24"/>
          <w:szCs w:val="20"/>
        </w:rPr>
        <w:t>Travail à faire</w:t>
      </w:r>
    </w:p>
    <w:p w14:paraId="731C4BF2" w14:textId="77777777" w:rsidR="00433C27" w:rsidRDefault="00433C27" w:rsidP="00433C27">
      <w:pPr>
        <w:pStyle w:val="Paragraphedeliste"/>
        <w:numPr>
          <w:ilvl w:val="0"/>
          <w:numId w:val="2"/>
        </w:numPr>
        <w:jc w:val="both"/>
      </w:pPr>
      <w:bookmarkStart w:id="1" w:name="_Hlk32183904"/>
      <w:r>
        <w:rPr>
          <w:rFonts w:cs="Arial"/>
        </w:rPr>
        <w:t>À</w:t>
      </w:r>
      <w:r w:rsidRPr="002E3F7F">
        <w:t xml:space="preserve"> partir de vos connaissances, </w:t>
      </w:r>
      <w:r>
        <w:t>indiquez l’objectif de ce séminaire.</w:t>
      </w:r>
    </w:p>
    <w:p w14:paraId="1F9A6898" w14:textId="77777777" w:rsidR="00433C27" w:rsidRDefault="00433C27" w:rsidP="00433C27">
      <w:pPr>
        <w:pStyle w:val="Paragraphedeliste"/>
        <w:numPr>
          <w:ilvl w:val="0"/>
          <w:numId w:val="2"/>
        </w:numPr>
        <w:jc w:val="both"/>
      </w:pPr>
      <w:r>
        <w:rPr>
          <w:rFonts w:cs="Arial"/>
        </w:rPr>
        <w:t>P</w:t>
      </w:r>
      <w:r w:rsidRPr="002E3F7F">
        <w:t>récisez l’impact que peut avoir l’animation sur la motivation de l’équipe commerciale</w:t>
      </w:r>
      <w:r>
        <w:t>.</w:t>
      </w:r>
    </w:p>
    <w:bookmarkEnd w:id="1"/>
    <w:p w14:paraId="01AB556E" w14:textId="185905DB" w:rsidR="00433C27" w:rsidRDefault="00433C27" w:rsidP="00433C27">
      <w:pPr>
        <w:pStyle w:val="Paragraphedeliste"/>
        <w:numPr>
          <w:ilvl w:val="0"/>
          <w:numId w:val="2"/>
        </w:numPr>
      </w:pPr>
      <w:r>
        <w:t>À</w:t>
      </w:r>
      <w:r>
        <w:t xml:space="preserve"> l’aide du </w:t>
      </w:r>
      <w:r w:rsidRPr="002928B9">
        <w:rPr>
          <w:b/>
          <w:bCs/>
        </w:rPr>
        <w:t>document</w:t>
      </w:r>
      <w:r>
        <w:t>, calculez le budget prévisionnel de cet événement.</w:t>
      </w:r>
    </w:p>
    <w:bookmarkEnd w:id="0"/>
    <w:p w14:paraId="24F91802" w14:textId="77777777" w:rsidR="00433C27" w:rsidRDefault="00433C27" w:rsidP="00433C27"/>
    <w:p w14:paraId="031ABD4E" w14:textId="77777777" w:rsidR="00433C27" w:rsidRDefault="00433C27" w:rsidP="00433C27"/>
    <w:p w14:paraId="33DD02C6" w14:textId="77777777" w:rsidR="00433C27" w:rsidRDefault="00433C27" w:rsidP="00433C27">
      <w:pPr>
        <w:rPr>
          <w:b/>
          <w:sz w:val="24"/>
          <w:szCs w:val="28"/>
        </w:rPr>
      </w:pPr>
      <w:r w:rsidRPr="002928B9">
        <w:rPr>
          <w:b/>
          <w:color w:val="FFFFFF" w:themeColor="background1"/>
          <w:sz w:val="24"/>
          <w:szCs w:val="28"/>
          <w:highlight w:val="red"/>
        </w:rPr>
        <w:t xml:space="preserve">Doc. </w:t>
      </w:r>
      <w:r w:rsidRPr="002928B9">
        <w:rPr>
          <w:b/>
          <w:color w:val="FFFFFF" w:themeColor="background1"/>
          <w:sz w:val="24"/>
          <w:szCs w:val="28"/>
        </w:rPr>
        <w:t xml:space="preserve"> </w:t>
      </w:r>
      <w:r w:rsidRPr="002928B9">
        <w:rPr>
          <w:b/>
          <w:sz w:val="24"/>
          <w:szCs w:val="28"/>
        </w:rPr>
        <w:t>Plan d’animation</w:t>
      </w:r>
    </w:p>
    <w:p w14:paraId="40C02A91" w14:textId="77777777" w:rsidR="00433C27" w:rsidRPr="002928B9" w:rsidRDefault="00433C27" w:rsidP="00433C27">
      <w:pPr>
        <w:rPr>
          <w:b/>
          <w:sz w:val="24"/>
          <w:szCs w:val="28"/>
        </w:rPr>
      </w:pPr>
    </w:p>
    <w:p w14:paraId="272DD5D8" w14:textId="77777777" w:rsidR="00433C27" w:rsidRPr="002928B9" w:rsidRDefault="00433C27" w:rsidP="00433C27">
      <w:pPr>
        <w:spacing w:after="120"/>
        <w:rPr>
          <w:b/>
          <w:bCs/>
        </w:rPr>
      </w:pPr>
      <w:r w:rsidRPr="002928B9">
        <w:rPr>
          <w:b/>
          <w:bCs/>
        </w:rPr>
        <w:t>Éléments de coût</w:t>
      </w:r>
    </w:p>
    <w:p w14:paraId="247178CA" w14:textId="77777777" w:rsidR="00433C27" w:rsidRDefault="00433C27" w:rsidP="00433C27">
      <w:pPr>
        <w:pStyle w:val="Paragraphedeliste"/>
        <w:numPr>
          <w:ilvl w:val="0"/>
          <w:numId w:val="3"/>
        </w:numPr>
        <w:ind w:left="284" w:hanging="284"/>
        <w:jc w:val="both"/>
      </w:pPr>
      <w:r>
        <w:t>Préparation du projet : 5 jours de travail évalué à 150 euros la journée.</w:t>
      </w:r>
    </w:p>
    <w:p w14:paraId="3033B580" w14:textId="77777777" w:rsidR="00433C27" w:rsidRDefault="00433C27" w:rsidP="00433C27">
      <w:pPr>
        <w:pStyle w:val="Paragraphedeliste"/>
        <w:numPr>
          <w:ilvl w:val="0"/>
          <w:numId w:val="3"/>
        </w:numPr>
        <w:ind w:left="284" w:hanging="284"/>
        <w:jc w:val="both"/>
      </w:pPr>
      <w:r>
        <w:t>Organisation d’entretiens avec les 4 représentants : ½ journée par personne ; coût moyen d’une journée : 80 €.</w:t>
      </w:r>
    </w:p>
    <w:p w14:paraId="4AC6BA5A" w14:textId="77777777" w:rsidR="00433C27" w:rsidRDefault="00433C27" w:rsidP="00433C27">
      <w:pPr>
        <w:pStyle w:val="Paragraphedeliste"/>
        <w:numPr>
          <w:ilvl w:val="0"/>
          <w:numId w:val="3"/>
        </w:numPr>
        <w:ind w:left="284" w:hanging="284"/>
        <w:jc w:val="both"/>
      </w:pPr>
      <w:r>
        <w:t>Rédaction d’un document définitif : 3 jours de travail de M. Sacardi à 150 € la journée, édition : 60 €.</w:t>
      </w:r>
    </w:p>
    <w:p w14:paraId="44E7FA24" w14:textId="77777777" w:rsidR="00433C27" w:rsidRDefault="00433C27" w:rsidP="00433C27">
      <w:pPr>
        <w:spacing w:before="120"/>
        <w:rPr>
          <w:i/>
        </w:rPr>
      </w:pPr>
      <w:r w:rsidRPr="002928B9">
        <w:rPr>
          <w:i/>
        </w:rPr>
        <w:t>Remarque </w:t>
      </w:r>
      <w:r>
        <w:rPr>
          <w:i/>
        </w:rPr>
        <w:t>: vous ne tiendrez pas compte de votre temps passé.</w:t>
      </w:r>
    </w:p>
    <w:p w14:paraId="1274230E" w14:textId="77777777" w:rsidR="00433C27" w:rsidRDefault="00433C27" w:rsidP="00433C27">
      <w:pPr>
        <w:rPr>
          <w:i/>
        </w:rPr>
      </w:pPr>
    </w:p>
    <w:p w14:paraId="0C7179C0" w14:textId="77777777" w:rsidR="00433C27" w:rsidRPr="002928B9" w:rsidRDefault="00433C27" w:rsidP="00433C27">
      <w:pPr>
        <w:spacing w:after="120"/>
        <w:rPr>
          <w:b/>
          <w:bCs/>
        </w:rPr>
      </w:pPr>
      <w:r w:rsidRPr="002928B9">
        <w:rPr>
          <w:b/>
          <w:bCs/>
        </w:rPr>
        <w:t>Information</w:t>
      </w:r>
      <w:r>
        <w:rPr>
          <w:b/>
          <w:bCs/>
        </w:rPr>
        <w:t>s</w:t>
      </w:r>
      <w:r w:rsidRPr="002928B9">
        <w:rPr>
          <w:b/>
          <w:bCs/>
        </w:rPr>
        <w:t xml:space="preserve"> concernant le séminaire à l’extérieur</w:t>
      </w:r>
    </w:p>
    <w:p w14:paraId="78586DEC" w14:textId="77777777" w:rsidR="00433C27" w:rsidRDefault="00433C27" w:rsidP="00433C27">
      <w:r>
        <w:t>Il se déroulera le dimanche et le lundi (jours de fermeture de l’unité commerciale)</w:t>
      </w:r>
    </w:p>
    <w:p w14:paraId="737DF942" w14:textId="77777777" w:rsidR="00433C27" w:rsidRDefault="00433C27" w:rsidP="00433C2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1551"/>
      </w:tblGrid>
      <w:tr w:rsidR="00433C27" w:rsidRPr="002928B9" w14:paraId="0B2BF83B" w14:textId="77777777" w:rsidTr="003C6FEA">
        <w:trPr>
          <w:jc w:val="center"/>
        </w:trPr>
        <w:tc>
          <w:tcPr>
            <w:tcW w:w="3841" w:type="dxa"/>
            <w:shd w:val="clear" w:color="auto" w:fill="E2EFD9" w:themeFill="accent6" w:themeFillTint="33"/>
          </w:tcPr>
          <w:p w14:paraId="42D04300" w14:textId="77777777" w:rsidR="00433C27" w:rsidRPr="002928B9" w:rsidRDefault="00433C27" w:rsidP="003C6FEA">
            <w:pPr>
              <w:spacing w:before="60" w:after="60"/>
              <w:jc w:val="center"/>
              <w:rPr>
                <w:b/>
                <w:bCs/>
              </w:rPr>
            </w:pPr>
            <w:r w:rsidRPr="002928B9">
              <w:rPr>
                <w:b/>
                <w:bCs/>
              </w:rPr>
              <w:t>Postes de dépenses</w:t>
            </w:r>
          </w:p>
        </w:tc>
        <w:tc>
          <w:tcPr>
            <w:tcW w:w="1551" w:type="dxa"/>
            <w:shd w:val="clear" w:color="auto" w:fill="E2EFD9" w:themeFill="accent6" w:themeFillTint="33"/>
          </w:tcPr>
          <w:p w14:paraId="4AA731BD" w14:textId="77777777" w:rsidR="00433C27" w:rsidRPr="002928B9" w:rsidRDefault="00433C27" w:rsidP="003C6FEA">
            <w:pPr>
              <w:spacing w:before="60" w:after="60"/>
              <w:jc w:val="center"/>
              <w:rPr>
                <w:b/>
                <w:bCs/>
              </w:rPr>
            </w:pPr>
            <w:r w:rsidRPr="002928B9">
              <w:rPr>
                <w:b/>
                <w:bCs/>
              </w:rPr>
              <w:t>Montants</w:t>
            </w:r>
          </w:p>
        </w:tc>
      </w:tr>
      <w:tr w:rsidR="00433C27" w:rsidRPr="002928B9" w14:paraId="5563C7A7" w14:textId="77777777" w:rsidTr="003C6FEA">
        <w:trPr>
          <w:jc w:val="center"/>
        </w:trPr>
        <w:tc>
          <w:tcPr>
            <w:tcW w:w="3841" w:type="dxa"/>
          </w:tcPr>
          <w:p w14:paraId="30DE975F" w14:textId="77777777" w:rsidR="00433C27" w:rsidRPr="002928B9" w:rsidRDefault="00433C27" w:rsidP="003C6FEA">
            <w:pPr>
              <w:spacing w:before="60" w:after="60"/>
            </w:pPr>
            <w:r w:rsidRPr="002928B9">
              <w:t xml:space="preserve">- </w:t>
            </w:r>
            <w:r>
              <w:t>L</w:t>
            </w:r>
            <w:r w:rsidRPr="002928B9">
              <w:t>ocation du gîte</w:t>
            </w:r>
          </w:p>
        </w:tc>
        <w:tc>
          <w:tcPr>
            <w:tcW w:w="1551" w:type="dxa"/>
          </w:tcPr>
          <w:p w14:paraId="6661EA3B" w14:textId="77777777" w:rsidR="00433C27" w:rsidRPr="002928B9" w:rsidRDefault="00433C27" w:rsidP="003C6FEA">
            <w:pPr>
              <w:spacing w:before="60" w:after="60"/>
              <w:jc w:val="right"/>
            </w:pPr>
            <w:r w:rsidRPr="002928B9">
              <w:t xml:space="preserve">350 </w:t>
            </w:r>
            <w:r>
              <w:t>€</w:t>
            </w:r>
          </w:p>
        </w:tc>
      </w:tr>
      <w:tr w:rsidR="00433C27" w:rsidRPr="002928B9" w14:paraId="70F5A331" w14:textId="77777777" w:rsidTr="003C6FEA">
        <w:trPr>
          <w:jc w:val="center"/>
        </w:trPr>
        <w:tc>
          <w:tcPr>
            <w:tcW w:w="3841" w:type="dxa"/>
          </w:tcPr>
          <w:p w14:paraId="6FEF32EC" w14:textId="77777777" w:rsidR="00433C27" w:rsidRPr="002928B9" w:rsidRDefault="00433C27" w:rsidP="003C6FEA">
            <w:pPr>
              <w:spacing w:before="60" w:after="60"/>
            </w:pPr>
            <w:r w:rsidRPr="002928B9">
              <w:t>- Déplacement (bus)</w:t>
            </w:r>
          </w:p>
        </w:tc>
        <w:tc>
          <w:tcPr>
            <w:tcW w:w="1551" w:type="dxa"/>
          </w:tcPr>
          <w:p w14:paraId="46817F18" w14:textId="77777777" w:rsidR="00433C27" w:rsidRPr="002928B9" w:rsidRDefault="00433C27" w:rsidP="003C6FEA">
            <w:pPr>
              <w:spacing w:before="60" w:after="60"/>
              <w:jc w:val="right"/>
            </w:pPr>
            <w:r w:rsidRPr="002928B9">
              <w:t xml:space="preserve">300 </w:t>
            </w:r>
            <w:r>
              <w:t>€</w:t>
            </w:r>
          </w:p>
        </w:tc>
      </w:tr>
      <w:tr w:rsidR="00433C27" w:rsidRPr="002928B9" w14:paraId="38EEE44C" w14:textId="77777777" w:rsidTr="003C6FEA">
        <w:trPr>
          <w:jc w:val="center"/>
        </w:trPr>
        <w:tc>
          <w:tcPr>
            <w:tcW w:w="3841" w:type="dxa"/>
          </w:tcPr>
          <w:p w14:paraId="1A828916" w14:textId="77777777" w:rsidR="00433C27" w:rsidRPr="002928B9" w:rsidRDefault="00433C27" w:rsidP="003C6FEA">
            <w:pPr>
              <w:spacing w:before="60" w:after="60"/>
            </w:pPr>
            <w:r w:rsidRPr="002928B9">
              <w:t>- Restauration et hébergement</w:t>
            </w:r>
          </w:p>
        </w:tc>
        <w:tc>
          <w:tcPr>
            <w:tcW w:w="1551" w:type="dxa"/>
          </w:tcPr>
          <w:p w14:paraId="1CD1D541" w14:textId="77777777" w:rsidR="00433C27" w:rsidRPr="002928B9" w:rsidRDefault="00433C27" w:rsidP="003C6FEA">
            <w:pPr>
              <w:spacing w:before="60" w:after="60"/>
              <w:jc w:val="right"/>
            </w:pPr>
            <w:r w:rsidRPr="002928B9">
              <w:t xml:space="preserve">600 </w:t>
            </w:r>
            <w:r>
              <w:t>€</w:t>
            </w:r>
          </w:p>
        </w:tc>
      </w:tr>
      <w:tr w:rsidR="00433C27" w:rsidRPr="002928B9" w14:paraId="655E6F52" w14:textId="77777777" w:rsidTr="003C6FEA">
        <w:trPr>
          <w:jc w:val="center"/>
        </w:trPr>
        <w:tc>
          <w:tcPr>
            <w:tcW w:w="3841" w:type="dxa"/>
          </w:tcPr>
          <w:p w14:paraId="3FB90E9A" w14:textId="77777777" w:rsidR="00433C27" w:rsidRPr="002928B9" w:rsidRDefault="00433C27" w:rsidP="003C6FEA">
            <w:pPr>
              <w:spacing w:before="60" w:after="60"/>
            </w:pPr>
            <w:r w:rsidRPr="002928B9">
              <w:t>- Activités diverses</w:t>
            </w:r>
          </w:p>
        </w:tc>
        <w:tc>
          <w:tcPr>
            <w:tcW w:w="1551" w:type="dxa"/>
          </w:tcPr>
          <w:p w14:paraId="3971FF5D" w14:textId="77777777" w:rsidR="00433C27" w:rsidRPr="002928B9" w:rsidRDefault="00433C27" w:rsidP="003C6FEA">
            <w:pPr>
              <w:spacing w:before="60" w:after="60"/>
              <w:jc w:val="right"/>
            </w:pPr>
            <w:r w:rsidRPr="002928B9">
              <w:t xml:space="preserve">470 </w:t>
            </w:r>
            <w:r>
              <w:t>€</w:t>
            </w:r>
          </w:p>
        </w:tc>
      </w:tr>
      <w:tr w:rsidR="00433C27" w:rsidRPr="002928B9" w14:paraId="147DA21A" w14:textId="77777777" w:rsidTr="003C6FEA">
        <w:trPr>
          <w:jc w:val="center"/>
        </w:trPr>
        <w:tc>
          <w:tcPr>
            <w:tcW w:w="3841" w:type="dxa"/>
          </w:tcPr>
          <w:p w14:paraId="72E18323" w14:textId="77777777" w:rsidR="00433C27" w:rsidRPr="002928B9" w:rsidRDefault="00433C27" w:rsidP="003C6FEA">
            <w:pPr>
              <w:spacing w:before="60" w:after="60"/>
            </w:pPr>
            <w:r w:rsidRPr="002928B9">
              <w:t>- Location de matériel pour les réunions</w:t>
            </w:r>
          </w:p>
        </w:tc>
        <w:tc>
          <w:tcPr>
            <w:tcW w:w="1551" w:type="dxa"/>
          </w:tcPr>
          <w:p w14:paraId="5070DA90" w14:textId="77777777" w:rsidR="00433C27" w:rsidRPr="002928B9" w:rsidRDefault="00433C27" w:rsidP="003C6FEA">
            <w:pPr>
              <w:spacing w:before="60" w:after="60"/>
              <w:jc w:val="right"/>
            </w:pPr>
            <w:r w:rsidRPr="002928B9">
              <w:t xml:space="preserve">150 </w:t>
            </w:r>
            <w:r>
              <w:t>€</w:t>
            </w:r>
          </w:p>
        </w:tc>
      </w:tr>
      <w:tr w:rsidR="00433C27" w:rsidRPr="002928B9" w14:paraId="0BA4F9A3" w14:textId="77777777" w:rsidTr="003C6FEA">
        <w:trPr>
          <w:jc w:val="center"/>
        </w:trPr>
        <w:tc>
          <w:tcPr>
            <w:tcW w:w="3841" w:type="dxa"/>
          </w:tcPr>
          <w:p w14:paraId="32C0867A" w14:textId="77777777" w:rsidR="00433C27" w:rsidRPr="002928B9" w:rsidRDefault="00433C27" w:rsidP="003C6FEA">
            <w:pPr>
              <w:spacing w:before="60" w:after="60"/>
            </w:pPr>
            <w:r w:rsidRPr="002928B9">
              <w:t xml:space="preserve">- Rémunération des salariés  </w:t>
            </w:r>
          </w:p>
        </w:tc>
        <w:tc>
          <w:tcPr>
            <w:tcW w:w="1551" w:type="dxa"/>
          </w:tcPr>
          <w:p w14:paraId="1EF3D7A8" w14:textId="77777777" w:rsidR="00433C27" w:rsidRPr="002928B9" w:rsidRDefault="00433C27" w:rsidP="003C6FEA">
            <w:pPr>
              <w:spacing w:before="60" w:after="60"/>
              <w:jc w:val="right"/>
            </w:pPr>
            <w:r w:rsidRPr="002928B9">
              <w:t xml:space="preserve">           1</w:t>
            </w:r>
            <w:r>
              <w:t xml:space="preserve"> </w:t>
            </w:r>
            <w:r w:rsidRPr="002928B9">
              <w:t xml:space="preserve">510 </w:t>
            </w:r>
            <w:r>
              <w:t>€</w:t>
            </w:r>
          </w:p>
        </w:tc>
      </w:tr>
    </w:tbl>
    <w:p w14:paraId="53099F21" w14:textId="77777777" w:rsidR="00433C27" w:rsidRDefault="00433C27" w:rsidP="00433C27"/>
    <w:p w14:paraId="332AA8AE" w14:textId="77777777" w:rsidR="00433C27" w:rsidRDefault="00433C27" w:rsidP="00433C27"/>
    <w:p w14:paraId="766A2533" w14:textId="77777777" w:rsidR="001B014B" w:rsidRDefault="001B014B" w:rsidP="00433C27">
      <w:pPr>
        <w:spacing w:before="240" w:after="120"/>
        <w:ind w:right="92"/>
      </w:pPr>
    </w:p>
    <w:p w14:paraId="3AC7F46F" w14:textId="0A288A3B" w:rsidR="00433C27" w:rsidRPr="00433C27" w:rsidRDefault="00433C27" w:rsidP="00433C27">
      <w:pPr>
        <w:spacing w:before="240" w:after="120"/>
        <w:ind w:right="92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Réponses</w:t>
      </w:r>
    </w:p>
    <w:p w14:paraId="23F91680" w14:textId="77777777" w:rsidR="00433C27" w:rsidRDefault="00433C27" w:rsidP="00433C27">
      <w:pPr>
        <w:pStyle w:val="Paragraphedeliste"/>
        <w:numPr>
          <w:ilvl w:val="0"/>
          <w:numId w:val="4"/>
        </w:numPr>
        <w:jc w:val="both"/>
      </w:pPr>
      <w:r w:rsidRPr="00433C27">
        <w:rPr>
          <w:rFonts w:cs="Arial"/>
        </w:rPr>
        <w:t>À</w:t>
      </w:r>
      <w:r w:rsidRPr="002E3F7F">
        <w:t xml:space="preserve"> partir de vos connaissances, </w:t>
      </w:r>
      <w:r>
        <w:t>indiquez l’objectif de ce séminaire.</w:t>
      </w:r>
    </w:p>
    <w:p w14:paraId="70B98F5D" w14:textId="77777777" w:rsidR="00433C27" w:rsidRDefault="00433C27" w:rsidP="00433C27">
      <w:pPr>
        <w:jc w:val="both"/>
      </w:pPr>
    </w:p>
    <w:p w14:paraId="5AF5613E" w14:textId="77777777" w:rsidR="00433C27" w:rsidRDefault="00433C27" w:rsidP="00433C27">
      <w:pPr>
        <w:jc w:val="both"/>
      </w:pPr>
    </w:p>
    <w:p w14:paraId="2E3F98E6" w14:textId="77777777" w:rsidR="00433C27" w:rsidRDefault="00433C27" w:rsidP="00433C27">
      <w:pPr>
        <w:jc w:val="both"/>
      </w:pPr>
    </w:p>
    <w:p w14:paraId="28D84323" w14:textId="77777777" w:rsidR="00433C27" w:rsidRDefault="00433C27" w:rsidP="00433C27">
      <w:pPr>
        <w:jc w:val="both"/>
      </w:pPr>
    </w:p>
    <w:p w14:paraId="56B9A114" w14:textId="77777777" w:rsidR="00433C27" w:rsidRDefault="00433C27" w:rsidP="00433C27">
      <w:pPr>
        <w:jc w:val="both"/>
      </w:pPr>
    </w:p>
    <w:p w14:paraId="0E45E8BB" w14:textId="77777777" w:rsidR="00433C27" w:rsidRDefault="00433C27" w:rsidP="00433C27">
      <w:pPr>
        <w:jc w:val="both"/>
      </w:pPr>
    </w:p>
    <w:p w14:paraId="25E0ED9D" w14:textId="77777777" w:rsidR="00433C27" w:rsidRDefault="00433C27" w:rsidP="00433C27">
      <w:pPr>
        <w:pStyle w:val="Paragraphedeliste"/>
        <w:numPr>
          <w:ilvl w:val="0"/>
          <w:numId w:val="4"/>
        </w:numPr>
        <w:jc w:val="both"/>
      </w:pPr>
      <w:r w:rsidRPr="00433C27">
        <w:rPr>
          <w:rFonts w:cs="Arial"/>
        </w:rPr>
        <w:t>P</w:t>
      </w:r>
      <w:r w:rsidRPr="002E3F7F">
        <w:t>récisez l’impact que peut avoir l’animation sur la motivation de l’équipe commerciale</w:t>
      </w:r>
      <w:r>
        <w:t>.</w:t>
      </w:r>
    </w:p>
    <w:p w14:paraId="6FE76F87" w14:textId="77777777" w:rsidR="00433C27" w:rsidRDefault="00433C27" w:rsidP="00433C27">
      <w:pPr>
        <w:jc w:val="both"/>
      </w:pPr>
    </w:p>
    <w:p w14:paraId="743667C7" w14:textId="77777777" w:rsidR="00433C27" w:rsidRDefault="00433C27" w:rsidP="00433C27">
      <w:pPr>
        <w:jc w:val="both"/>
      </w:pPr>
    </w:p>
    <w:p w14:paraId="12B3AFE4" w14:textId="77777777" w:rsidR="00433C27" w:rsidRDefault="00433C27" w:rsidP="00433C27">
      <w:pPr>
        <w:jc w:val="both"/>
      </w:pPr>
    </w:p>
    <w:p w14:paraId="5B880A68" w14:textId="77777777" w:rsidR="00433C27" w:rsidRDefault="00433C27" w:rsidP="00433C27">
      <w:pPr>
        <w:jc w:val="both"/>
      </w:pPr>
    </w:p>
    <w:p w14:paraId="73860B81" w14:textId="77777777" w:rsidR="00433C27" w:rsidRDefault="00433C27" w:rsidP="00433C27">
      <w:pPr>
        <w:jc w:val="both"/>
      </w:pPr>
    </w:p>
    <w:p w14:paraId="1FCD18E4" w14:textId="77777777" w:rsidR="00433C27" w:rsidRDefault="00433C27" w:rsidP="00433C27">
      <w:pPr>
        <w:jc w:val="both"/>
      </w:pPr>
    </w:p>
    <w:p w14:paraId="410873F5" w14:textId="77777777" w:rsidR="00433C27" w:rsidRDefault="00433C27" w:rsidP="00433C27">
      <w:pPr>
        <w:pStyle w:val="Paragraphedeliste"/>
        <w:numPr>
          <w:ilvl w:val="0"/>
          <w:numId w:val="4"/>
        </w:numPr>
      </w:pPr>
      <w:r>
        <w:t xml:space="preserve">À l’aide du </w:t>
      </w:r>
      <w:r w:rsidRPr="00433C27">
        <w:rPr>
          <w:b/>
          <w:bCs/>
        </w:rPr>
        <w:t>document</w:t>
      </w:r>
      <w:r>
        <w:t>, calculez le budget prévisionnel de cet événement.</w:t>
      </w:r>
    </w:p>
    <w:p w14:paraId="7C554243" w14:textId="77777777" w:rsidR="00433C27" w:rsidRDefault="00433C27" w:rsidP="00433C27"/>
    <w:p w14:paraId="4C56D8CC" w14:textId="77777777" w:rsidR="00433C27" w:rsidRDefault="00433C27" w:rsidP="00433C27">
      <w:pPr>
        <w:spacing w:before="240" w:after="120"/>
        <w:ind w:right="92"/>
      </w:pPr>
    </w:p>
    <w:sectPr w:rsidR="00433C27" w:rsidSect="008517A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7FB1"/>
    <w:multiLevelType w:val="hybridMultilevel"/>
    <w:tmpl w:val="F4ECAE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95221"/>
    <w:multiLevelType w:val="hybridMultilevel"/>
    <w:tmpl w:val="38769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21DEB"/>
    <w:multiLevelType w:val="hybridMultilevel"/>
    <w:tmpl w:val="01F8D23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B2762"/>
    <w:multiLevelType w:val="hybridMultilevel"/>
    <w:tmpl w:val="8C18D8CE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87634">
    <w:abstractNumId w:val="1"/>
  </w:num>
  <w:num w:numId="2" w16cid:durableId="356931020">
    <w:abstractNumId w:val="0"/>
  </w:num>
  <w:num w:numId="3" w16cid:durableId="2110464489">
    <w:abstractNumId w:val="3"/>
  </w:num>
  <w:num w:numId="4" w16cid:durableId="52359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DC"/>
    <w:rsid w:val="001B014B"/>
    <w:rsid w:val="00362483"/>
    <w:rsid w:val="00433C27"/>
    <w:rsid w:val="006218F1"/>
    <w:rsid w:val="00744B11"/>
    <w:rsid w:val="007A6D8E"/>
    <w:rsid w:val="008517A9"/>
    <w:rsid w:val="009F71DC"/>
    <w:rsid w:val="00B36262"/>
    <w:rsid w:val="00BF679A"/>
    <w:rsid w:val="00E60A4E"/>
    <w:rsid w:val="00E74048"/>
    <w:rsid w:val="00E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F2F3"/>
  <w15:chartTrackingRefBased/>
  <w15:docId w15:val="{A062CFE9-3714-4067-B683-719CCA8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DC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9F71D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71D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F71D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6218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62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21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2019-09-16T08:36:00Z</dcterms:created>
  <dcterms:modified xsi:type="dcterms:W3CDTF">2024-02-11T23:05:00Z</dcterms:modified>
</cp:coreProperties>
</file>