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095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7192"/>
        <w:gridCol w:w="705"/>
        <w:gridCol w:w="1114"/>
        <w:gridCol w:w="1084"/>
      </w:tblGrid>
      <w:tr w:rsidR="006263E7" w14:paraId="10E74690" w14:textId="77777777" w:rsidTr="00E17272">
        <w:tc>
          <w:tcPr>
            <w:tcW w:w="10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305FCCA" w14:textId="77777777" w:rsidR="006263E7" w:rsidRDefault="006263E7" w:rsidP="00E17272">
            <w:pPr>
              <w:pStyle w:val="Titre1"/>
              <w:spacing w:before="120" w:after="0"/>
              <w:jc w:val="center"/>
            </w:pPr>
            <w:r>
              <w:t>Chapitre 3 – Le classement et l’archivage des documents</w:t>
            </w:r>
            <w:bookmarkStart w:id="0" w:name="_Bilan_de_compétence"/>
            <w:bookmarkEnd w:id="0"/>
          </w:p>
          <w:p w14:paraId="77BFB748" w14:textId="77777777" w:rsidR="006263E7" w:rsidRDefault="006263E7" w:rsidP="00655009">
            <w:pPr>
              <w:pStyle w:val="Titre1"/>
              <w:spacing w:before="120"/>
              <w:jc w:val="center"/>
            </w:pPr>
            <w:r>
              <w:t>Bilan de compétences</w:t>
            </w:r>
          </w:p>
        </w:tc>
      </w:tr>
      <w:tr w:rsidR="006263E7" w14:paraId="315FD0E1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38AAA1A" w14:textId="77777777" w:rsidR="006263E7" w:rsidRDefault="006263E7" w:rsidP="00E17272">
            <w:pPr>
              <w:pStyle w:val="p4"/>
              <w:spacing w:befor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Compétences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9AC6C3B" w14:textId="77777777" w:rsidR="006263E7" w:rsidRDefault="006263E7" w:rsidP="00E1727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Non</w:t>
            </w:r>
          </w:p>
          <w:p w14:paraId="76C0E387" w14:textId="77777777" w:rsidR="006263E7" w:rsidRDefault="006263E7" w:rsidP="00E1727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E5B8EA" w14:textId="77777777" w:rsidR="006263E7" w:rsidRDefault="006263E7" w:rsidP="00E1727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Partiellement</w:t>
            </w:r>
          </w:p>
          <w:p w14:paraId="67F3C10C" w14:textId="77777777" w:rsidR="006263E7" w:rsidRDefault="006263E7" w:rsidP="00E1727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41D39C" w14:textId="77777777" w:rsidR="006263E7" w:rsidRDefault="006263E7" w:rsidP="00E17272">
            <w:pPr>
              <w:pStyle w:val="p4"/>
              <w:spacing w:before="0"/>
              <w:jc w:val="center"/>
              <w:rPr>
                <w:rFonts w:ascii="Arial Narrow" w:hAnsi="Arial Narrow"/>
                <w:b/>
                <w:sz w:val="16"/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lang w:eastAsia="en-US"/>
              </w:rPr>
              <w:t>Acquis</w:t>
            </w:r>
          </w:p>
        </w:tc>
      </w:tr>
      <w:tr w:rsidR="006263E7" w14:paraId="3E17EA0D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CF9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 sais concevoir une arborescence logique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  <w:sz w:val="24"/>
                </w:rPr>
                <w:id w:val="1179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478001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  <w:sz w:val="24"/>
                </w:rPr>
                <w:id w:val="-19794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C066E25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  <w:sz w:val="24"/>
                </w:rPr>
                <w:id w:val="-213462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BC5BBA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2C46F335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DBC0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concevoir un plan de nommage de fichiers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  <w:sz w:val="24"/>
                </w:rPr>
                <w:id w:val="13166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4D253A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  <w:sz w:val="24"/>
                </w:rPr>
                <w:id w:val="14968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499D8B2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  <w:sz w:val="24"/>
                </w:rPr>
                <w:id w:val="18459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D1AE81A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360744A9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EFDA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codifier un nom de fichier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  <w:sz w:val="24"/>
                </w:rPr>
                <w:id w:val="113122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BA4F7D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  <w:sz w:val="24"/>
                </w:rPr>
                <w:id w:val="-1309550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A8871B0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  <w:sz w:val="24"/>
                </w:rPr>
                <w:id w:val="-55160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7E2967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6A466521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E4FB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règles à respecter lors du nommage d’un fichier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  <w:sz w:val="24"/>
                </w:rPr>
                <w:id w:val="190286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1A4601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  <w:sz w:val="24"/>
                </w:rPr>
                <w:id w:val="18480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2FC5F85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  <w:sz w:val="24"/>
                </w:rPr>
                <w:id w:val="102821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6E92BE8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4B47B643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AF3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classer les fichiers en fonction de leur critère de conservation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  <w:sz w:val="24"/>
                </w:rPr>
                <w:id w:val="146008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1F2EB2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  <w:sz w:val="24"/>
                </w:rPr>
                <w:id w:val="201333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4F5B5F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  <w:sz w:val="24"/>
                </w:rPr>
                <w:id w:val="-118813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713D41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0CA2C51F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0567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créer une arborescence sur l’explorateur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92724127"/>
          </w:sdtPr>
          <w:sdtContent>
            <w:sdt>
              <w:sdtPr>
                <w:rPr>
                  <w:rFonts w:cstheme="minorHAnsi"/>
                  <w:sz w:val="24"/>
                </w:rPr>
                <w:id w:val="48528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F640AD3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69737194"/>
          </w:sdtPr>
          <w:sdtContent>
            <w:sdt>
              <w:sdtPr>
                <w:rPr>
                  <w:rFonts w:cstheme="minorHAnsi"/>
                  <w:sz w:val="24"/>
                </w:rPr>
                <w:id w:val="182007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C00024B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370377408"/>
          </w:sdtPr>
          <w:sdtContent>
            <w:sdt>
              <w:sdtPr>
                <w:rPr>
                  <w:rFonts w:cstheme="minorHAnsi"/>
                  <w:sz w:val="24"/>
                </w:rPr>
                <w:id w:val="175932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764AF38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36580D95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FE91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distinguer les différents types d’archives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4119558"/>
          </w:sdtPr>
          <w:sdtContent>
            <w:sdt>
              <w:sdtPr>
                <w:rPr>
                  <w:rFonts w:cstheme="minorHAnsi"/>
                  <w:sz w:val="24"/>
                </w:rPr>
                <w:id w:val="12208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8E2E562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42354585"/>
          </w:sdtPr>
          <w:sdtContent>
            <w:sdt>
              <w:sdtPr>
                <w:rPr>
                  <w:rFonts w:cstheme="minorHAnsi"/>
                  <w:sz w:val="24"/>
                </w:rPr>
                <w:id w:val="-51624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8698DF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91976497"/>
          </w:sdtPr>
          <w:sdtContent>
            <w:sdt>
              <w:sdtPr>
                <w:rPr>
                  <w:rFonts w:cstheme="minorHAnsi"/>
                  <w:sz w:val="24"/>
                </w:rPr>
                <w:id w:val="15427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DA38CA8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4438917E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D0A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archiver les documents en fonction de leurs durées légale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61049041"/>
          </w:sdtPr>
          <w:sdtContent>
            <w:sdt>
              <w:sdtPr>
                <w:rPr>
                  <w:rFonts w:cstheme="minorHAnsi"/>
                  <w:sz w:val="24"/>
                </w:rPr>
                <w:id w:val="212549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B7FF684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11288617"/>
          </w:sdtPr>
          <w:sdtContent>
            <w:sdt>
              <w:sdtPr>
                <w:rPr>
                  <w:rFonts w:cstheme="minorHAnsi"/>
                  <w:sz w:val="24"/>
                </w:rPr>
                <w:id w:val="134944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20DF6C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142768283"/>
          </w:sdtPr>
          <w:sdtContent>
            <w:sdt>
              <w:sdtPr>
                <w:rPr>
                  <w:rFonts w:cstheme="minorHAnsi"/>
                  <w:sz w:val="24"/>
                </w:rPr>
                <w:id w:val="-279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1849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1CA0FF48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AF8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connais les critères de sélection d’une application de GED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31645476"/>
          </w:sdtPr>
          <w:sdtContent>
            <w:sdt>
              <w:sdtPr>
                <w:rPr>
                  <w:rFonts w:cstheme="minorHAnsi"/>
                  <w:sz w:val="24"/>
                </w:rPr>
                <w:id w:val="-213470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A46106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63640999"/>
          </w:sdtPr>
          <w:sdtContent>
            <w:sdt>
              <w:sdtPr>
                <w:rPr>
                  <w:rFonts w:cstheme="minorHAnsi"/>
                  <w:sz w:val="24"/>
                </w:rPr>
                <w:id w:val="-122228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D2AF05B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1755398840"/>
          </w:sdtPr>
          <w:sdtContent>
            <w:sdt>
              <w:sdtPr>
                <w:rPr>
                  <w:rFonts w:cstheme="minorHAnsi"/>
                  <w:sz w:val="24"/>
                </w:rPr>
                <w:id w:val="-57135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353B058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14B251D1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226E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choisir une imprimante multifonction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25608756"/>
          </w:sdtPr>
          <w:sdtContent>
            <w:sdt>
              <w:sdtPr>
                <w:rPr>
                  <w:rFonts w:cstheme="minorHAnsi"/>
                  <w:sz w:val="24"/>
                </w:rPr>
                <w:id w:val="-12663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72BB56C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2049950367"/>
          </w:sdtPr>
          <w:sdtContent>
            <w:sdt>
              <w:sdtPr>
                <w:rPr>
                  <w:rFonts w:cstheme="minorHAnsi"/>
                  <w:sz w:val="24"/>
                </w:rPr>
                <w:id w:val="-134285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2DBB372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979150355"/>
          </w:sdtPr>
          <w:sdtContent>
            <w:sdt>
              <w:sdtPr>
                <w:rPr>
                  <w:rFonts w:cstheme="minorHAnsi"/>
                  <w:sz w:val="24"/>
                </w:rPr>
                <w:id w:val="62705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17FF3A2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6263E7" w14:paraId="61559F2F" w14:textId="77777777" w:rsidTr="00E17272">
        <w:tc>
          <w:tcPr>
            <w:tcW w:w="7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68BD" w14:textId="77777777" w:rsidR="006263E7" w:rsidRDefault="006263E7" w:rsidP="00E17272">
            <w:pPr>
              <w:rPr>
                <w:rFonts w:cstheme="minorHAnsi"/>
              </w:rPr>
            </w:pPr>
            <w:r>
              <w:rPr>
                <w:rFonts w:cstheme="minorHAnsi"/>
              </w:rPr>
              <w:t>Je sais choisir un logiciel de GED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5672801"/>
          </w:sdtPr>
          <w:sdtContent>
            <w:sdt>
              <w:sdtPr>
                <w:rPr>
                  <w:rFonts w:cstheme="minorHAnsi"/>
                  <w:sz w:val="24"/>
                </w:rPr>
                <w:id w:val="-7975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0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633DBC6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737471125"/>
          </w:sdtPr>
          <w:sdtContent>
            <w:sdt>
              <w:sdtPr>
                <w:rPr>
                  <w:rFonts w:cstheme="minorHAnsi"/>
                  <w:sz w:val="24"/>
                </w:rPr>
                <w:id w:val="-29460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11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E830EDA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  <w:sz w:val="24"/>
            </w:rPr>
            <w:alias w:val="R8.2"/>
            <w:tag w:val="R8.2"/>
            <w:id w:val="-1537266462"/>
          </w:sdtPr>
          <w:sdtContent>
            <w:sdt>
              <w:sdtPr>
                <w:rPr>
                  <w:rFonts w:cstheme="minorHAnsi"/>
                  <w:sz w:val="24"/>
                </w:rPr>
                <w:id w:val="97819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108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4DD8575" w14:textId="77777777" w:rsidR="006263E7" w:rsidRDefault="006263E7" w:rsidP="00E17272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2CC8CB6E" w14:textId="77777777" w:rsidR="006263E7" w:rsidRPr="00AC3459" w:rsidRDefault="006263E7" w:rsidP="006263E7">
      <w:pPr>
        <w:pStyle w:val="titre2eurasment"/>
        <w:spacing w:after="120"/>
        <w:jc w:val="center"/>
        <w:rPr>
          <w:szCs w:val="20"/>
        </w:rPr>
      </w:pPr>
    </w:p>
    <w:p w14:paraId="37EA8299" w14:textId="77777777" w:rsidR="00F4425B" w:rsidRPr="006263E7" w:rsidRDefault="00F4425B" w:rsidP="006263E7"/>
    <w:sectPr w:rsidR="00F4425B" w:rsidRPr="006263E7" w:rsidSect="00190D3F">
      <w:headerReference w:type="default" r:id="rId6"/>
      <w:pgSz w:w="11906" w:h="16838"/>
      <w:pgMar w:top="709" w:right="707" w:bottom="568" w:left="1134" w:header="426" w:footer="6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6FB8" w14:textId="77777777" w:rsidR="00190D3F" w:rsidRDefault="00190D3F">
      <w:pPr>
        <w:spacing w:before="0"/>
      </w:pPr>
      <w:r>
        <w:separator/>
      </w:r>
    </w:p>
  </w:endnote>
  <w:endnote w:type="continuationSeparator" w:id="0">
    <w:p w14:paraId="6B7EA41A" w14:textId="77777777" w:rsidR="00190D3F" w:rsidRDefault="00190D3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8017E" w14:textId="77777777" w:rsidR="00190D3F" w:rsidRDefault="00190D3F">
      <w:pPr>
        <w:spacing w:before="0"/>
      </w:pPr>
      <w:r>
        <w:separator/>
      </w:r>
    </w:p>
  </w:footnote>
  <w:footnote w:type="continuationSeparator" w:id="0">
    <w:p w14:paraId="08D79BA1" w14:textId="77777777" w:rsidR="00190D3F" w:rsidRDefault="00190D3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978C" w14:textId="17147D9B" w:rsidR="00000000" w:rsidRPr="001329E6" w:rsidRDefault="00FA2121" w:rsidP="00644787">
    <w:pPr>
      <w:pStyle w:val="En-tte"/>
      <w:tabs>
        <w:tab w:val="clear" w:pos="4536"/>
        <w:tab w:val="clear" w:pos="9072"/>
        <w:tab w:val="center" w:pos="4820"/>
        <w:tab w:val="right" w:pos="10065"/>
      </w:tabs>
      <w:rPr>
        <w:rFonts w:cs="Arial"/>
        <w:b/>
        <w:sz w:val="16"/>
        <w:szCs w:val="16"/>
      </w:rPr>
    </w:pPr>
    <w:r w:rsidRPr="00BA03FF">
      <w:rPr>
        <w:rFonts w:cs="Arial"/>
        <w:b/>
        <w:sz w:val="16"/>
        <w:szCs w:val="16"/>
      </w:rPr>
      <w:t>cterrier.com</w:t>
    </w:r>
    <w:r w:rsidRPr="00BA03FF">
      <w:rPr>
        <w:rFonts w:cs="Arial"/>
        <w:b/>
        <w:sz w:val="16"/>
        <w:szCs w:val="16"/>
      </w:rPr>
      <w:tab/>
    </w:r>
    <w:r w:rsidRPr="00BA03FF">
      <w:rPr>
        <w:rStyle w:val="Numrodepage"/>
        <w:rFonts w:cs="Arial"/>
        <w:b/>
        <w:sz w:val="16"/>
        <w:szCs w:val="16"/>
      </w:rPr>
      <w:fldChar w:fldCharType="begin"/>
    </w:r>
    <w:r w:rsidRPr="00BA03FF">
      <w:rPr>
        <w:rStyle w:val="Numrodepage"/>
        <w:rFonts w:cs="Arial"/>
        <w:b/>
        <w:sz w:val="16"/>
        <w:szCs w:val="16"/>
      </w:rPr>
      <w:instrText xml:space="preserve"> PAGE </w:instrText>
    </w:r>
    <w:r w:rsidRPr="00BA03FF">
      <w:rPr>
        <w:rStyle w:val="Numrodepage"/>
        <w:rFonts w:cs="Arial"/>
        <w:b/>
        <w:sz w:val="16"/>
        <w:szCs w:val="16"/>
      </w:rPr>
      <w:fldChar w:fldCharType="separate"/>
    </w:r>
    <w:r w:rsidR="008704C3">
      <w:rPr>
        <w:rStyle w:val="Numrodepage"/>
        <w:rFonts w:cs="Arial"/>
        <w:b/>
        <w:noProof/>
        <w:sz w:val="16"/>
        <w:szCs w:val="16"/>
      </w:rPr>
      <w:t>94</w:t>
    </w:r>
    <w:r w:rsidRPr="00BA03FF">
      <w:rPr>
        <w:rStyle w:val="Numrodepage"/>
        <w:rFonts w:cs="Arial"/>
        <w:b/>
        <w:sz w:val="16"/>
        <w:szCs w:val="16"/>
      </w:rPr>
      <w:fldChar w:fldCharType="end"/>
    </w:r>
    <w:r w:rsidRPr="00BA03FF">
      <w:rPr>
        <w:rStyle w:val="Numrodepage"/>
        <w:rFonts w:cs="Arial"/>
        <w:b/>
        <w:sz w:val="16"/>
        <w:szCs w:val="16"/>
      </w:rPr>
      <w:tab/>
    </w:r>
    <w:r w:rsidRPr="00BA03FF">
      <w:rPr>
        <w:rStyle w:val="Numrodepage"/>
        <w:rFonts w:cs="Arial"/>
        <w:b/>
        <w:sz w:val="16"/>
        <w:szCs w:val="16"/>
      </w:rPr>
      <w:fldChar w:fldCharType="begin"/>
    </w:r>
    <w:r w:rsidRPr="00BA03FF">
      <w:rPr>
        <w:rStyle w:val="Numrodepage"/>
        <w:rFonts w:cs="Arial"/>
        <w:b/>
        <w:sz w:val="16"/>
        <w:szCs w:val="16"/>
      </w:rPr>
      <w:instrText xml:space="preserve"> DATE \@ "dd/MM/yyyy" </w:instrText>
    </w:r>
    <w:r w:rsidRPr="00BA03FF">
      <w:rPr>
        <w:rStyle w:val="Numrodepage"/>
        <w:rFonts w:cs="Arial"/>
        <w:b/>
        <w:sz w:val="16"/>
        <w:szCs w:val="16"/>
      </w:rPr>
      <w:fldChar w:fldCharType="separate"/>
    </w:r>
    <w:r w:rsidR="00655009">
      <w:rPr>
        <w:rStyle w:val="Numrodepage"/>
        <w:rFonts w:cs="Arial"/>
        <w:b/>
        <w:noProof/>
        <w:sz w:val="16"/>
        <w:szCs w:val="16"/>
      </w:rPr>
      <w:t>12/01/2024</w:t>
    </w:r>
    <w:r w:rsidRPr="00BA03FF">
      <w:rPr>
        <w:rStyle w:val="Numrodepage"/>
        <w:rFonts w:cs="Arial"/>
        <w:b/>
        <w:sz w:val="16"/>
        <w:szCs w:val="16"/>
      </w:rPr>
      <w:fldChar w:fldCharType="end"/>
    </w:r>
  </w:p>
  <w:p w14:paraId="2E2AC91A" w14:textId="77777777" w:rsidR="00000000" w:rsidRPr="00644787" w:rsidRDefault="00000000" w:rsidP="0064478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121"/>
    <w:rsid w:val="000B4DEF"/>
    <w:rsid w:val="00190D3F"/>
    <w:rsid w:val="004532D8"/>
    <w:rsid w:val="006263E7"/>
    <w:rsid w:val="00655009"/>
    <w:rsid w:val="008704C3"/>
    <w:rsid w:val="008A6134"/>
    <w:rsid w:val="00E12BA3"/>
    <w:rsid w:val="00ED5DFA"/>
    <w:rsid w:val="00F4425B"/>
    <w:rsid w:val="00FA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F6EC"/>
  <w15:chartTrackingRefBased/>
  <w15:docId w15:val="{940352CD-9A78-4355-A3CC-EF215798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121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FA2121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FA2121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2121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FA2121"/>
    <w:rPr>
      <w:rFonts w:ascii="Arial" w:eastAsia="Calibri" w:hAnsi="Arial" w:cs="Times New Roman"/>
      <w:b/>
      <w:sz w:val="24"/>
      <w:szCs w:val="24"/>
    </w:rPr>
  </w:style>
  <w:style w:type="table" w:styleId="Grilledutableau">
    <w:name w:val="Table Grid"/>
    <w:basedOn w:val="TableauNormal"/>
    <w:uiPriority w:val="59"/>
    <w:rsid w:val="00FA2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re2eurasment">
    <w:name w:val="titre 2 eurasment"/>
    <w:basedOn w:val="Normal"/>
    <w:rsid w:val="00FA2121"/>
    <w:pPr>
      <w:jc w:val="left"/>
    </w:pPr>
    <w:rPr>
      <w:rFonts w:eastAsia="Times New Roman"/>
      <w:b/>
      <w:sz w:val="2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212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A2121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FA2121"/>
    <w:rPr>
      <w:rFonts w:ascii="Arial" w:eastAsia="Calibri" w:hAnsi="Arial" w:cs="Times New Roman"/>
      <w:sz w:val="20"/>
    </w:rPr>
  </w:style>
  <w:style w:type="character" w:styleId="Numrodepage">
    <w:name w:val="page number"/>
    <w:basedOn w:val="Policepardfaut"/>
    <w:rsid w:val="00FA2121"/>
  </w:style>
  <w:style w:type="paragraph" w:customStyle="1" w:styleId="p4">
    <w:name w:val="p4"/>
    <w:basedOn w:val="Normal"/>
    <w:rsid w:val="00FA2121"/>
    <w:pPr>
      <w:tabs>
        <w:tab w:val="left" w:pos="720"/>
      </w:tabs>
      <w:spacing w:line="240" w:lineRule="atLeast"/>
    </w:pPr>
    <w:rPr>
      <w:rFonts w:eastAsia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A2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773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2014-04-01T14:53:00Z</dcterms:created>
  <dcterms:modified xsi:type="dcterms:W3CDTF">2024-01-12T14:31:00Z</dcterms:modified>
</cp:coreProperties>
</file>