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9918" w:type="dxa"/>
        <w:shd w:val="clear" w:color="auto" w:fill="FFFF00"/>
        <w:tblLook w:val="04A0" w:firstRow="1" w:lastRow="0" w:firstColumn="1" w:lastColumn="0" w:noHBand="0" w:noVBand="1"/>
      </w:tblPr>
      <w:tblGrid>
        <w:gridCol w:w="1413"/>
        <w:gridCol w:w="7371"/>
        <w:gridCol w:w="1134"/>
      </w:tblGrid>
      <w:tr w:rsidR="00F5259A" w:rsidRPr="00F5259A" w14:paraId="41D51A0D" w14:textId="77777777" w:rsidTr="00407C25">
        <w:trPr>
          <w:trHeight w:val="386"/>
        </w:trPr>
        <w:tc>
          <w:tcPr>
            <w:tcW w:w="9918" w:type="dxa"/>
            <w:gridSpan w:val="3"/>
            <w:shd w:val="clear" w:color="auto" w:fill="FFFF00"/>
          </w:tcPr>
          <w:p w14:paraId="339A4EFD" w14:textId="77777777" w:rsidR="00F5259A" w:rsidRPr="00F5259A" w:rsidRDefault="00F5259A" w:rsidP="00F5259A">
            <w:pPr>
              <w:pStyle w:val="Titre2"/>
              <w:spacing w:before="120" w:after="120"/>
              <w:jc w:val="center"/>
              <w:rPr>
                <w:rFonts w:ascii="Arial" w:hAnsi="Arial" w:cs="Arial"/>
                <w:b/>
                <w:bCs/>
                <w:color w:val="auto"/>
                <w:sz w:val="28"/>
                <w:szCs w:val="32"/>
              </w:rPr>
            </w:pPr>
            <w:r w:rsidRPr="00F5259A">
              <w:rPr>
                <w:rFonts w:ascii="Arial" w:hAnsi="Arial" w:cs="Arial"/>
                <w:b/>
                <w:bCs/>
                <w:color w:val="auto"/>
                <w:sz w:val="28"/>
                <w:szCs w:val="32"/>
              </w:rPr>
              <w:t>Réflexion 2 – Analyser la fiabilité des informations</w:t>
            </w:r>
          </w:p>
        </w:tc>
      </w:tr>
      <w:tr w:rsidR="00F5259A" w:rsidRPr="008828D4" w14:paraId="4F2DF1EC" w14:textId="77777777" w:rsidTr="00407C25">
        <w:trPr>
          <w:trHeight w:val="504"/>
        </w:trPr>
        <w:tc>
          <w:tcPr>
            <w:tcW w:w="1413" w:type="dxa"/>
            <w:shd w:val="clear" w:color="auto" w:fill="FFFF00"/>
            <w:vAlign w:val="center"/>
          </w:tcPr>
          <w:p w14:paraId="27552BE8" w14:textId="77777777" w:rsidR="00F5259A" w:rsidRPr="008828D4" w:rsidRDefault="00F5259A" w:rsidP="00407C25">
            <w:pPr>
              <w:spacing w:before="0"/>
              <w:rPr>
                <w:bCs/>
              </w:rPr>
            </w:pPr>
            <w:r w:rsidRPr="008828D4">
              <w:rPr>
                <w:bCs/>
              </w:rPr>
              <w:t>Durée</w:t>
            </w:r>
            <w:r>
              <w:rPr>
                <w:bCs/>
              </w:rPr>
              <w:t> </w:t>
            </w:r>
            <w:r w:rsidRPr="008828D4">
              <w:rPr>
                <w:bCs/>
              </w:rPr>
              <w:t>: 20’</w:t>
            </w:r>
          </w:p>
        </w:tc>
        <w:tc>
          <w:tcPr>
            <w:tcW w:w="7371" w:type="dxa"/>
            <w:shd w:val="clear" w:color="auto" w:fill="FFFF00"/>
            <w:vAlign w:val="center"/>
          </w:tcPr>
          <w:p w14:paraId="09822C31" w14:textId="77777777" w:rsidR="00F5259A" w:rsidRPr="008828D4" w:rsidRDefault="00F5259A" w:rsidP="00407C25">
            <w:pPr>
              <w:spacing w:before="0"/>
              <w:jc w:val="center"/>
              <w:rPr>
                <w:bCs/>
              </w:rPr>
            </w:pPr>
            <w:r w:rsidRPr="008828D4">
              <w:rPr>
                <w:bCs/>
                <w:noProof/>
              </w:rPr>
              <w:drawing>
                <wp:inline distT="0" distB="0" distL="0" distR="0" wp14:anchorId="3D3C03D4" wp14:editId="426BB063">
                  <wp:extent cx="324000" cy="324000"/>
                  <wp:effectExtent l="0" t="0" r="0" b="0"/>
                  <wp:docPr id="1909976210" name="Graphique 1909976210"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43024" name="Graphique 200643024"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r w:rsidRPr="008828D4">
              <w:rPr>
                <w:bCs/>
              </w:rPr>
              <w:t>ou</w:t>
            </w:r>
            <w:r w:rsidRPr="008828D4">
              <w:rPr>
                <w:bCs/>
                <w:noProof/>
              </w:rPr>
              <w:drawing>
                <wp:inline distT="0" distB="0" distL="0" distR="0" wp14:anchorId="385A8DAC" wp14:editId="04F9D2CF">
                  <wp:extent cx="358935" cy="331730"/>
                  <wp:effectExtent l="0" t="0" r="0" b="0"/>
                  <wp:docPr id="9984686" name="Graphique 9984686"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341812" name="Graphique 603341812" descr="Deux hommes avec un remplissage uni"/>
                          <pic:cNvPicPr/>
                        </pic:nvPicPr>
                        <pic:blipFill rotWithShape="1">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rcRect t="3406" b="4173"/>
                          <a:stretch/>
                        </pic:blipFill>
                        <pic:spPr bwMode="auto">
                          <a:xfrm>
                            <a:off x="0" y="0"/>
                            <a:ext cx="360000" cy="332715"/>
                          </a:xfrm>
                          <a:prstGeom prst="rect">
                            <a:avLst/>
                          </a:prstGeom>
                          <a:ln>
                            <a:noFill/>
                          </a:ln>
                          <a:extLst>
                            <a:ext uri="{53640926-AAD7-44D8-BBD7-CCE9431645EC}">
                              <a14:shadowObscured xmlns:a14="http://schemas.microsoft.com/office/drawing/2010/main"/>
                            </a:ext>
                          </a:extLst>
                        </pic:spPr>
                      </pic:pic>
                    </a:graphicData>
                  </a:graphic>
                </wp:inline>
              </w:drawing>
            </w:r>
          </w:p>
        </w:tc>
        <w:tc>
          <w:tcPr>
            <w:tcW w:w="1134" w:type="dxa"/>
            <w:shd w:val="clear" w:color="auto" w:fill="FFFF00"/>
            <w:vAlign w:val="center"/>
          </w:tcPr>
          <w:p w14:paraId="61E5FD29" w14:textId="77777777" w:rsidR="00F5259A" w:rsidRPr="008828D4" w:rsidRDefault="00F5259A" w:rsidP="00407C25">
            <w:pPr>
              <w:spacing w:before="0"/>
              <w:jc w:val="center"/>
              <w:rPr>
                <w:bCs/>
              </w:rPr>
            </w:pPr>
            <w:r w:rsidRPr="008828D4">
              <w:rPr>
                <w:bCs/>
              </w:rPr>
              <w:t>Source</w:t>
            </w:r>
          </w:p>
        </w:tc>
      </w:tr>
    </w:tbl>
    <w:p w14:paraId="30A6D762" w14:textId="77777777" w:rsidR="00F5259A" w:rsidRPr="00F5259A" w:rsidRDefault="00F5259A" w:rsidP="00F5259A">
      <w:pPr>
        <w:autoSpaceDE w:val="0"/>
        <w:autoSpaceDN w:val="0"/>
        <w:adjustRightInd w:val="0"/>
        <w:spacing w:line="283" w:lineRule="exact"/>
        <w:rPr>
          <w:b/>
          <w:color w:val="221F20"/>
          <w:sz w:val="24"/>
          <w:szCs w:val="24"/>
        </w:rPr>
      </w:pPr>
      <w:r w:rsidRPr="00F5259A">
        <w:rPr>
          <w:b/>
          <w:color w:val="221F20"/>
          <w:sz w:val="24"/>
          <w:szCs w:val="24"/>
        </w:rPr>
        <w:t xml:space="preserve">Travail à faire : </w:t>
      </w:r>
    </w:p>
    <w:p w14:paraId="0BA18C9E" w14:textId="0951353F" w:rsidR="00F5259A" w:rsidRPr="00F5259A" w:rsidRDefault="00F5259A" w:rsidP="00F5259A">
      <w:pPr>
        <w:spacing w:before="60"/>
      </w:pPr>
      <w:r w:rsidRPr="00F5259A">
        <w:t>Après avoir lu le</w:t>
      </w:r>
      <w:r>
        <w:t>s</w:t>
      </w:r>
      <w:r w:rsidRPr="00F5259A">
        <w:t xml:space="preserve"> document</w:t>
      </w:r>
      <w:r>
        <w:t>s,</w:t>
      </w:r>
      <w:r w:rsidRPr="00F5259A">
        <w:t xml:space="preserve"> répondez aux questions suivantes :</w:t>
      </w:r>
    </w:p>
    <w:p w14:paraId="4F9C3DD9" w14:textId="77777777" w:rsidR="00F5259A" w:rsidRPr="00F5259A" w:rsidRDefault="00F5259A" w:rsidP="00F5259A">
      <w:pPr>
        <w:pStyle w:val="Paragraphedeliste"/>
        <w:numPr>
          <w:ilvl w:val="0"/>
          <w:numId w:val="6"/>
        </w:numPr>
        <w:spacing w:before="60"/>
        <w:rPr>
          <w:rFonts w:ascii="Arial" w:hAnsi="Arial" w:cs="Arial"/>
          <w:sz w:val="20"/>
          <w:szCs w:val="20"/>
        </w:rPr>
      </w:pPr>
      <w:r w:rsidRPr="00F5259A">
        <w:rPr>
          <w:rFonts w:ascii="Arial" w:hAnsi="Arial" w:cs="Arial"/>
          <w:sz w:val="20"/>
          <w:szCs w:val="20"/>
        </w:rPr>
        <w:t>Quels éléments permettent de savoir qu’une source est fiable ou non fiable ?</w:t>
      </w:r>
    </w:p>
    <w:p w14:paraId="37FD8D5E" w14:textId="77777777" w:rsidR="00F5259A" w:rsidRPr="00F5259A" w:rsidRDefault="00F5259A" w:rsidP="00F5259A">
      <w:pPr>
        <w:pStyle w:val="Paragraphedeliste"/>
        <w:numPr>
          <w:ilvl w:val="0"/>
          <w:numId w:val="6"/>
        </w:numPr>
        <w:rPr>
          <w:rFonts w:ascii="Arial" w:hAnsi="Arial" w:cs="Arial"/>
          <w:sz w:val="20"/>
          <w:szCs w:val="20"/>
        </w:rPr>
      </w:pPr>
      <w:r w:rsidRPr="00F5259A">
        <w:rPr>
          <w:rFonts w:ascii="Arial" w:hAnsi="Arial" w:cs="Arial"/>
          <w:sz w:val="20"/>
          <w:szCs w:val="20"/>
        </w:rPr>
        <w:t>Quel est le paradoxe du développement des influenceurs ?</w:t>
      </w:r>
    </w:p>
    <w:p w14:paraId="15251955" w14:textId="77777777" w:rsidR="00F5259A" w:rsidRPr="00F5259A" w:rsidRDefault="00F5259A" w:rsidP="00F5259A">
      <w:pPr>
        <w:pStyle w:val="Paragraphedeliste"/>
        <w:numPr>
          <w:ilvl w:val="0"/>
          <w:numId w:val="6"/>
        </w:numPr>
        <w:rPr>
          <w:rFonts w:ascii="Arial" w:hAnsi="Arial" w:cs="Arial"/>
          <w:sz w:val="20"/>
          <w:szCs w:val="20"/>
        </w:rPr>
      </w:pPr>
      <w:r w:rsidRPr="00F5259A">
        <w:rPr>
          <w:rFonts w:ascii="Arial" w:hAnsi="Arial" w:cs="Arial"/>
          <w:sz w:val="20"/>
          <w:szCs w:val="20"/>
        </w:rPr>
        <w:t>Pourquoi il faut se méfier des influenceurs et des réseaux sociaux ?</w:t>
      </w:r>
    </w:p>
    <w:p w14:paraId="4B497E9C" w14:textId="77777777" w:rsidR="00F5259A" w:rsidRPr="00F5259A" w:rsidRDefault="00F5259A" w:rsidP="00F5259A">
      <w:pPr>
        <w:pStyle w:val="Paragraphedeliste"/>
        <w:numPr>
          <w:ilvl w:val="0"/>
          <w:numId w:val="6"/>
        </w:numPr>
        <w:rPr>
          <w:rFonts w:ascii="Arial" w:hAnsi="Arial" w:cs="Arial"/>
          <w:sz w:val="20"/>
          <w:szCs w:val="20"/>
        </w:rPr>
      </w:pPr>
      <w:r w:rsidRPr="00F5259A">
        <w:rPr>
          <w:rFonts w:ascii="Arial" w:hAnsi="Arial" w:cs="Arial"/>
          <w:sz w:val="20"/>
          <w:szCs w:val="20"/>
        </w:rPr>
        <w:t>Quel est l’objectif du projet de loi indiqué ?</w:t>
      </w:r>
    </w:p>
    <w:p w14:paraId="5D8B115E" w14:textId="77777777" w:rsidR="00F5259A" w:rsidRPr="00F5259A" w:rsidRDefault="00F5259A" w:rsidP="00F5259A"/>
    <w:p w14:paraId="3B26362A" w14:textId="77777777" w:rsidR="00F5259A" w:rsidRPr="00B6747C" w:rsidRDefault="00F5259A" w:rsidP="00F5259A">
      <w:pPr>
        <w:spacing w:before="0" w:after="60"/>
        <w:rPr>
          <w:b/>
          <w:bCs/>
          <w:sz w:val="24"/>
          <w:szCs w:val="28"/>
        </w:rPr>
      </w:pPr>
      <w:r w:rsidRPr="00B6747C">
        <w:rPr>
          <w:b/>
          <w:bCs/>
          <w:color w:val="FFFFFF" w:themeColor="background1"/>
          <w:sz w:val="24"/>
          <w:szCs w:val="28"/>
          <w:highlight w:val="red"/>
        </w:rPr>
        <w:t>Doc.</w:t>
      </w:r>
      <w:r>
        <w:rPr>
          <w:b/>
          <w:bCs/>
          <w:color w:val="FFFFFF" w:themeColor="background1"/>
          <w:sz w:val="24"/>
          <w:szCs w:val="28"/>
          <w:highlight w:val="red"/>
        </w:rPr>
        <w:t xml:space="preserve"> 1</w:t>
      </w:r>
      <w:r w:rsidRPr="00B6747C">
        <w:rPr>
          <w:b/>
          <w:bCs/>
          <w:color w:val="FFFFFF" w:themeColor="background1"/>
          <w:sz w:val="24"/>
          <w:szCs w:val="28"/>
          <w:highlight w:val="red"/>
        </w:rPr>
        <w:t> </w:t>
      </w:r>
      <w:r w:rsidRPr="00B6747C">
        <w:rPr>
          <w:b/>
          <w:bCs/>
          <w:color w:val="FFFFFF" w:themeColor="background1"/>
          <w:sz w:val="24"/>
          <w:szCs w:val="28"/>
        </w:rPr>
        <w:t xml:space="preserve"> </w:t>
      </w:r>
      <w:r w:rsidRPr="00B6747C">
        <w:rPr>
          <w:b/>
          <w:bCs/>
          <w:sz w:val="24"/>
          <w:szCs w:val="28"/>
        </w:rPr>
        <w:t>Classement des sources d’information en fonction de leur fiabilité</w:t>
      </w:r>
    </w:p>
    <w:p w14:paraId="43F8BC21" w14:textId="77777777" w:rsidR="00F5259A" w:rsidRPr="00B6747C" w:rsidRDefault="00F5259A" w:rsidP="00F5259A">
      <w:pPr>
        <w:shd w:val="clear" w:color="auto" w:fill="FFFFFF"/>
        <w:spacing w:before="0"/>
        <w:rPr>
          <w:i/>
          <w:iCs/>
          <w:color w:val="1F1F1F"/>
          <w:sz w:val="18"/>
          <w:szCs w:val="18"/>
        </w:rPr>
      </w:pPr>
      <w:r w:rsidRPr="00B6747C">
        <w:rPr>
          <w:i/>
          <w:iCs/>
          <w:color w:val="1F1F1F"/>
          <w:sz w:val="18"/>
          <w:szCs w:val="18"/>
        </w:rPr>
        <w:t>Source</w:t>
      </w:r>
      <w:r>
        <w:rPr>
          <w:i/>
          <w:iCs/>
          <w:color w:val="1F1F1F"/>
          <w:sz w:val="18"/>
          <w:szCs w:val="18"/>
        </w:rPr>
        <w:t xml:space="preserve"> : </w:t>
      </w:r>
      <w:r w:rsidRPr="00B6747C">
        <w:rPr>
          <w:i/>
          <w:iCs/>
          <w:color w:val="1F1F1F"/>
          <w:sz w:val="18"/>
          <w:szCs w:val="18"/>
        </w:rPr>
        <w:t>ChatGPT et Bard</w:t>
      </w:r>
    </w:p>
    <w:p w14:paraId="385613C8" w14:textId="77777777" w:rsidR="00F5259A" w:rsidRPr="00C10E59" w:rsidRDefault="00F5259A" w:rsidP="00F5259A">
      <w:pPr>
        <w:shd w:val="clear" w:color="auto" w:fill="FFFFFF"/>
        <w:spacing w:before="60"/>
        <w:jc w:val="both"/>
        <w:rPr>
          <w:color w:val="1F1F1F"/>
        </w:rPr>
      </w:pPr>
      <w:r w:rsidRPr="00C10E59">
        <w:rPr>
          <w:color w:val="1F1F1F"/>
        </w:rPr>
        <w:t>Les sources d'information les plus fiables sont celles qui sont produites par des professionnels de l'information, tels que des journalistes, des chercheurs ou des experts. Ces sources sont généralement soumises à des processus de vérification et de validation rigoureux, ce qui garantit que l'information qu'elles fournissent est exacte et impartiale.</w:t>
      </w:r>
    </w:p>
    <w:p w14:paraId="5941B8AB" w14:textId="77777777" w:rsidR="00F5259A" w:rsidRPr="00C10E59" w:rsidRDefault="00F5259A" w:rsidP="00F5259A">
      <w:pPr>
        <w:shd w:val="clear" w:color="auto" w:fill="FFFFFF"/>
        <w:spacing w:before="60"/>
        <w:jc w:val="both"/>
        <w:rPr>
          <w:color w:val="1F1F1F"/>
        </w:rPr>
      </w:pPr>
      <w:r w:rsidRPr="00C10E59">
        <w:rPr>
          <w:color w:val="1F1F1F"/>
        </w:rPr>
        <w:t>Voici quelques exemples de sources d'information fiables :</w:t>
      </w:r>
    </w:p>
    <w:p w14:paraId="4956703B" w14:textId="77777777" w:rsidR="00F5259A" w:rsidRPr="00C10E59" w:rsidRDefault="00F5259A" w:rsidP="00F5259A">
      <w:pPr>
        <w:numPr>
          <w:ilvl w:val="0"/>
          <w:numId w:val="4"/>
        </w:numPr>
        <w:shd w:val="clear" w:color="auto" w:fill="FFFFFF"/>
        <w:tabs>
          <w:tab w:val="clear" w:pos="360"/>
        </w:tabs>
        <w:spacing w:before="0"/>
        <w:ind w:left="284" w:hanging="284"/>
        <w:jc w:val="both"/>
        <w:rPr>
          <w:color w:val="1F1F1F"/>
        </w:rPr>
      </w:pPr>
      <w:r w:rsidRPr="00C10E59">
        <w:rPr>
          <w:b/>
          <w:bCs/>
          <w:color w:val="1F1F1F"/>
        </w:rPr>
        <w:t>Les agences de presse</w:t>
      </w:r>
      <w:r w:rsidRPr="00C10E59">
        <w:rPr>
          <w:color w:val="1F1F1F"/>
        </w:rPr>
        <w:t xml:space="preserve">, telles que l'AFP, Reuters ou l'Associated </w:t>
      </w:r>
      <w:proofErr w:type="spellStart"/>
      <w:r w:rsidRPr="00C10E59">
        <w:rPr>
          <w:color w:val="1F1F1F"/>
        </w:rPr>
        <w:t>Press</w:t>
      </w:r>
      <w:proofErr w:type="spellEnd"/>
      <w:r w:rsidRPr="00C10E59">
        <w:rPr>
          <w:color w:val="1F1F1F"/>
        </w:rPr>
        <w:t>. Ces agences fournissent des informations à des médias du monde entier, ce qui garantit qu'elles sont de qualité professionnelle.</w:t>
      </w:r>
    </w:p>
    <w:p w14:paraId="141C67CB" w14:textId="77777777" w:rsidR="00F5259A" w:rsidRPr="00C10E59" w:rsidRDefault="00F5259A" w:rsidP="00F5259A">
      <w:pPr>
        <w:numPr>
          <w:ilvl w:val="0"/>
          <w:numId w:val="4"/>
        </w:numPr>
        <w:shd w:val="clear" w:color="auto" w:fill="FFFFFF"/>
        <w:tabs>
          <w:tab w:val="clear" w:pos="360"/>
        </w:tabs>
        <w:spacing w:before="0"/>
        <w:ind w:left="284" w:hanging="284"/>
        <w:jc w:val="both"/>
        <w:rPr>
          <w:color w:val="1F1F1F"/>
        </w:rPr>
      </w:pPr>
      <w:r w:rsidRPr="00C10E59">
        <w:rPr>
          <w:b/>
          <w:bCs/>
          <w:color w:val="1F1F1F"/>
        </w:rPr>
        <w:t>Les médias traditionnels</w:t>
      </w:r>
      <w:r w:rsidRPr="00C10E59">
        <w:rPr>
          <w:color w:val="1F1F1F"/>
        </w:rPr>
        <w:t>, tels que les journaux, les magazines, les radios et les télévisions. Ces médias ont généralement des équipes de journalistes expérimentés qui sont chargés de collecter, vérifier et diffuser l'information</w:t>
      </w:r>
      <w:r w:rsidRPr="005E6F9A">
        <w:rPr>
          <w:color w:val="1F1F1F"/>
        </w:rPr>
        <w:t xml:space="preserve"> (chaînes de télévision publiques et réputées ; r</w:t>
      </w:r>
      <w:r w:rsidRPr="00C10E59">
        <w:rPr>
          <w:color w:val="1F1F1F"/>
        </w:rPr>
        <w:t xml:space="preserve">evues et magazines spécialisés </w:t>
      </w:r>
      <w:r w:rsidRPr="005E6F9A">
        <w:rPr>
          <w:color w:val="1F1F1F"/>
        </w:rPr>
        <w:t>; m</w:t>
      </w:r>
      <w:r w:rsidRPr="00C10E59">
        <w:rPr>
          <w:color w:val="1F1F1F"/>
        </w:rPr>
        <w:t xml:space="preserve">édias locaux et régionaux </w:t>
      </w:r>
      <w:r w:rsidRPr="005E6F9A">
        <w:rPr>
          <w:color w:val="1F1F1F"/>
        </w:rPr>
        <w:t xml:space="preserve">sont </w:t>
      </w:r>
      <w:r w:rsidRPr="00C10E59">
        <w:rPr>
          <w:color w:val="1F1F1F"/>
        </w:rPr>
        <w:t>généralement considérés comme fiables pour les nouvelles locales</w:t>
      </w:r>
      <w:r w:rsidRPr="005E6F9A">
        <w:rPr>
          <w:color w:val="1F1F1F"/>
        </w:rPr>
        <w:t>)</w:t>
      </w:r>
      <w:r w:rsidRPr="00C10E59">
        <w:rPr>
          <w:color w:val="1F1F1F"/>
        </w:rPr>
        <w:t>.</w:t>
      </w:r>
    </w:p>
    <w:p w14:paraId="20C6A0DA" w14:textId="77777777" w:rsidR="00F5259A" w:rsidRPr="005E6F9A" w:rsidRDefault="00F5259A" w:rsidP="00F5259A">
      <w:pPr>
        <w:numPr>
          <w:ilvl w:val="0"/>
          <w:numId w:val="4"/>
        </w:numPr>
        <w:shd w:val="clear" w:color="auto" w:fill="FFFFFF"/>
        <w:tabs>
          <w:tab w:val="clear" w:pos="360"/>
        </w:tabs>
        <w:spacing w:before="0"/>
        <w:ind w:left="284" w:hanging="284"/>
        <w:jc w:val="both"/>
        <w:rPr>
          <w:color w:val="1F1F1F"/>
        </w:rPr>
      </w:pPr>
      <w:r w:rsidRPr="00C10E59">
        <w:rPr>
          <w:b/>
          <w:bCs/>
          <w:color w:val="1F1F1F"/>
        </w:rPr>
        <w:t>Les sites web d'organisations internationales</w:t>
      </w:r>
      <w:r w:rsidRPr="00C10E59">
        <w:rPr>
          <w:color w:val="1F1F1F"/>
        </w:rPr>
        <w:t>, telles que l'ONU, l'OCDE ou l'OMS. Ces organisations disposent d'équipes de chercheurs et d'experts qui produisent des informations fiables et impartiales.</w:t>
      </w:r>
    </w:p>
    <w:p w14:paraId="7F159752" w14:textId="77777777" w:rsidR="00F5259A" w:rsidRPr="00C10E59" w:rsidRDefault="00F5259A" w:rsidP="00F5259A">
      <w:pPr>
        <w:shd w:val="clear" w:color="auto" w:fill="FFFFFF"/>
        <w:spacing w:before="60"/>
        <w:jc w:val="both"/>
        <w:rPr>
          <w:color w:val="1F1F1F"/>
        </w:rPr>
      </w:pPr>
      <w:r w:rsidRPr="00C10E59">
        <w:rPr>
          <w:color w:val="1F1F1F"/>
        </w:rPr>
        <w:t>Les sources d'information moins fiables sont celles qui ne sont pas soumises à des processus de vérification et de validation rigoureux. Ces sources peuvent être sujettes à des erreurs, des omissions ou des biais.</w:t>
      </w:r>
      <w:r w:rsidRPr="005E6F9A">
        <w:rPr>
          <w:color w:val="1F1F1F"/>
        </w:rPr>
        <w:t xml:space="preserve"> </w:t>
      </w:r>
      <w:r w:rsidRPr="00C10E59">
        <w:rPr>
          <w:color w:val="1F1F1F"/>
        </w:rPr>
        <w:t>Voici quelques exemples de sources d'information moins fiables :</w:t>
      </w:r>
    </w:p>
    <w:p w14:paraId="7A5B139B" w14:textId="77777777" w:rsidR="00F5259A" w:rsidRPr="00C10E59" w:rsidRDefault="00F5259A" w:rsidP="00F5259A">
      <w:pPr>
        <w:numPr>
          <w:ilvl w:val="0"/>
          <w:numId w:val="5"/>
        </w:numPr>
        <w:shd w:val="clear" w:color="auto" w:fill="FFFFFF"/>
        <w:tabs>
          <w:tab w:val="clear" w:pos="360"/>
        </w:tabs>
        <w:spacing w:before="0"/>
        <w:ind w:left="284" w:hanging="284"/>
        <w:jc w:val="both"/>
        <w:rPr>
          <w:color w:val="1F1F1F"/>
        </w:rPr>
      </w:pPr>
      <w:r w:rsidRPr="00C10E59">
        <w:rPr>
          <w:b/>
          <w:bCs/>
          <w:color w:val="1F1F1F"/>
        </w:rPr>
        <w:t>Les sites web de blogs ou de forums</w:t>
      </w:r>
      <w:r w:rsidRPr="00C10E59">
        <w:rPr>
          <w:color w:val="1F1F1F"/>
        </w:rPr>
        <w:t>. Ces sites peuvent être créés par des particuliers ou des organisations qui n'ont pas d'expertise ou de moyens pour vérifier l'information qu'ils diffusent.</w:t>
      </w:r>
    </w:p>
    <w:p w14:paraId="130C1407" w14:textId="77777777" w:rsidR="00F5259A" w:rsidRPr="00C10E59" w:rsidRDefault="00F5259A" w:rsidP="00F5259A">
      <w:pPr>
        <w:numPr>
          <w:ilvl w:val="0"/>
          <w:numId w:val="5"/>
        </w:numPr>
        <w:shd w:val="clear" w:color="auto" w:fill="FFFFFF"/>
        <w:tabs>
          <w:tab w:val="clear" w:pos="360"/>
        </w:tabs>
        <w:spacing w:before="0"/>
        <w:ind w:left="284" w:hanging="284"/>
        <w:jc w:val="both"/>
        <w:rPr>
          <w:color w:val="1F1F1F"/>
        </w:rPr>
      </w:pPr>
      <w:r w:rsidRPr="00C10E59">
        <w:rPr>
          <w:b/>
          <w:bCs/>
          <w:color w:val="1F1F1F"/>
        </w:rPr>
        <w:t>Les réseaux sociaux.</w:t>
      </w:r>
      <w:r w:rsidRPr="00C10E59">
        <w:rPr>
          <w:color w:val="1F1F1F"/>
        </w:rPr>
        <w:t> Les réseaux sociaux sont un excellent moyen de se tenir informé des actualités, mais ils sont également un terrain propice à la diffusion de fausses informations.</w:t>
      </w:r>
    </w:p>
    <w:p w14:paraId="5169079D" w14:textId="77777777" w:rsidR="00F5259A" w:rsidRPr="00C10E59" w:rsidRDefault="00F5259A" w:rsidP="00F5259A">
      <w:pPr>
        <w:numPr>
          <w:ilvl w:val="0"/>
          <w:numId w:val="5"/>
        </w:numPr>
        <w:shd w:val="clear" w:color="auto" w:fill="FFFFFF"/>
        <w:tabs>
          <w:tab w:val="clear" w:pos="360"/>
        </w:tabs>
        <w:spacing w:before="0"/>
        <w:ind w:left="284" w:hanging="284"/>
        <w:jc w:val="both"/>
        <w:rPr>
          <w:color w:val="1F1F1F"/>
        </w:rPr>
      </w:pPr>
      <w:r w:rsidRPr="00C10E59">
        <w:rPr>
          <w:b/>
          <w:bCs/>
          <w:color w:val="1F1F1F"/>
        </w:rPr>
        <w:t>Les sites web de propagande ou de désinformation</w:t>
      </w:r>
      <w:r w:rsidRPr="00C10E59">
        <w:rPr>
          <w:color w:val="1F1F1F"/>
        </w:rPr>
        <w:t>. Ces sites sont créés dans le but de diffuser des informations inexactes ou trompeuses, souvent pour des raisons idéologiques ou politiques.</w:t>
      </w:r>
    </w:p>
    <w:p w14:paraId="0F2F408E" w14:textId="77777777" w:rsidR="00F5259A" w:rsidRPr="007D5935" w:rsidRDefault="00F5259A" w:rsidP="00F5259A">
      <w:pPr>
        <w:pStyle w:val="Titre1"/>
        <w:shd w:val="clear" w:color="auto" w:fill="FFFFFF"/>
        <w:rPr>
          <w:color w:val="000000"/>
          <w:szCs w:val="24"/>
        </w:rPr>
      </w:pPr>
      <w:r w:rsidRPr="007D5935">
        <w:rPr>
          <w:color w:val="FFFFFF" w:themeColor="background1"/>
          <w:szCs w:val="24"/>
          <w:highlight w:val="red"/>
        </w:rPr>
        <w:t>Doc.</w:t>
      </w:r>
      <w:r>
        <w:rPr>
          <w:color w:val="FFFFFF" w:themeColor="background1"/>
          <w:szCs w:val="24"/>
          <w:highlight w:val="red"/>
        </w:rPr>
        <w:t xml:space="preserve"> 2</w:t>
      </w:r>
      <w:r w:rsidRPr="007D5935">
        <w:rPr>
          <w:color w:val="FFFFFF" w:themeColor="background1"/>
          <w:szCs w:val="24"/>
          <w:highlight w:val="red"/>
        </w:rPr>
        <w:t> </w:t>
      </w:r>
      <w:r w:rsidRPr="007D5935">
        <w:rPr>
          <w:color w:val="FFFFFF" w:themeColor="background1"/>
          <w:szCs w:val="24"/>
        </w:rPr>
        <w:t xml:space="preserve"> </w:t>
      </w:r>
      <w:r w:rsidRPr="007D5935">
        <w:rPr>
          <w:color w:val="000000"/>
          <w:szCs w:val="24"/>
        </w:rPr>
        <w:t>Qui influence les influenceurs ?</w:t>
      </w:r>
    </w:p>
    <w:p w14:paraId="22CC416F" w14:textId="77777777" w:rsidR="00F5259A" w:rsidRPr="007D5935" w:rsidRDefault="00F5259A" w:rsidP="00F5259A">
      <w:pPr>
        <w:spacing w:before="0"/>
        <w:rPr>
          <w:i/>
          <w:iCs/>
          <w:sz w:val="18"/>
        </w:rPr>
      </w:pPr>
      <w:r w:rsidRPr="007D5935">
        <w:rPr>
          <w:i/>
          <w:iCs/>
          <w:sz w:val="18"/>
        </w:rPr>
        <w:t xml:space="preserve">Source : </w:t>
      </w:r>
      <w:hyperlink r:id="rId9" w:history="1">
        <w:r w:rsidRPr="007D5935">
          <w:rPr>
            <w:rStyle w:val="Lienhypertexte"/>
            <w:i/>
            <w:iCs/>
            <w:sz w:val="18"/>
          </w:rPr>
          <w:t>www.nouvelobs.com</w:t>
        </w:r>
      </w:hyperlink>
      <w:r w:rsidRPr="007D5935">
        <w:rPr>
          <w:i/>
          <w:iCs/>
          <w:sz w:val="18"/>
        </w:rPr>
        <w:t xml:space="preserve"> – 08 mars 2023 - Grégoire </w:t>
      </w:r>
      <w:proofErr w:type="spellStart"/>
      <w:r w:rsidRPr="007D5935">
        <w:rPr>
          <w:i/>
          <w:iCs/>
          <w:sz w:val="18"/>
        </w:rPr>
        <w:t>Leménager</w:t>
      </w:r>
      <w:proofErr w:type="spellEnd"/>
    </w:p>
    <w:p w14:paraId="10F6FB7F" w14:textId="77777777" w:rsidR="00F5259A" w:rsidRPr="005E6F9A" w:rsidRDefault="00F5259A" w:rsidP="00F5259A">
      <w:pPr>
        <w:pStyle w:val="article-pagechapo"/>
        <w:spacing w:before="60" w:beforeAutospacing="0" w:after="0" w:afterAutospacing="0"/>
        <w:jc w:val="both"/>
        <w:rPr>
          <w:rFonts w:ascii="Arial" w:hAnsi="Arial" w:cs="Arial"/>
          <w:sz w:val="20"/>
          <w:szCs w:val="20"/>
        </w:rPr>
      </w:pPr>
      <w:r w:rsidRPr="005E6F9A">
        <w:rPr>
          <w:rFonts w:ascii="Arial" w:hAnsi="Arial" w:cs="Arial"/>
          <w:sz w:val="20"/>
          <w:szCs w:val="20"/>
        </w:rPr>
        <w:t>On compterait, rien qu’en France, 150 000 influenceurs en activité, dont 15 % à plein temps. Qui sont-ils ? À quoi ressemble leur étrange business ?</w:t>
      </w:r>
      <w:r>
        <w:rPr>
          <w:rFonts w:ascii="Arial" w:hAnsi="Arial" w:cs="Arial"/>
          <w:sz w:val="20"/>
          <w:szCs w:val="20"/>
        </w:rPr>
        <w:t xml:space="preserve"> […]</w:t>
      </w:r>
      <w:r w:rsidRPr="005E6F9A">
        <w:rPr>
          <w:rFonts w:ascii="Arial" w:hAnsi="Arial" w:cs="Arial"/>
          <w:sz w:val="20"/>
          <w:szCs w:val="20"/>
        </w:rPr>
        <w:t>.</w:t>
      </w:r>
    </w:p>
    <w:p w14:paraId="6E1AE524" w14:textId="77777777" w:rsidR="00F5259A" w:rsidRPr="005E6F9A" w:rsidRDefault="00F5259A" w:rsidP="00F5259A">
      <w:pPr>
        <w:pStyle w:val="NormalWeb"/>
        <w:spacing w:before="60" w:beforeAutospacing="0" w:after="0" w:afterAutospacing="0"/>
        <w:jc w:val="both"/>
        <w:rPr>
          <w:rFonts w:ascii="Arial" w:hAnsi="Arial" w:cs="Arial"/>
          <w:sz w:val="20"/>
          <w:szCs w:val="20"/>
        </w:rPr>
      </w:pPr>
      <w:r w:rsidRPr="005E6F9A">
        <w:rPr>
          <w:rFonts w:ascii="Arial" w:hAnsi="Arial" w:cs="Arial"/>
          <w:sz w:val="20"/>
          <w:szCs w:val="20"/>
        </w:rPr>
        <w:t>En théorie, l’idée d’être sous l’influence de quelqu’un ne devrait plus séduire grand monde, dans une époque où l’on aime tant se méfier de tout – des politiques, des journalistes, des professeurs, et même des médecins. Pourtant, de nouveaux personnages apparus sur les réseaux dits sociaux revendiquent fièrement le titre d</w:t>
      </w:r>
      <w:proofErr w:type="gramStart"/>
      <w:r w:rsidRPr="005E6F9A">
        <w:rPr>
          <w:rFonts w:ascii="Arial" w:hAnsi="Arial" w:cs="Arial"/>
          <w:sz w:val="20"/>
          <w:szCs w:val="20"/>
        </w:rPr>
        <w:t>’«</w:t>
      </w:r>
      <w:proofErr w:type="gramEnd"/>
      <w:r w:rsidRPr="005E6F9A">
        <w:rPr>
          <w:rFonts w:ascii="Arial" w:hAnsi="Arial" w:cs="Arial"/>
          <w:sz w:val="20"/>
          <w:szCs w:val="20"/>
        </w:rPr>
        <w:t> influenceurs ». Et, curieux paradoxe, ils sont extrêmement populaires. Des millions de gens les « suivent », quotidiennement, sur Instagram, YouTube ou TikTok : ils les écoutent raconter leur vie […].</w:t>
      </w:r>
    </w:p>
    <w:p w14:paraId="18D58427" w14:textId="77777777" w:rsidR="00F5259A" w:rsidRPr="005E6F9A" w:rsidRDefault="00F5259A" w:rsidP="00F5259A">
      <w:pPr>
        <w:pStyle w:val="NormalWeb"/>
        <w:spacing w:before="60" w:beforeAutospacing="0" w:after="0" w:afterAutospacing="0"/>
        <w:jc w:val="both"/>
        <w:rPr>
          <w:rFonts w:ascii="Arial" w:hAnsi="Arial" w:cs="Arial"/>
          <w:sz w:val="20"/>
          <w:szCs w:val="20"/>
        </w:rPr>
      </w:pPr>
      <w:r w:rsidRPr="005E6F9A">
        <w:rPr>
          <w:rFonts w:ascii="Arial" w:hAnsi="Arial" w:cs="Arial"/>
          <w:sz w:val="20"/>
          <w:szCs w:val="20"/>
        </w:rPr>
        <w:t>Tous les influenceurs ne sont pas des starlettes de téléréalité qui se prélassent, loin de notre système fiscal, sous le soleil de Dubaï. Certains ont recours à des procédés discutables qui leur valent, comme à </w:t>
      </w:r>
      <w:r w:rsidRPr="005E6F9A">
        <w:rPr>
          <w:rFonts w:ascii="Arial" w:eastAsiaTheme="majorEastAsia" w:hAnsi="Arial" w:cs="Arial"/>
          <w:sz w:val="20"/>
          <w:szCs w:val="20"/>
        </w:rPr>
        <w:t xml:space="preserve">Marc et </w:t>
      </w:r>
      <w:proofErr w:type="spellStart"/>
      <w:r w:rsidRPr="005E6F9A">
        <w:rPr>
          <w:rFonts w:ascii="Arial" w:eastAsiaTheme="majorEastAsia" w:hAnsi="Arial" w:cs="Arial"/>
          <w:sz w:val="20"/>
          <w:szCs w:val="20"/>
        </w:rPr>
        <w:t>Nadé</w:t>
      </w:r>
      <w:proofErr w:type="spellEnd"/>
      <w:r w:rsidRPr="005E6F9A">
        <w:rPr>
          <w:rFonts w:ascii="Arial" w:eastAsiaTheme="majorEastAsia" w:hAnsi="Arial" w:cs="Arial"/>
          <w:sz w:val="20"/>
          <w:szCs w:val="20"/>
        </w:rPr>
        <w:t xml:space="preserve"> </w:t>
      </w:r>
      <w:proofErr w:type="spellStart"/>
      <w:r w:rsidRPr="005E6F9A">
        <w:rPr>
          <w:rFonts w:ascii="Arial" w:eastAsiaTheme="majorEastAsia" w:hAnsi="Arial" w:cs="Arial"/>
          <w:sz w:val="20"/>
          <w:szCs w:val="20"/>
        </w:rPr>
        <w:t>Blata</w:t>
      </w:r>
      <w:proofErr w:type="spellEnd"/>
      <w:r w:rsidRPr="005E6F9A">
        <w:rPr>
          <w:rFonts w:ascii="Arial" w:hAnsi="Arial" w:cs="Arial"/>
          <w:sz w:val="20"/>
          <w:szCs w:val="20"/>
        </w:rPr>
        <w:t>, de collectionner des plaintes pour « escroquerie en bande organisée ».</w:t>
      </w:r>
    </w:p>
    <w:p w14:paraId="523B7933" w14:textId="77777777" w:rsidR="00F5259A" w:rsidRPr="005E6F9A" w:rsidRDefault="00F5259A" w:rsidP="00F5259A">
      <w:pPr>
        <w:pStyle w:val="NormalWeb"/>
        <w:spacing w:before="60" w:beforeAutospacing="0" w:after="0" w:afterAutospacing="0"/>
        <w:jc w:val="both"/>
        <w:rPr>
          <w:rFonts w:ascii="Arial" w:hAnsi="Arial" w:cs="Arial"/>
          <w:sz w:val="20"/>
          <w:szCs w:val="20"/>
        </w:rPr>
      </w:pPr>
      <w:r w:rsidRPr="005E6F9A">
        <w:rPr>
          <w:rFonts w:ascii="Arial" w:hAnsi="Arial" w:cs="Arial"/>
          <w:sz w:val="20"/>
          <w:szCs w:val="20"/>
        </w:rPr>
        <w:t xml:space="preserve">[…] Ces héros ordinaires n’en sont pas moins très convoités par des marques, qui leur envoient leurs produits, quand elles ne signent pas avec eux des partenariats à des fins promotionnelles. Il ne s’agit pas d’un microphénomène : le marché mondial du marketing d’influence pesait 15,5 milliards d’euros en 2022 – un chiffre en hausse de près de 20 % par rapport à l’an passé, selon </w:t>
      </w:r>
      <w:proofErr w:type="spellStart"/>
      <w:r w:rsidRPr="005E6F9A">
        <w:rPr>
          <w:rFonts w:ascii="Arial" w:hAnsi="Arial" w:cs="Arial"/>
          <w:sz w:val="20"/>
          <w:szCs w:val="20"/>
        </w:rPr>
        <w:t>Statista</w:t>
      </w:r>
      <w:proofErr w:type="spellEnd"/>
      <w:r w:rsidRPr="005E6F9A">
        <w:rPr>
          <w:rFonts w:ascii="Arial" w:hAnsi="Arial" w:cs="Arial"/>
          <w:sz w:val="20"/>
          <w:szCs w:val="20"/>
        </w:rPr>
        <w:t>.</w:t>
      </w:r>
    </w:p>
    <w:p w14:paraId="4EA579BC" w14:textId="77777777" w:rsidR="00F5259A" w:rsidRPr="005E6F9A" w:rsidRDefault="00F5259A" w:rsidP="00F5259A">
      <w:pPr>
        <w:pStyle w:val="NormalWeb"/>
        <w:spacing w:before="60" w:beforeAutospacing="0" w:after="0" w:afterAutospacing="0"/>
        <w:jc w:val="both"/>
        <w:rPr>
          <w:rFonts w:ascii="Arial" w:hAnsi="Arial" w:cs="Arial"/>
          <w:sz w:val="20"/>
          <w:szCs w:val="20"/>
        </w:rPr>
      </w:pPr>
      <w:r w:rsidRPr="005E6F9A">
        <w:rPr>
          <w:rFonts w:ascii="Arial" w:hAnsi="Arial" w:cs="Arial"/>
          <w:sz w:val="20"/>
          <w:szCs w:val="20"/>
        </w:rPr>
        <w:t>[…] Mais comme dans tous les secteurs émergents, ce sont d’abord les dérives qui inquiètent, dans cet univers encore peu réglementé. Le premier enjeu est de savoir, au fond, qui influence les influenceurs, et dans quelle mesure. C’est le sens du projet de loi qui doit être présenté prochainement, avec l’objectif affiché par Bruno Le Maire de </w:t>
      </w:r>
      <w:r w:rsidRPr="005E6F9A">
        <w:rPr>
          <w:rStyle w:val="Accentuation"/>
          <w:rFonts w:ascii="Arial" w:hAnsi="Arial" w:cs="Arial"/>
          <w:sz w:val="20"/>
          <w:szCs w:val="20"/>
        </w:rPr>
        <w:t>« protéger les consommateurs et les créateurs de contenus »</w:t>
      </w:r>
      <w:r w:rsidRPr="005E6F9A">
        <w:rPr>
          <w:rFonts w:ascii="Arial" w:hAnsi="Arial" w:cs="Arial"/>
          <w:sz w:val="20"/>
          <w:szCs w:val="20"/>
        </w:rPr>
        <w:t>. Si l’on veut éviter les pratiques commerciales trompeuses et autres trafics d’influence, en effet, le moins que l’on puisse exiger est que soit signalé, de façon transparente, ce qui relève de la publicité pure et simple lorsqu’un produit est vanté par quelqu’un. […]</w:t>
      </w:r>
    </w:p>
    <w:p w14:paraId="43B5E003" w14:textId="34336BAE" w:rsidR="00F5259A" w:rsidRPr="00F5259A" w:rsidRDefault="00F5259A" w:rsidP="00F5259A">
      <w:pPr>
        <w:autoSpaceDE w:val="0"/>
        <w:autoSpaceDN w:val="0"/>
        <w:adjustRightInd w:val="0"/>
        <w:spacing w:line="283" w:lineRule="exact"/>
        <w:rPr>
          <w:b/>
          <w:color w:val="221F20"/>
          <w:sz w:val="24"/>
          <w:szCs w:val="24"/>
        </w:rPr>
      </w:pPr>
      <w:r>
        <w:rPr>
          <w:b/>
          <w:color w:val="221F20"/>
          <w:sz w:val="24"/>
          <w:szCs w:val="24"/>
        </w:rPr>
        <w:lastRenderedPageBreak/>
        <w:t>Réponses</w:t>
      </w:r>
    </w:p>
    <w:p w14:paraId="76047474" w14:textId="77777777" w:rsidR="00F5259A" w:rsidRDefault="00F5259A" w:rsidP="00F5259A">
      <w:pPr>
        <w:pStyle w:val="Paragraphedeliste"/>
        <w:numPr>
          <w:ilvl w:val="0"/>
          <w:numId w:val="7"/>
        </w:numPr>
        <w:rPr>
          <w:rFonts w:ascii="Arial" w:hAnsi="Arial" w:cs="Arial"/>
        </w:rPr>
      </w:pPr>
      <w:r w:rsidRPr="00F5259A">
        <w:rPr>
          <w:rFonts w:ascii="Arial" w:hAnsi="Arial" w:cs="Arial"/>
        </w:rPr>
        <w:t>Quels éléments permettent de savoir qu’une source est fiable ou non fiable ?</w:t>
      </w:r>
    </w:p>
    <w:p w14:paraId="1DEDE0AC" w14:textId="77777777" w:rsidR="00F5259A" w:rsidRDefault="00F5259A" w:rsidP="00F5259A">
      <w:pPr>
        <w:spacing w:before="60"/>
      </w:pPr>
    </w:p>
    <w:p w14:paraId="311D86A9" w14:textId="77777777" w:rsidR="00F5259A" w:rsidRDefault="00F5259A" w:rsidP="00F5259A">
      <w:pPr>
        <w:spacing w:before="60"/>
      </w:pPr>
    </w:p>
    <w:p w14:paraId="7800A700" w14:textId="77777777" w:rsidR="00F5259A" w:rsidRDefault="00F5259A" w:rsidP="00F5259A">
      <w:pPr>
        <w:spacing w:before="60"/>
      </w:pPr>
    </w:p>
    <w:p w14:paraId="41AF21E7" w14:textId="77777777" w:rsidR="00F5259A" w:rsidRDefault="00F5259A" w:rsidP="00F5259A">
      <w:pPr>
        <w:spacing w:before="60"/>
      </w:pPr>
    </w:p>
    <w:p w14:paraId="2A0EB677" w14:textId="77777777" w:rsidR="00F5259A" w:rsidRPr="00F5259A" w:rsidRDefault="00F5259A" w:rsidP="00F5259A">
      <w:pPr>
        <w:spacing w:before="60"/>
      </w:pPr>
    </w:p>
    <w:p w14:paraId="23F473B0" w14:textId="77777777" w:rsidR="00F5259A" w:rsidRDefault="00F5259A" w:rsidP="00F5259A">
      <w:pPr>
        <w:pStyle w:val="Paragraphedeliste"/>
        <w:numPr>
          <w:ilvl w:val="0"/>
          <w:numId w:val="7"/>
        </w:numPr>
        <w:rPr>
          <w:rFonts w:ascii="Arial" w:hAnsi="Arial" w:cs="Arial"/>
        </w:rPr>
      </w:pPr>
      <w:r w:rsidRPr="00F5259A">
        <w:rPr>
          <w:rFonts w:ascii="Arial" w:hAnsi="Arial" w:cs="Arial"/>
        </w:rPr>
        <w:t>Quel est le paradoxe du développement des influenceurs ?</w:t>
      </w:r>
    </w:p>
    <w:p w14:paraId="2E5F259E" w14:textId="77777777" w:rsidR="00F5259A" w:rsidRDefault="00F5259A" w:rsidP="00F5259A"/>
    <w:p w14:paraId="289A8BC5" w14:textId="77777777" w:rsidR="00F5259A" w:rsidRDefault="00F5259A" w:rsidP="00F5259A"/>
    <w:p w14:paraId="6D4A0A3C" w14:textId="77777777" w:rsidR="00F5259A" w:rsidRDefault="00F5259A" w:rsidP="00F5259A"/>
    <w:p w14:paraId="213F9469" w14:textId="77777777" w:rsidR="00F5259A" w:rsidRDefault="00F5259A" w:rsidP="00F5259A"/>
    <w:p w14:paraId="23E5CF27" w14:textId="77777777" w:rsidR="00F5259A" w:rsidRPr="00F5259A" w:rsidRDefault="00F5259A" w:rsidP="00F5259A"/>
    <w:p w14:paraId="7406EFFD" w14:textId="77777777" w:rsidR="00F5259A" w:rsidRDefault="00F5259A" w:rsidP="00F5259A">
      <w:pPr>
        <w:pStyle w:val="Paragraphedeliste"/>
        <w:numPr>
          <w:ilvl w:val="0"/>
          <w:numId w:val="7"/>
        </w:numPr>
        <w:rPr>
          <w:rFonts w:ascii="Arial" w:hAnsi="Arial" w:cs="Arial"/>
        </w:rPr>
      </w:pPr>
      <w:r w:rsidRPr="00F5259A">
        <w:rPr>
          <w:rFonts w:ascii="Arial" w:hAnsi="Arial" w:cs="Arial"/>
        </w:rPr>
        <w:t>Pourquoi il faut se méfier des influenceurs et des réseaux sociaux ?</w:t>
      </w:r>
    </w:p>
    <w:p w14:paraId="7D2DE172" w14:textId="77777777" w:rsidR="00F5259A" w:rsidRDefault="00F5259A" w:rsidP="00F5259A"/>
    <w:p w14:paraId="2C6A69B8" w14:textId="77777777" w:rsidR="00F5259A" w:rsidRDefault="00F5259A" w:rsidP="00F5259A"/>
    <w:p w14:paraId="3A0790C3" w14:textId="77777777" w:rsidR="00F5259A" w:rsidRDefault="00F5259A" w:rsidP="00F5259A"/>
    <w:p w14:paraId="4CF6E369" w14:textId="77777777" w:rsidR="00F5259A" w:rsidRPr="00F5259A" w:rsidRDefault="00F5259A" w:rsidP="00F5259A"/>
    <w:p w14:paraId="4931C0EF" w14:textId="77777777" w:rsidR="00F5259A" w:rsidRPr="00F5259A" w:rsidRDefault="00F5259A" w:rsidP="00F5259A">
      <w:pPr>
        <w:pStyle w:val="Paragraphedeliste"/>
        <w:numPr>
          <w:ilvl w:val="0"/>
          <w:numId w:val="7"/>
        </w:numPr>
        <w:rPr>
          <w:rFonts w:ascii="Arial" w:hAnsi="Arial" w:cs="Arial"/>
        </w:rPr>
      </w:pPr>
      <w:r w:rsidRPr="00F5259A">
        <w:rPr>
          <w:rFonts w:ascii="Arial" w:hAnsi="Arial" w:cs="Arial"/>
        </w:rPr>
        <w:t>Quel est l’objectif du projet de loi indiqué ?</w:t>
      </w:r>
    </w:p>
    <w:p w14:paraId="7977476B" w14:textId="77777777" w:rsidR="00EB24A1" w:rsidRDefault="00EB24A1"/>
    <w:sectPr w:rsidR="00EB24A1" w:rsidSect="00F5259A">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A68A8"/>
    <w:multiLevelType w:val="multilevel"/>
    <w:tmpl w:val="7506CAC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6F80AA9"/>
    <w:multiLevelType w:val="multilevel"/>
    <w:tmpl w:val="707CBA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67D64A5"/>
    <w:multiLevelType w:val="hybridMultilevel"/>
    <w:tmpl w:val="A59259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4C27290"/>
    <w:multiLevelType w:val="hybridMultilevel"/>
    <w:tmpl w:val="B7F81A3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45E77607"/>
    <w:multiLevelType w:val="hybridMultilevel"/>
    <w:tmpl w:val="314CB65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5B5760F1"/>
    <w:multiLevelType w:val="hybridMultilevel"/>
    <w:tmpl w:val="879CCE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91B4B36"/>
    <w:multiLevelType w:val="hybridMultilevel"/>
    <w:tmpl w:val="54BE79D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612441897">
    <w:abstractNumId w:val="2"/>
  </w:num>
  <w:num w:numId="2" w16cid:durableId="1752002185">
    <w:abstractNumId w:val="4"/>
  </w:num>
  <w:num w:numId="3" w16cid:durableId="321812829">
    <w:abstractNumId w:val="5"/>
  </w:num>
  <w:num w:numId="4" w16cid:durableId="19555594">
    <w:abstractNumId w:val="1"/>
  </w:num>
  <w:num w:numId="5" w16cid:durableId="2070762454">
    <w:abstractNumId w:val="0"/>
  </w:num>
  <w:num w:numId="6" w16cid:durableId="1953433383">
    <w:abstractNumId w:val="3"/>
  </w:num>
  <w:num w:numId="7" w16cid:durableId="12716621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C09"/>
    <w:rsid w:val="00020CA0"/>
    <w:rsid w:val="00265C09"/>
    <w:rsid w:val="00294842"/>
    <w:rsid w:val="002C1C7F"/>
    <w:rsid w:val="00322002"/>
    <w:rsid w:val="00582BF0"/>
    <w:rsid w:val="008B7A8E"/>
    <w:rsid w:val="00AD3666"/>
    <w:rsid w:val="00B00A26"/>
    <w:rsid w:val="00C97167"/>
    <w:rsid w:val="00D64D58"/>
    <w:rsid w:val="00EA78F4"/>
    <w:rsid w:val="00EB24A1"/>
    <w:rsid w:val="00F525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88630"/>
  <w15:chartTrackingRefBased/>
  <w15:docId w15:val="{D2F367EB-B9C9-440B-B549-BB4AFDB12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C09"/>
    <w:pPr>
      <w:spacing w:before="120" w:after="0" w:line="240" w:lineRule="auto"/>
    </w:pPr>
    <w:rPr>
      <w:rFonts w:ascii="Arial" w:eastAsia="Times New Roman" w:hAnsi="Arial" w:cs="Arial"/>
      <w:sz w:val="20"/>
      <w:szCs w:val="20"/>
      <w:lang w:eastAsia="fr-FR"/>
    </w:rPr>
  </w:style>
  <w:style w:type="paragraph" w:styleId="Titre1">
    <w:name w:val="heading 1"/>
    <w:basedOn w:val="Normal"/>
    <w:next w:val="Normal"/>
    <w:link w:val="Titre1Car"/>
    <w:qFormat/>
    <w:rsid w:val="00265C09"/>
    <w:pPr>
      <w:keepNext/>
      <w:spacing w:before="240" w:after="60"/>
      <w:outlineLvl w:val="0"/>
    </w:pPr>
    <w:rPr>
      <w:b/>
      <w:bCs/>
      <w:kern w:val="32"/>
      <w:sz w:val="24"/>
      <w:szCs w:val="32"/>
    </w:rPr>
  </w:style>
  <w:style w:type="paragraph" w:styleId="Titre2">
    <w:name w:val="heading 2"/>
    <w:basedOn w:val="Normal"/>
    <w:next w:val="Normal"/>
    <w:link w:val="Titre2Car"/>
    <w:uiPriority w:val="9"/>
    <w:unhideWhenUsed/>
    <w:qFormat/>
    <w:rsid w:val="00265C0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6">
    <w:name w:val="heading 6"/>
    <w:basedOn w:val="Normal"/>
    <w:next w:val="Normal"/>
    <w:link w:val="Titre6Car"/>
    <w:uiPriority w:val="9"/>
    <w:unhideWhenUsed/>
    <w:qFormat/>
    <w:rsid w:val="00265C09"/>
    <w:pPr>
      <w:keepNext/>
      <w:keepLines/>
      <w:spacing w:before="200"/>
      <w:jc w:val="both"/>
      <w:outlineLvl w:val="5"/>
    </w:pPr>
    <w:rPr>
      <w:rFonts w:ascii="Cambria" w:hAnsi="Cambria" w:cs="Times New Roman"/>
      <w:i/>
      <w:iCs/>
      <w:color w:val="243F60"/>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65C09"/>
    <w:rPr>
      <w:rFonts w:ascii="Arial" w:eastAsia="Times New Roman" w:hAnsi="Arial" w:cs="Arial"/>
      <w:b/>
      <w:bCs/>
      <w:kern w:val="32"/>
      <w:sz w:val="24"/>
      <w:szCs w:val="32"/>
      <w:lang w:eastAsia="fr-FR"/>
    </w:rPr>
  </w:style>
  <w:style w:type="paragraph" w:styleId="Titre">
    <w:name w:val="Title"/>
    <w:basedOn w:val="Normal"/>
    <w:next w:val="Normal"/>
    <w:link w:val="TitreCar"/>
    <w:qFormat/>
    <w:rsid w:val="00265C09"/>
    <w:pPr>
      <w:jc w:val="center"/>
    </w:pPr>
    <w:rPr>
      <w:rFonts w:ascii="Arial Black" w:hAnsi="Arial Black"/>
      <w:sz w:val="28"/>
    </w:rPr>
  </w:style>
  <w:style w:type="character" w:customStyle="1" w:styleId="TitreCar">
    <w:name w:val="Titre Car"/>
    <w:basedOn w:val="Policepardfaut"/>
    <w:link w:val="Titre"/>
    <w:rsid w:val="00265C09"/>
    <w:rPr>
      <w:rFonts w:ascii="Arial Black" w:eastAsia="Times New Roman" w:hAnsi="Arial Black" w:cs="Arial"/>
      <w:sz w:val="28"/>
      <w:szCs w:val="20"/>
      <w:lang w:eastAsia="fr-FR"/>
    </w:rPr>
  </w:style>
  <w:style w:type="paragraph" w:styleId="Paragraphedeliste">
    <w:name w:val="List Paragraph"/>
    <w:basedOn w:val="Normal"/>
    <w:uiPriority w:val="34"/>
    <w:qFormat/>
    <w:rsid w:val="00265C09"/>
    <w:pPr>
      <w:ind w:left="720"/>
      <w:contextualSpacing/>
      <w:jc w:val="both"/>
    </w:pPr>
    <w:rPr>
      <w:rFonts w:ascii="Calibri" w:eastAsia="Calibri" w:hAnsi="Calibri" w:cs="Times New Roman"/>
      <w:sz w:val="22"/>
      <w:szCs w:val="22"/>
      <w:lang w:eastAsia="en-US"/>
    </w:rPr>
  </w:style>
  <w:style w:type="character" w:customStyle="1" w:styleId="Titre2Car">
    <w:name w:val="Titre 2 Car"/>
    <w:basedOn w:val="Policepardfaut"/>
    <w:link w:val="Titre2"/>
    <w:uiPriority w:val="9"/>
    <w:rsid w:val="00265C09"/>
    <w:rPr>
      <w:rFonts w:asciiTheme="majorHAnsi" w:eastAsiaTheme="majorEastAsia" w:hAnsiTheme="majorHAnsi" w:cstheme="majorBidi"/>
      <w:color w:val="2E74B5" w:themeColor="accent1" w:themeShade="BF"/>
      <w:sz w:val="26"/>
      <w:szCs w:val="26"/>
      <w:lang w:eastAsia="fr-FR"/>
    </w:rPr>
  </w:style>
  <w:style w:type="table" w:styleId="Grilledutableau">
    <w:name w:val="Table Grid"/>
    <w:basedOn w:val="TableauNormal"/>
    <w:uiPriority w:val="59"/>
    <w:rsid w:val="00265C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re6Car">
    <w:name w:val="Titre 6 Car"/>
    <w:basedOn w:val="Policepardfaut"/>
    <w:link w:val="Titre6"/>
    <w:uiPriority w:val="9"/>
    <w:rsid w:val="00265C09"/>
    <w:rPr>
      <w:rFonts w:ascii="Cambria" w:eastAsia="Times New Roman" w:hAnsi="Cambria" w:cs="Times New Roman"/>
      <w:i/>
      <w:iCs/>
      <w:color w:val="243F60"/>
      <w:sz w:val="20"/>
    </w:rPr>
  </w:style>
  <w:style w:type="character" w:styleId="Accentuation">
    <w:name w:val="Emphasis"/>
    <w:basedOn w:val="Policepardfaut"/>
    <w:uiPriority w:val="20"/>
    <w:qFormat/>
    <w:rsid w:val="00F5259A"/>
    <w:rPr>
      <w:i/>
      <w:iCs/>
    </w:rPr>
  </w:style>
  <w:style w:type="paragraph" w:styleId="NormalWeb">
    <w:name w:val="Normal (Web)"/>
    <w:basedOn w:val="Normal"/>
    <w:uiPriority w:val="99"/>
    <w:unhideWhenUsed/>
    <w:rsid w:val="00F5259A"/>
    <w:pPr>
      <w:spacing w:before="100" w:beforeAutospacing="1" w:after="100" w:afterAutospacing="1"/>
    </w:pPr>
    <w:rPr>
      <w:rFonts w:ascii="Times New Roman" w:hAnsi="Times New Roman" w:cs="Times New Roman"/>
      <w:sz w:val="24"/>
      <w:szCs w:val="24"/>
    </w:rPr>
  </w:style>
  <w:style w:type="character" w:styleId="Lienhypertexte">
    <w:name w:val="Hyperlink"/>
    <w:basedOn w:val="Policepardfaut"/>
    <w:uiPriority w:val="99"/>
    <w:unhideWhenUsed/>
    <w:rsid w:val="00F5259A"/>
    <w:rPr>
      <w:color w:val="0000FF"/>
      <w:u w:val="single"/>
    </w:rPr>
  </w:style>
  <w:style w:type="paragraph" w:customStyle="1" w:styleId="article-pagechapo">
    <w:name w:val="article-page__chapo"/>
    <w:basedOn w:val="Normal"/>
    <w:rsid w:val="00F5259A"/>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52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ouvelobs.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777</Words>
  <Characters>4276</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10</cp:revision>
  <dcterms:created xsi:type="dcterms:W3CDTF">2013-09-20T21:36:00Z</dcterms:created>
  <dcterms:modified xsi:type="dcterms:W3CDTF">2024-01-01T23:32:00Z</dcterms:modified>
</cp:coreProperties>
</file>