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32" w:type="dxa"/>
        <w:tblInd w:w="108" w:type="dxa"/>
        <w:shd w:val="clear" w:color="auto" w:fill="00B050"/>
        <w:tblLayout w:type="fixed"/>
        <w:tblLook w:val="04A0" w:firstRow="1" w:lastRow="0" w:firstColumn="1" w:lastColumn="0" w:noHBand="0" w:noVBand="1"/>
      </w:tblPr>
      <w:tblGrid>
        <w:gridCol w:w="1420"/>
        <w:gridCol w:w="7621"/>
        <w:gridCol w:w="891"/>
      </w:tblGrid>
      <w:tr w:rsidR="00480DAD" w:rsidRPr="00480DAD" w14:paraId="7ED66462" w14:textId="77777777" w:rsidTr="00E627DD">
        <w:trPr>
          <w:trHeight w:val="386"/>
        </w:trPr>
        <w:tc>
          <w:tcPr>
            <w:tcW w:w="9932" w:type="dxa"/>
            <w:gridSpan w:val="3"/>
            <w:shd w:val="clear" w:color="auto" w:fill="FFFF00"/>
          </w:tcPr>
          <w:p w14:paraId="2CC43949" w14:textId="77777777" w:rsidR="00480DAD" w:rsidRPr="00480DAD" w:rsidRDefault="00480DAD" w:rsidP="00E627DD">
            <w:pPr>
              <w:pStyle w:val="Titre4"/>
              <w:spacing w:before="120" w:after="120"/>
              <w:jc w:val="center"/>
              <w:rPr>
                <w:rFonts w:ascii="Arial" w:hAnsi="Arial" w:cs="Arial"/>
                <w:b/>
                <w:bCs/>
                <w:i w:val="0"/>
                <w:iCs w:val="0"/>
                <w:color w:val="auto"/>
                <w:sz w:val="28"/>
              </w:rPr>
            </w:pPr>
            <w:r w:rsidRPr="00480DAD">
              <w:rPr>
                <w:rFonts w:ascii="Arial" w:hAnsi="Arial" w:cs="Arial"/>
                <w:b/>
                <w:bCs/>
                <w:i w:val="0"/>
                <w:iCs w:val="0"/>
                <w:color w:val="auto"/>
                <w:sz w:val="28"/>
              </w:rPr>
              <w:t>Réflexion 4 – Améliorer le climat social</w:t>
            </w:r>
          </w:p>
        </w:tc>
      </w:tr>
      <w:tr w:rsidR="00480DAD" w:rsidRPr="00A1499C" w14:paraId="3E8E5ABE" w14:textId="77777777" w:rsidTr="00E627DD">
        <w:trPr>
          <w:trHeight w:val="504"/>
        </w:trPr>
        <w:tc>
          <w:tcPr>
            <w:tcW w:w="1420" w:type="dxa"/>
            <w:shd w:val="clear" w:color="auto" w:fill="FFFF00"/>
            <w:vAlign w:val="center"/>
          </w:tcPr>
          <w:p w14:paraId="01D5ECA8" w14:textId="77777777" w:rsidR="00480DAD" w:rsidRPr="00267EE2" w:rsidRDefault="00480DAD" w:rsidP="00E627DD">
            <w:pPr>
              <w:spacing w:before="0"/>
              <w:jc w:val="center"/>
            </w:pPr>
            <w:r w:rsidRPr="00267EE2">
              <w:rPr>
                <w:b/>
              </w:rPr>
              <w:t>Durée</w:t>
            </w:r>
            <w:r w:rsidRPr="00267EE2">
              <w:t xml:space="preserve"> : </w:t>
            </w:r>
            <w:r>
              <w:t>15’</w:t>
            </w:r>
          </w:p>
        </w:tc>
        <w:tc>
          <w:tcPr>
            <w:tcW w:w="7621" w:type="dxa"/>
            <w:shd w:val="clear" w:color="auto" w:fill="FFFF00"/>
            <w:vAlign w:val="center"/>
          </w:tcPr>
          <w:p w14:paraId="06E48FA0" w14:textId="77777777" w:rsidR="00480DAD" w:rsidRPr="00267EE2" w:rsidRDefault="00480DAD" w:rsidP="00E627DD">
            <w:pPr>
              <w:spacing w:before="0"/>
              <w:jc w:val="center"/>
            </w:pPr>
            <w:r>
              <w:rPr>
                <w:noProof/>
              </w:rPr>
              <w:drawing>
                <wp:inline distT="0" distB="0" distL="0" distR="0" wp14:anchorId="79C7DE91" wp14:editId="03B25DBC">
                  <wp:extent cx="324000" cy="324000"/>
                  <wp:effectExtent l="0" t="0" r="0" b="0"/>
                  <wp:docPr id="636186234" name="Graphique 6361862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t>ou</w:t>
            </w:r>
            <w:proofErr w:type="gramEnd"/>
            <w:r>
              <w:rPr>
                <w:noProof/>
              </w:rPr>
              <w:drawing>
                <wp:inline distT="0" distB="0" distL="0" distR="0" wp14:anchorId="6CC2AEEA" wp14:editId="03BD3B00">
                  <wp:extent cx="360000" cy="360000"/>
                  <wp:effectExtent l="0" t="0" r="0" b="2540"/>
                  <wp:docPr id="609021292" name="Graphique 60902129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91" w:type="dxa"/>
            <w:shd w:val="clear" w:color="auto" w:fill="FFFF00"/>
            <w:vAlign w:val="center"/>
          </w:tcPr>
          <w:p w14:paraId="09668F26" w14:textId="77777777" w:rsidR="00480DAD" w:rsidRPr="00267EE2" w:rsidRDefault="00480DAD" w:rsidP="00E627DD">
            <w:pPr>
              <w:spacing w:before="0"/>
              <w:jc w:val="center"/>
            </w:pPr>
            <w:r>
              <w:t>Source</w:t>
            </w:r>
          </w:p>
        </w:tc>
      </w:tr>
    </w:tbl>
    <w:p w14:paraId="763C1393" w14:textId="77777777" w:rsidR="00480DAD" w:rsidRDefault="00480DAD" w:rsidP="00480DAD">
      <w:pPr>
        <w:spacing w:before="240"/>
        <w:rPr>
          <w:b/>
          <w:noProof/>
          <w:sz w:val="24"/>
          <w:szCs w:val="24"/>
        </w:rPr>
      </w:pPr>
      <w:r w:rsidRPr="00267F49">
        <w:rPr>
          <w:b/>
          <w:noProof/>
          <w:sz w:val="24"/>
          <w:szCs w:val="24"/>
        </w:rPr>
        <w:t>Travail à faire</w:t>
      </w:r>
    </w:p>
    <w:p w14:paraId="32C65491" w14:textId="77777777" w:rsidR="00480DAD" w:rsidRDefault="00480DAD" w:rsidP="00480DAD">
      <w:r>
        <w:t xml:space="preserve">Après avoir lu </w:t>
      </w:r>
      <w:r w:rsidRPr="00C641AF">
        <w:t xml:space="preserve">le </w:t>
      </w:r>
      <w:r w:rsidRPr="00402B50">
        <w:rPr>
          <w:b/>
          <w:bCs/>
        </w:rPr>
        <w:t>document</w:t>
      </w:r>
      <w:r w:rsidRPr="00561E2D">
        <w:t>,</w:t>
      </w:r>
      <w:r w:rsidRPr="00C641AF">
        <w:t xml:space="preserve"> répondez aux questions suivantes</w:t>
      </w:r>
      <w:r>
        <w:t> :</w:t>
      </w:r>
    </w:p>
    <w:p w14:paraId="7DA70481" w14:textId="77777777" w:rsidR="00480DAD" w:rsidRDefault="00480DAD" w:rsidP="00480DAD">
      <w:pPr>
        <w:pStyle w:val="Paragraphedeliste"/>
        <w:numPr>
          <w:ilvl w:val="0"/>
          <w:numId w:val="10"/>
        </w:numPr>
      </w:pPr>
      <w:r>
        <w:t>C</w:t>
      </w:r>
      <w:r w:rsidRPr="00400D2D">
        <w:t>omment la communication peut améliorer le climat social</w:t>
      </w:r>
      <w:r>
        <w:t> ?</w:t>
      </w:r>
    </w:p>
    <w:p w14:paraId="0B64D429" w14:textId="77777777" w:rsidR="00480DAD" w:rsidRDefault="00480DAD" w:rsidP="00480DAD">
      <w:pPr>
        <w:pStyle w:val="Paragraphedeliste"/>
        <w:numPr>
          <w:ilvl w:val="0"/>
          <w:numId w:val="10"/>
        </w:numPr>
      </w:pPr>
      <w:r w:rsidRPr="00400D2D">
        <w:t>Comment le management peut contribuer à améliorer le climat social</w:t>
      </w:r>
      <w:r>
        <w:t> ?</w:t>
      </w:r>
    </w:p>
    <w:p w14:paraId="362BCFC9" w14:textId="77777777" w:rsidR="00480DAD" w:rsidRDefault="00480DAD" w:rsidP="00480DAD">
      <w:pPr>
        <w:pStyle w:val="Paragraphedeliste"/>
        <w:numPr>
          <w:ilvl w:val="0"/>
          <w:numId w:val="10"/>
        </w:numPr>
      </w:pPr>
      <w:r w:rsidRPr="00400D2D">
        <w:t>Quels éléments des conditions de travail peuvent contribuer à une amélioration du climat social</w:t>
      </w:r>
      <w:r>
        <w:t> ?</w:t>
      </w:r>
    </w:p>
    <w:p w14:paraId="49CF0FE9" w14:textId="77777777" w:rsidR="00480DAD" w:rsidRDefault="00480DAD" w:rsidP="00480DAD">
      <w:pPr>
        <w:pStyle w:val="Paragraphedeliste"/>
        <w:numPr>
          <w:ilvl w:val="0"/>
          <w:numId w:val="10"/>
        </w:numPr>
      </w:pPr>
      <w:r w:rsidRPr="00400D2D">
        <w:t xml:space="preserve">Quels peuvent être les apports d'une charte éthique ou d'une politique de gestion du </w:t>
      </w:r>
      <w:proofErr w:type="gramStart"/>
      <w:r w:rsidRPr="00400D2D">
        <w:t>stress</w:t>
      </w:r>
      <w:r>
        <w:t xml:space="preserve">  ?</w:t>
      </w:r>
      <w:proofErr w:type="gramEnd"/>
    </w:p>
    <w:p w14:paraId="27A238D6" w14:textId="77777777" w:rsidR="00480DAD" w:rsidRPr="00B96090" w:rsidRDefault="00480DAD" w:rsidP="00480DAD">
      <w:pPr>
        <w:spacing w:before="240"/>
        <w:rPr>
          <w:sz w:val="24"/>
          <w:szCs w:val="28"/>
          <w:lang w:eastAsia="fr-FR"/>
        </w:rPr>
      </w:pPr>
      <w:r w:rsidRPr="000A5B51">
        <w:rPr>
          <w:b/>
          <w:bCs/>
          <w:color w:val="FFFFFF" w:themeColor="background1"/>
          <w:sz w:val="24"/>
          <w:szCs w:val="28"/>
          <w:highlight w:val="red"/>
          <w:lang w:eastAsia="fr-FR"/>
        </w:rPr>
        <w:t>Doc</w:t>
      </w:r>
      <w:r>
        <w:rPr>
          <w:b/>
          <w:bCs/>
          <w:color w:val="FFFFFF" w:themeColor="background1"/>
          <w:sz w:val="24"/>
          <w:szCs w:val="28"/>
          <w:highlight w:val="red"/>
          <w:lang w:eastAsia="fr-FR"/>
        </w:rPr>
        <w:t>.</w:t>
      </w:r>
      <w:r w:rsidRPr="000A5B51">
        <w:rPr>
          <w:b/>
          <w:bCs/>
          <w:color w:val="FFFFFF" w:themeColor="background1"/>
          <w:sz w:val="24"/>
          <w:szCs w:val="28"/>
          <w:highlight w:val="red"/>
          <w:lang w:eastAsia="fr-FR"/>
        </w:rPr>
        <w:t> </w:t>
      </w:r>
      <w:r w:rsidRPr="000A5B51">
        <w:rPr>
          <w:b/>
          <w:bCs/>
          <w:color w:val="FFFFFF" w:themeColor="background1"/>
          <w:sz w:val="24"/>
          <w:szCs w:val="28"/>
          <w:lang w:eastAsia="fr-FR"/>
        </w:rPr>
        <w:t xml:space="preserve"> </w:t>
      </w:r>
      <w:r w:rsidRPr="00B96090">
        <w:rPr>
          <w:b/>
          <w:bCs/>
          <w:sz w:val="24"/>
          <w:szCs w:val="28"/>
          <w:lang w:eastAsia="fr-FR"/>
        </w:rPr>
        <w:t>Les solutions pour améliorer le climat social</w:t>
      </w:r>
    </w:p>
    <w:p w14:paraId="156B1F65" w14:textId="77777777" w:rsidR="00480DAD" w:rsidRPr="00935577" w:rsidRDefault="00480DAD" w:rsidP="00480DAD">
      <w:pPr>
        <w:rPr>
          <w:lang w:eastAsia="fr-FR"/>
        </w:rPr>
      </w:pPr>
      <w:r>
        <w:rPr>
          <w:lang w:eastAsia="fr-FR"/>
        </w:rPr>
        <w:t xml:space="preserve">Le préalable à toute mesure d’amélioration consiste à collecter et centraliser </w:t>
      </w:r>
      <w:r w:rsidRPr="00935577">
        <w:rPr>
          <w:lang w:eastAsia="fr-FR"/>
        </w:rPr>
        <w:t>les données quantitatives</w:t>
      </w:r>
      <w:r>
        <w:rPr>
          <w:lang w:eastAsia="fr-FR"/>
        </w:rPr>
        <w:t xml:space="preserve"> (absentéisme, turnover, retard…)</w:t>
      </w:r>
      <w:r w:rsidRPr="00935577">
        <w:rPr>
          <w:lang w:eastAsia="fr-FR"/>
        </w:rPr>
        <w:t xml:space="preserve"> </w:t>
      </w:r>
      <w:r>
        <w:rPr>
          <w:lang w:eastAsia="fr-FR"/>
        </w:rPr>
        <w:t>et qualitatives (</w:t>
      </w:r>
      <w:r w:rsidRPr="00935577">
        <w:rPr>
          <w:lang w:eastAsia="fr-FR"/>
        </w:rPr>
        <w:t>informations subjectives liées au ressenti du personnel</w:t>
      </w:r>
      <w:r>
        <w:rPr>
          <w:lang w:eastAsia="fr-FR"/>
        </w:rPr>
        <w:t>)</w:t>
      </w:r>
      <w:r w:rsidRPr="00935577">
        <w:rPr>
          <w:lang w:eastAsia="fr-FR"/>
        </w:rPr>
        <w:t xml:space="preserve"> de la GRH dans un tableau de bord</w:t>
      </w:r>
      <w:r>
        <w:rPr>
          <w:lang w:eastAsia="fr-FR"/>
        </w:rPr>
        <w:t xml:space="preserve"> destiné à </w:t>
      </w:r>
      <w:r w:rsidRPr="00935577">
        <w:rPr>
          <w:lang w:eastAsia="fr-FR"/>
        </w:rPr>
        <w:t>établir un état des lieux</w:t>
      </w:r>
      <w:r>
        <w:rPr>
          <w:lang w:eastAsia="fr-FR"/>
        </w:rPr>
        <w:t xml:space="preserve"> qui aidera à prendre des décisions adaptées</w:t>
      </w:r>
      <w:r w:rsidRPr="00935577">
        <w:rPr>
          <w:lang w:eastAsia="fr-FR"/>
        </w:rPr>
        <w:t>.</w:t>
      </w:r>
      <w:r>
        <w:rPr>
          <w:lang w:eastAsia="fr-FR"/>
        </w:rPr>
        <w:t xml:space="preserve"> </w:t>
      </w:r>
    </w:p>
    <w:p w14:paraId="49A01B44" w14:textId="77777777" w:rsidR="00480DAD" w:rsidRPr="00142003" w:rsidRDefault="00480DAD" w:rsidP="00480DAD">
      <w:pPr>
        <w:pStyle w:val="Paragraphedeliste"/>
        <w:numPr>
          <w:ilvl w:val="0"/>
          <w:numId w:val="13"/>
        </w:numPr>
        <w:rPr>
          <w:b/>
          <w:bCs/>
          <w:sz w:val="22"/>
          <w:szCs w:val="24"/>
          <w:lang w:eastAsia="fr-FR"/>
        </w:rPr>
      </w:pPr>
      <w:r w:rsidRPr="00142003">
        <w:rPr>
          <w:b/>
          <w:bCs/>
          <w:sz w:val="22"/>
          <w:szCs w:val="24"/>
          <w:lang w:eastAsia="fr-FR"/>
        </w:rPr>
        <w:t>La communication : interne et externe</w:t>
      </w:r>
    </w:p>
    <w:p w14:paraId="1E42D4AD" w14:textId="77777777" w:rsidR="00480DAD" w:rsidRPr="00935577" w:rsidRDefault="00480DAD" w:rsidP="00480DAD">
      <w:pPr>
        <w:spacing w:before="60"/>
        <w:rPr>
          <w:szCs w:val="20"/>
          <w:lang w:eastAsia="fr-FR"/>
        </w:rPr>
      </w:pPr>
      <w:r w:rsidRPr="00B96090">
        <w:rPr>
          <w:lang w:eastAsia="fr-FR"/>
        </w:rPr>
        <w:t>Une fois l’audit terminé, il faut prendre les mesures nécessaires face aux sources du mauvais climat social. Cela commence par réinstaurer </w:t>
      </w:r>
      <w:r w:rsidRPr="00935577">
        <w:rPr>
          <w:szCs w:val="20"/>
          <w:lang w:eastAsia="fr-FR"/>
        </w:rPr>
        <w:t>un système de communication efficace.</w:t>
      </w:r>
    </w:p>
    <w:p w14:paraId="04E5A394" w14:textId="77777777" w:rsidR="00480DAD" w:rsidRPr="00935577" w:rsidRDefault="00480DAD" w:rsidP="00480DAD">
      <w:pPr>
        <w:spacing w:before="60"/>
        <w:rPr>
          <w:szCs w:val="20"/>
          <w:lang w:eastAsia="fr-FR"/>
        </w:rPr>
      </w:pPr>
      <w:r w:rsidRPr="00935577">
        <w:rPr>
          <w:szCs w:val="20"/>
          <w:lang w:eastAsia="fr-FR"/>
        </w:rPr>
        <w:t>En interne, il faut favoriser l’écoute et le dialogue au sein et entre les équipes. Cela permet à chacun d’avoir une perception du travail de ses collègues en étant tenu informé au jour le jour. Ainsi, il sera plus simple de s’adapter aux potentiels changements en plus de renforcer la cohésion entre les collaborateurs. Essayez de favoriser le travail d’équipe et l’entraide voire le mentoring. </w:t>
      </w:r>
    </w:p>
    <w:p w14:paraId="78C1171D" w14:textId="77777777" w:rsidR="00480DAD" w:rsidRPr="00935577" w:rsidRDefault="00480DAD" w:rsidP="00480DAD">
      <w:pPr>
        <w:spacing w:before="60"/>
        <w:rPr>
          <w:szCs w:val="20"/>
          <w:lang w:eastAsia="fr-FR"/>
        </w:rPr>
      </w:pPr>
      <w:r w:rsidRPr="00935577">
        <w:rPr>
          <w:szCs w:val="20"/>
          <w:lang w:eastAsia="fr-FR"/>
        </w:rPr>
        <w:t>En termes de communication externe, partager les informations sur le marché et sur ses évolutions permettra d’encourager l’implication de chacun. Ceci va renforcer le sentiment d’appartenance auprès des employés et va solidifier la cohésion des équipes.</w:t>
      </w:r>
    </w:p>
    <w:p w14:paraId="22A0B623" w14:textId="77777777" w:rsidR="00480DAD" w:rsidRPr="00142003" w:rsidRDefault="00480DAD" w:rsidP="00480DAD">
      <w:pPr>
        <w:pStyle w:val="Paragraphedeliste"/>
        <w:numPr>
          <w:ilvl w:val="0"/>
          <w:numId w:val="13"/>
        </w:numPr>
        <w:rPr>
          <w:b/>
          <w:bCs/>
          <w:sz w:val="22"/>
          <w:szCs w:val="24"/>
          <w:lang w:eastAsia="fr-FR"/>
        </w:rPr>
      </w:pPr>
      <w:r w:rsidRPr="00142003">
        <w:rPr>
          <w:b/>
          <w:bCs/>
          <w:sz w:val="22"/>
          <w:szCs w:val="24"/>
          <w:lang w:eastAsia="fr-FR"/>
        </w:rPr>
        <w:t>Le management de l’entreprise</w:t>
      </w:r>
    </w:p>
    <w:p w14:paraId="0A782746" w14:textId="77777777" w:rsidR="00480DAD" w:rsidRPr="00935577" w:rsidRDefault="00480DAD" w:rsidP="00480DAD">
      <w:pPr>
        <w:spacing w:before="60"/>
        <w:rPr>
          <w:szCs w:val="20"/>
          <w:lang w:eastAsia="fr-FR"/>
        </w:rPr>
      </w:pPr>
      <w:r w:rsidRPr="00935577">
        <w:rPr>
          <w:szCs w:val="20"/>
          <w:lang w:eastAsia="fr-FR"/>
        </w:rPr>
        <w:t>Pour améliorer le management du travail, il faut favoriser l’épanouissement des salariés au travers d’un environnement sain et d’une charge de travail acceptable.</w:t>
      </w:r>
    </w:p>
    <w:p w14:paraId="3E8751A4" w14:textId="77777777" w:rsidR="00480DAD" w:rsidRPr="00935577" w:rsidRDefault="00480DAD" w:rsidP="00480DAD">
      <w:pPr>
        <w:spacing w:before="60"/>
        <w:rPr>
          <w:szCs w:val="20"/>
          <w:lang w:eastAsia="fr-FR"/>
        </w:rPr>
      </w:pPr>
      <w:r w:rsidRPr="00935577">
        <w:rPr>
          <w:szCs w:val="20"/>
          <w:lang w:eastAsia="fr-FR"/>
        </w:rPr>
        <w:t>Les risques d’épuisement sont des enjeux majeurs lorsqu’il s’agit de répartir la charge de travail. Il faut donc savoir concilier l’intensité de l’activité de l’entreprise et celle à l’échelle des collaborateurs. C’est le rôle des managers autant que de la fonction RH de maintenir la santé au travail dans cette tâche.</w:t>
      </w:r>
    </w:p>
    <w:p w14:paraId="6853D6AB" w14:textId="77777777" w:rsidR="00480DAD" w:rsidRPr="00142003" w:rsidRDefault="00480DAD" w:rsidP="00480DAD">
      <w:pPr>
        <w:pStyle w:val="Paragraphedeliste"/>
        <w:numPr>
          <w:ilvl w:val="0"/>
          <w:numId w:val="13"/>
        </w:numPr>
        <w:rPr>
          <w:b/>
          <w:bCs/>
          <w:sz w:val="22"/>
          <w:szCs w:val="24"/>
          <w:lang w:eastAsia="fr-FR"/>
        </w:rPr>
      </w:pPr>
      <w:r w:rsidRPr="00142003">
        <w:rPr>
          <w:b/>
          <w:bCs/>
          <w:sz w:val="22"/>
          <w:szCs w:val="24"/>
          <w:lang w:eastAsia="fr-FR"/>
        </w:rPr>
        <w:t>Les conditions de travail </w:t>
      </w:r>
    </w:p>
    <w:p w14:paraId="735F5302" w14:textId="77777777" w:rsidR="00480DAD" w:rsidRPr="00935577" w:rsidRDefault="00480DAD" w:rsidP="00480DAD">
      <w:pPr>
        <w:spacing w:before="0"/>
        <w:rPr>
          <w:szCs w:val="20"/>
          <w:lang w:eastAsia="fr-FR"/>
        </w:rPr>
      </w:pPr>
      <w:r w:rsidRPr="00935577">
        <w:rPr>
          <w:szCs w:val="20"/>
          <w:lang w:eastAsia="fr-FR"/>
        </w:rPr>
        <w:t>Proposer des conditions et avantages attrayants joue un rôle clé pour éviter un taux de turnover élevé. Il existe plusieurs axes sur lesquels la DRH peut travailler pour alimenter la réflexion sur l’amélioration du climat social.</w:t>
      </w:r>
    </w:p>
    <w:p w14:paraId="2B005B5B" w14:textId="77777777" w:rsidR="00480DAD" w:rsidRPr="00142003" w:rsidRDefault="00480DAD" w:rsidP="00480DAD">
      <w:pPr>
        <w:rPr>
          <w:b/>
          <w:szCs w:val="20"/>
          <w:lang w:eastAsia="fr-FR"/>
        </w:rPr>
      </w:pPr>
      <w:r w:rsidRPr="00142003">
        <w:rPr>
          <w:b/>
          <w:szCs w:val="20"/>
          <w:lang w:eastAsia="fr-FR"/>
        </w:rPr>
        <w:t>Les conditions matérielles de travail :</w:t>
      </w:r>
    </w:p>
    <w:p w14:paraId="47BD6DA0" w14:textId="77777777" w:rsidR="00480DAD" w:rsidRPr="00B96090" w:rsidRDefault="00480DAD" w:rsidP="00480DAD">
      <w:pPr>
        <w:spacing w:before="0"/>
        <w:rPr>
          <w:lang w:eastAsia="fr-FR"/>
        </w:rPr>
      </w:pPr>
      <w:r w:rsidRPr="00B96090">
        <w:rPr>
          <w:lang w:eastAsia="fr-FR"/>
        </w:rPr>
        <w:t>Espaces de travail et de repos : le bruit, la luminosité, l’ergonomie, les aménagements, etc.</w:t>
      </w:r>
    </w:p>
    <w:p w14:paraId="49237C79" w14:textId="77777777" w:rsidR="00480DAD" w:rsidRPr="00B96090" w:rsidRDefault="00480DAD" w:rsidP="00480DAD">
      <w:pPr>
        <w:spacing w:before="60"/>
        <w:rPr>
          <w:lang w:eastAsia="fr-FR"/>
        </w:rPr>
      </w:pPr>
      <w:r w:rsidRPr="00B96090">
        <w:rPr>
          <w:lang w:eastAsia="fr-FR"/>
        </w:rPr>
        <w:t>Matériels, meubles, équipements et outils : l’état fonctionnel, l’accessibilité, la maintenance, etc.</w:t>
      </w:r>
    </w:p>
    <w:p w14:paraId="716B16A1" w14:textId="77777777" w:rsidR="00480DAD" w:rsidRPr="00142003" w:rsidRDefault="00480DAD" w:rsidP="00480DAD">
      <w:pPr>
        <w:rPr>
          <w:b/>
          <w:lang w:eastAsia="fr-FR"/>
        </w:rPr>
      </w:pPr>
      <w:r w:rsidRPr="00142003">
        <w:rPr>
          <w:b/>
          <w:lang w:eastAsia="fr-FR"/>
        </w:rPr>
        <w:t>Les avantages supplémentaires :</w:t>
      </w:r>
    </w:p>
    <w:p w14:paraId="3450152D" w14:textId="77777777" w:rsidR="00480DAD" w:rsidRPr="00B96090" w:rsidRDefault="00480DAD" w:rsidP="00480DAD">
      <w:pPr>
        <w:pStyle w:val="Paragraphedeliste"/>
        <w:numPr>
          <w:ilvl w:val="0"/>
          <w:numId w:val="11"/>
        </w:numPr>
        <w:spacing w:before="0"/>
        <w:rPr>
          <w:lang w:eastAsia="fr-FR"/>
        </w:rPr>
      </w:pPr>
      <w:r w:rsidRPr="00B96090">
        <w:rPr>
          <w:lang w:eastAsia="fr-FR"/>
        </w:rPr>
        <w:t>Restauration</w:t>
      </w:r>
    </w:p>
    <w:p w14:paraId="7F492E65" w14:textId="77777777" w:rsidR="00480DAD" w:rsidRPr="00B96090" w:rsidRDefault="00480DAD" w:rsidP="00480DAD">
      <w:pPr>
        <w:pStyle w:val="Paragraphedeliste"/>
        <w:numPr>
          <w:ilvl w:val="0"/>
          <w:numId w:val="11"/>
        </w:numPr>
        <w:rPr>
          <w:lang w:eastAsia="fr-FR"/>
        </w:rPr>
      </w:pPr>
      <w:r w:rsidRPr="00B96090">
        <w:rPr>
          <w:lang w:eastAsia="fr-FR"/>
        </w:rPr>
        <w:t>Conciergeries</w:t>
      </w:r>
    </w:p>
    <w:p w14:paraId="3585CABC" w14:textId="77777777" w:rsidR="00480DAD" w:rsidRPr="00B96090" w:rsidRDefault="00480DAD" w:rsidP="00480DAD">
      <w:pPr>
        <w:pStyle w:val="Paragraphedeliste"/>
        <w:numPr>
          <w:ilvl w:val="0"/>
          <w:numId w:val="11"/>
        </w:numPr>
        <w:rPr>
          <w:lang w:eastAsia="fr-FR"/>
        </w:rPr>
      </w:pPr>
      <w:r w:rsidRPr="00B96090">
        <w:rPr>
          <w:lang w:eastAsia="fr-FR"/>
        </w:rPr>
        <w:t>Titres restaurant</w:t>
      </w:r>
    </w:p>
    <w:p w14:paraId="68BF5374" w14:textId="77777777" w:rsidR="00480DAD" w:rsidRPr="00B96090" w:rsidRDefault="00480DAD" w:rsidP="00480DAD">
      <w:pPr>
        <w:pStyle w:val="Paragraphedeliste"/>
        <w:numPr>
          <w:ilvl w:val="0"/>
          <w:numId w:val="11"/>
        </w:numPr>
        <w:rPr>
          <w:lang w:eastAsia="fr-FR"/>
        </w:rPr>
      </w:pPr>
      <w:r w:rsidRPr="00B96090">
        <w:rPr>
          <w:lang w:eastAsia="fr-FR"/>
        </w:rPr>
        <w:t>Chèques vacances</w:t>
      </w:r>
    </w:p>
    <w:p w14:paraId="0EF17C15" w14:textId="77777777" w:rsidR="00480DAD" w:rsidRDefault="00480DAD" w:rsidP="00480DAD">
      <w:pPr>
        <w:pStyle w:val="Paragraphedeliste"/>
        <w:numPr>
          <w:ilvl w:val="0"/>
          <w:numId w:val="11"/>
        </w:numPr>
        <w:rPr>
          <w:lang w:eastAsia="fr-FR"/>
        </w:rPr>
      </w:pPr>
      <w:r w:rsidRPr="00B96090">
        <w:rPr>
          <w:lang w:eastAsia="fr-FR"/>
        </w:rPr>
        <w:t>Avantages divers</w:t>
      </w:r>
    </w:p>
    <w:p w14:paraId="6131FD88" w14:textId="77777777" w:rsidR="00480DAD" w:rsidRPr="00B96090" w:rsidRDefault="00480DAD" w:rsidP="00480DAD">
      <w:pPr>
        <w:pStyle w:val="Paragraphedeliste"/>
        <w:spacing w:before="0"/>
        <w:ind w:left="360"/>
        <w:rPr>
          <w:lang w:eastAsia="fr-FR"/>
        </w:rPr>
      </w:pPr>
    </w:p>
    <w:p w14:paraId="55D82452" w14:textId="77777777" w:rsidR="00480DAD" w:rsidRPr="00142003" w:rsidRDefault="00480DAD" w:rsidP="00480DAD">
      <w:pPr>
        <w:pStyle w:val="Paragraphedeliste"/>
        <w:numPr>
          <w:ilvl w:val="0"/>
          <w:numId w:val="13"/>
        </w:numPr>
        <w:rPr>
          <w:b/>
          <w:bCs/>
          <w:sz w:val="22"/>
          <w:szCs w:val="24"/>
          <w:lang w:eastAsia="fr-FR"/>
        </w:rPr>
      </w:pPr>
      <w:r w:rsidRPr="00142003">
        <w:rPr>
          <w:b/>
          <w:bCs/>
          <w:sz w:val="22"/>
          <w:szCs w:val="24"/>
          <w:lang w:eastAsia="fr-FR"/>
        </w:rPr>
        <w:t>Les autres pistes</w:t>
      </w:r>
    </w:p>
    <w:p w14:paraId="5FF6366D" w14:textId="77777777" w:rsidR="00480DAD" w:rsidRPr="00B96090" w:rsidRDefault="00480DAD" w:rsidP="00480DAD">
      <w:pPr>
        <w:spacing w:before="0"/>
        <w:rPr>
          <w:lang w:eastAsia="fr-FR"/>
        </w:rPr>
      </w:pPr>
      <w:r w:rsidRPr="00B96090">
        <w:rPr>
          <w:lang w:eastAsia="fr-FR"/>
        </w:rPr>
        <w:t>Il peut être intéressant d’instaurer une </w:t>
      </w:r>
      <w:r w:rsidRPr="00935577">
        <w:rPr>
          <w:lang w:eastAsia="fr-FR"/>
        </w:rPr>
        <w:t>charte éthique</w:t>
      </w:r>
      <w:r w:rsidRPr="00B96090">
        <w:rPr>
          <w:lang w:eastAsia="fr-FR"/>
        </w:rPr>
        <w:t> accompagnée d’une traque des comportements interdits. Ceci permettra de lutter plus concrètement, entre autres, contre les discriminations comme le sexisme, le racisme ou l’homophobie.</w:t>
      </w:r>
    </w:p>
    <w:p w14:paraId="0392EF3C" w14:textId="77777777" w:rsidR="00480DAD" w:rsidRPr="00B96090" w:rsidRDefault="00480DAD" w:rsidP="00480DAD">
      <w:pPr>
        <w:spacing w:before="60"/>
        <w:rPr>
          <w:lang w:eastAsia="fr-FR"/>
        </w:rPr>
      </w:pPr>
      <w:r w:rsidRPr="00B96090">
        <w:rPr>
          <w:lang w:eastAsia="fr-FR"/>
        </w:rPr>
        <w:t>Il est important également d’accompagner les salariés dans l’amélioration de leur gestion du stress. Cela peut se mettre en place notamment en permettant de mieux équilibrer leur vie professionnelle et leur vie privée.</w:t>
      </w:r>
    </w:p>
    <w:p w14:paraId="36F07909" w14:textId="77777777" w:rsidR="00480DAD" w:rsidRPr="00142003" w:rsidRDefault="00480DAD" w:rsidP="00480DAD">
      <w:pPr>
        <w:spacing w:before="60"/>
        <w:rPr>
          <w:lang w:eastAsia="fr-FR"/>
        </w:rPr>
      </w:pPr>
      <w:r w:rsidRPr="00142003">
        <w:rPr>
          <w:lang w:eastAsia="fr-FR"/>
        </w:rPr>
        <w:t>Pour installer un bon climat social au sein d’une organisation, il est essentiel d’établir des processus visant à :</w:t>
      </w:r>
    </w:p>
    <w:p w14:paraId="42601680" w14:textId="77777777" w:rsidR="00480DAD" w:rsidRPr="00142003" w:rsidRDefault="00480DAD" w:rsidP="00480DAD">
      <w:pPr>
        <w:numPr>
          <w:ilvl w:val="0"/>
          <w:numId w:val="12"/>
        </w:numPr>
        <w:spacing w:before="0"/>
        <w:rPr>
          <w:lang w:eastAsia="fr-FR"/>
        </w:rPr>
      </w:pPr>
      <w:r w:rsidRPr="00142003">
        <w:rPr>
          <w:lang w:eastAsia="fr-FR"/>
        </w:rPr>
        <w:t>Être accessible et à l’écoute des collaborateurs</w:t>
      </w:r>
    </w:p>
    <w:p w14:paraId="7B4C0A3B" w14:textId="77777777" w:rsidR="00480DAD" w:rsidRPr="00142003" w:rsidRDefault="00480DAD" w:rsidP="00480DAD">
      <w:pPr>
        <w:numPr>
          <w:ilvl w:val="0"/>
          <w:numId w:val="12"/>
        </w:numPr>
        <w:spacing w:before="0"/>
        <w:rPr>
          <w:lang w:eastAsia="fr-FR"/>
        </w:rPr>
      </w:pPr>
      <w:r w:rsidRPr="00142003">
        <w:rPr>
          <w:lang w:eastAsia="fr-FR"/>
        </w:rPr>
        <w:t>Trouver des solutions à leurs problématiques</w:t>
      </w:r>
    </w:p>
    <w:p w14:paraId="2F31828E" w14:textId="77777777" w:rsidR="00480DAD" w:rsidRPr="00142003" w:rsidRDefault="00480DAD" w:rsidP="00480DAD">
      <w:pPr>
        <w:numPr>
          <w:ilvl w:val="0"/>
          <w:numId w:val="12"/>
        </w:numPr>
        <w:spacing w:before="0"/>
        <w:rPr>
          <w:lang w:eastAsia="fr-FR"/>
        </w:rPr>
      </w:pPr>
      <w:r w:rsidRPr="00142003">
        <w:rPr>
          <w:lang w:eastAsia="fr-FR"/>
        </w:rPr>
        <w:t>Rechercher continuellement à améliorer l’organisation du travail</w:t>
      </w:r>
    </w:p>
    <w:p w14:paraId="4F9ADD47" w14:textId="2FCAC7A9" w:rsidR="00480DAD" w:rsidRDefault="00480DAD" w:rsidP="00480DAD">
      <w:pPr>
        <w:spacing w:before="240"/>
        <w:rPr>
          <w:b/>
          <w:noProof/>
          <w:sz w:val="24"/>
          <w:szCs w:val="24"/>
        </w:rPr>
      </w:pPr>
      <w:r>
        <w:rPr>
          <w:b/>
          <w:noProof/>
          <w:sz w:val="24"/>
          <w:szCs w:val="24"/>
        </w:rPr>
        <w:lastRenderedPageBreak/>
        <w:t>Réponses</w:t>
      </w:r>
    </w:p>
    <w:p w14:paraId="26471A2F" w14:textId="77777777" w:rsidR="00480DAD" w:rsidRPr="00480DAD" w:rsidRDefault="00480DAD" w:rsidP="00480DAD">
      <w:pPr>
        <w:pStyle w:val="Paragraphedeliste"/>
        <w:numPr>
          <w:ilvl w:val="0"/>
          <w:numId w:val="14"/>
        </w:numPr>
        <w:ind w:left="360"/>
        <w:rPr>
          <w:b/>
          <w:bCs/>
        </w:rPr>
      </w:pPr>
      <w:r w:rsidRPr="00480DAD">
        <w:rPr>
          <w:b/>
          <w:bCs/>
        </w:rPr>
        <w:t>Comment la communication peut améliorer le climat social ?</w:t>
      </w:r>
    </w:p>
    <w:p w14:paraId="7EFE0E1C" w14:textId="77777777" w:rsidR="00480DAD" w:rsidRDefault="00480DAD" w:rsidP="00480DAD"/>
    <w:p w14:paraId="52692DF3" w14:textId="77777777" w:rsidR="00480DAD" w:rsidRDefault="00480DAD" w:rsidP="00480DAD"/>
    <w:p w14:paraId="38ABA748" w14:textId="77777777" w:rsidR="00480DAD" w:rsidRDefault="00480DAD" w:rsidP="00480DAD"/>
    <w:p w14:paraId="437487B1" w14:textId="77777777" w:rsidR="00480DAD" w:rsidRDefault="00480DAD" w:rsidP="00480DAD"/>
    <w:p w14:paraId="09DFBDB3" w14:textId="77777777" w:rsidR="00480DAD" w:rsidRDefault="00480DAD" w:rsidP="00480DAD"/>
    <w:p w14:paraId="489FB905" w14:textId="77777777" w:rsidR="00480DAD" w:rsidRDefault="00480DAD" w:rsidP="00480DAD"/>
    <w:p w14:paraId="10C43CB2" w14:textId="77777777" w:rsidR="00480DAD" w:rsidRPr="00480DAD" w:rsidRDefault="00480DAD" w:rsidP="00480DAD">
      <w:pPr>
        <w:pStyle w:val="Paragraphedeliste"/>
        <w:numPr>
          <w:ilvl w:val="0"/>
          <w:numId w:val="14"/>
        </w:numPr>
        <w:ind w:left="360"/>
        <w:rPr>
          <w:b/>
          <w:bCs/>
        </w:rPr>
      </w:pPr>
      <w:r w:rsidRPr="00480DAD">
        <w:rPr>
          <w:b/>
          <w:bCs/>
        </w:rPr>
        <w:t>Comment le management peut contribuer à améliorer le climat social ?</w:t>
      </w:r>
    </w:p>
    <w:p w14:paraId="694031EE" w14:textId="77777777" w:rsidR="00480DAD" w:rsidRDefault="00480DAD" w:rsidP="00480DAD"/>
    <w:p w14:paraId="4D497957" w14:textId="77777777" w:rsidR="00480DAD" w:rsidRDefault="00480DAD" w:rsidP="00480DAD"/>
    <w:p w14:paraId="7E4DC9D1" w14:textId="77777777" w:rsidR="00480DAD" w:rsidRDefault="00480DAD" w:rsidP="00480DAD"/>
    <w:p w14:paraId="1D428526" w14:textId="77777777" w:rsidR="00480DAD" w:rsidRDefault="00480DAD" w:rsidP="00480DAD"/>
    <w:p w14:paraId="7FB93116" w14:textId="77777777" w:rsidR="00480DAD" w:rsidRDefault="00480DAD" w:rsidP="00480DAD"/>
    <w:p w14:paraId="6CB9BAE0" w14:textId="77777777" w:rsidR="00480DAD" w:rsidRDefault="00480DAD" w:rsidP="00480DAD"/>
    <w:p w14:paraId="535924F2" w14:textId="77777777" w:rsidR="00480DAD" w:rsidRPr="00480DAD" w:rsidRDefault="00480DAD" w:rsidP="00480DAD">
      <w:pPr>
        <w:pStyle w:val="Paragraphedeliste"/>
        <w:numPr>
          <w:ilvl w:val="0"/>
          <w:numId w:val="14"/>
        </w:numPr>
        <w:ind w:left="360"/>
        <w:rPr>
          <w:b/>
          <w:bCs/>
        </w:rPr>
      </w:pPr>
      <w:r w:rsidRPr="00480DAD">
        <w:rPr>
          <w:b/>
          <w:bCs/>
        </w:rPr>
        <w:t>Quels éléments des conditions de travail peuvent contribuer à une amélioration du climat social ?</w:t>
      </w:r>
    </w:p>
    <w:p w14:paraId="251AC923" w14:textId="77777777" w:rsidR="00480DAD" w:rsidRDefault="00480DAD" w:rsidP="00480DAD"/>
    <w:p w14:paraId="3F1C7548" w14:textId="77777777" w:rsidR="00480DAD" w:rsidRDefault="00480DAD" w:rsidP="00480DAD"/>
    <w:p w14:paraId="4E134F0F" w14:textId="77777777" w:rsidR="00480DAD" w:rsidRDefault="00480DAD" w:rsidP="00480DAD"/>
    <w:p w14:paraId="3004BF2E" w14:textId="77777777" w:rsidR="00480DAD" w:rsidRDefault="00480DAD" w:rsidP="00480DAD"/>
    <w:p w14:paraId="14EB93A6" w14:textId="77777777" w:rsidR="00480DAD" w:rsidRDefault="00480DAD" w:rsidP="00480DAD"/>
    <w:p w14:paraId="1DEB3F2B" w14:textId="2C8BFEC1" w:rsidR="00480DAD" w:rsidRPr="00480DAD" w:rsidRDefault="00480DAD" w:rsidP="00480DAD">
      <w:pPr>
        <w:pStyle w:val="Paragraphedeliste"/>
        <w:numPr>
          <w:ilvl w:val="0"/>
          <w:numId w:val="14"/>
        </w:numPr>
        <w:ind w:left="360"/>
        <w:rPr>
          <w:b/>
          <w:bCs/>
        </w:rPr>
      </w:pPr>
      <w:r w:rsidRPr="00480DAD">
        <w:rPr>
          <w:b/>
          <w:bCs/>
        </w:rPr>
        <w:t>Quels peuvent être les apports d'une charte éthique ou d'une politique de gestion du stress ?</w:t>
      </w:r>
    </w:p>
    <w:p w14:paraId="3BF4CE76" w14:textId="77777777" w:rsidR="00C37138" w:rsidRPr="00716267" w:rsidRDefault="00C37138" w:rsidP="00480DAD">
      <w:pPr>
        <w:spacing w:before="240"/>
      </w:pPr>
    </w:p>
    <w:sectPr w:rsidR="00C37138" w:rsidRPr="00716267" w:rsidSect="0071626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506"/>
    <w:multiLevelType w:val="hybridMultilevel"/>
    <w:tmpl w:val="CE60D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1765"/>
    <w:multiLevelType w:val="hybridMultilevel"/>
    <w:tmpl w:val="4C0831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4AC7AEA"/>
    <w:multiLevelType w:val="hybridMultilevel"/>
    <w:tmpl w:val="883CC970"/>
    <w:lvl w:ilvl="0" w:tplc="75DAC76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AE342A"/>
    <w:multiLevelType w:val="hybridMultilevel"/>
    <w:tmpl w:val="A62A30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6034CF"/>
    <w:multiLevelType w:val="hybridMultilevel"/>
    <w:tmpl w:val="50A2B9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150D25"/>
    <w:multiLevelType w:val="hybridMultilevel"/>
    <w:tmpl w:val="FD22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56765"/>
    <w:multiLevelType w:val="multilevel"/>
    <w:tmpl w:val="D7A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E2326C"/>
    <w:multiLevelType w:val="hybridMultilevel"/>
    <w:tmpl w:val="0B0644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2627038"/>
    <w:multiLevelType w:val="hybridMultilevel"/>
    <w:tmpl w:val="E03E4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C3A3A"/>
    <w:multiLevelType w:val="hybridMultilevel"/>
    <w:tmpl w:val="2594E5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F483D3F"/>
    <w:multiLevelType w:val="hybridMultilevel"/>
    <w:tmpl w:val="93CC8B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02159FB"/>
    <w:multiLevelType w:val="hybridMultilevel"/>
    <w:tmpl w:val="679E8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1A5753D"/>
    <w:multiLevelType w:val="hybridMultilevel"/>
    <w:tmpl w:val="DC2AD444"/>
    <w:lvl w:ilvl="0" w:tplc="75DAC76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361C81"/>
    <w:multiLevelType w:val="hybridMultilevel"/>
    <w:tmpl w:val="56162562"/>
    <w:lvl w:ilvl="0" w:tplc="DC88E4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395573">
    <w:abstractNumId w:val="9"/>
  </w:num>
  <w:num w:numId="2" w16cid:durableId="1410039470">
    <w:abstractNumId w:val="5"/>
  </w:num>
  <w:num w:numId="3" w16cid:durableId="1171604622">
    <w:abstractNumId w:val="11"/>
  </w:num>
  <w:num w:numId="4" w16cid:durableId="1535577409">
    <w:abstractNumId w:val="0"/>
  </w:num>
  <w:num w:numId="5" w16cid:durableId="1061290765">
    <w:abstractNumId w:val="8"/>
  </w:num>
  <w:num w:numId="6" w16cid:durableId="1253736197">
    <w:abstractNumId w:val="3"/>
  </w:num>
  <w:num w:numId="7" w16cid:durableId="262226119">
    <w:abstractNumId w:val="13"/>
  </w:num>
  <w:num w:numId="8" w16cid:durableId="1655597130">
    <w:abstractNumId w:val="1"/>
  </w:num>
  <w:num w:numId="9" w16cid:durableId="604387607">
    <w:abstractNumId w:val="10"/>
  </w:num>
  <w:num w:numId="10" w16cid:durableId="917401201">
    <w:abstractNumId w:val="2"/>
  </w:num>
  <w:num w:numId="11" w16cid:durableId="49234799">
    <w:abstractNumId w:val="7"/>
  </w:num>
  <w:num w:numId="12" w16cid:durableId="390421123">
    <w:abstractNumId w:val="6"/>
  </w:num>
  <w:num w:numId="13" w16cid:durableId="1838570360">
    <w:abstractNumId w:val="12"/>
  </w:num>
  <w:num w:numId="14" w16cid:durableId="1829051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38"/>
    <w:rsid w:val="00401585"/>
    <w:rsid w:val="00480DAD"/>
    <w:rsid w:val="004E782D"/>
    <w:rsid w:val="00546D4C"/>
    <w:rsid w:val="00716267"/>
    <w:rsid w:val="008B7A8E"/>
    <w:rsid w:val="009A46D0"/>
    <w:rsid w:val="00AC2806"/>
    <w:rsid w:val="00BF7EF2"/>
    <w:rsid w:val="00C06A55"/>
    <w:rsid w:val="00C37138"/>
    <w:rsid w:val="00D42997"/>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F634"/>
  <w15:chartTrackingRefBased/>
  <w15:docId w15:val="{796B3A64-DA63-4FDC-B48E-A768995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38"/>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C371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C37138"/>
    <w:pPr>
      <w:spacing w:after="240"/>
      <w:outlineLvl w:val="1"/>
    </w:pPr>
    <w:rPr>
      <w:rFonts w:ascii="Arial" w:hAnsi="Arial"/>
      <w:b/>
      <w:bCs/>
      <w:color w:val="auto"/>
      <w:sz w:val="28"/>
      <w:szCs w:val="28"/>
    </w:rPr>
  </w:style>
  <w:style w:type="paragraph" w:styleId="Titre4">
    <w:name w:val="heading 4"/>
    <w:basedOn w:val="Normal"/>
    <w:next w:val="Normal"/>
    <w:link w:val="Titre4Car"/>
    <w:uiPriority w:val="9"/>
    <w:semiHidden/>
    <w:unhideWhenUsed/>
    <w:qFormat/>
    <w:rsid w:val="007162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7138"/>
    <w:rPr>
      <w:rFonts w:ascii="Arial" w:eastAsiaTheme="majorEastAsia" w:hAnsi="Arial" w:cstheme="majorBidi"/>
      <w:b/>
      <w:bCs/>
      <w:sz w:val="28"/>
      <w:szCs w:val="28"/>
    </w:rPr>
  </w:style>
  <w:style w:type="paragraph" w:styleId="Paragraphedeliste">
    <w:name w:val="List Paragraph"/>
    <w:basedOn w:val="Normal"/>
    <w:uiPriority w:val="34"/>
    <w:qFormat/>
    <w:rsid w:val="00C37138"/>
    <w:pPr>
      <w:ind w:left="720"/>
      <w:contextualSpacing/>
    </w:pPr>
  </w:style>
  <w:style w:type="table" w:styleId="Grilledutableau">
    <w:name w:val="Table Grid"/>
    <w:basedOn w:val="TableauNormal"/>
    <w:uiPriority w:val="59"/>
    <w:rsid w:val="00C37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nhideWhenUsed/>
    <w:rsid w:val="00C37138"/>
    <w:rPr>
      <w:color w:val="0000FF"/>
      <w:u w:val="single"/>
    </w:rPr>
  </w:style>
  <w:style w:type="character" w:customStyle="1" w:styleId="Titre1Car">
    <w:name w:val="Titre 1 Car"/>
    <w:basedOn w:val="Policepardfaut"/>
    <w:link w:val="Titre1"/>
    <w:uiPriority w:val="9"/>
    <w:rsid w:val="00C37138"/>
    <w:rPr>
      <w:rFonts w:asciiTheme="majorHAnsi" w:eastAsiaTheme="majorEastAsia" w:hAnsiTheme="majorHAnsi" w:cstheme="majorBidi"/>
      <w:color w:val="2E74B5" w:themeColor="accent1" w:themeShade="BF"/>
      <w:sz w:val="32"/>
      <w:szCs w:val="32"/>
    </w:rPr>
  </w:style>
  <w:style w:type="paragraph" w:customStyle="1" w:styleId="Default">
    <w:name w:val="Default"/>
    <w:rsid w:val="00401585"/>
    <w:pPr>
      <w:autoSpaceDE w:val="0"/>
      <w:autoSpaceDN w:val="0"/>
      <w:adjustRightInd w:val="0"/>
      <w:spacing w:after="0" w:line="240" w:lineRule="auto"/>
    </w:pPr>
    <w:rPr>
      <w:rFonts w:ascii="ITC Century Std Book" w:hAnsi="ITC Century Std Book" w:cs="ITC Century Std Book"/>
      <w:color w:val="000000"/>
      <w:sz w:val="24"/>
      <w:szCs w:val="24"/>
    </w:rPr>
  </w:style>
  <w:style w:type="character" w:customStyle="1" w:styleId="Titre4Car">
    <w:name w:val="Titre 4 Car"/>
    <w:basedOn w:val="Policepardfaut"/>
    <w:link w:val="Titre4"/>
    <w:uiPriority w:val="9"/>
    <w:semiHidden/>
    <w:rsid w:val="00716267"/>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3327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2013-11-07T22:40:00Z</dcterms:created>
  <dcterms:modified xsi:type="dcterms:W3CDTF">2024-12-28T14:39:00Z</dcterms:modified>
</cp:coreProperties>
</file>