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464" w:type="dxa"/>
        <w:shd w:val="clear" w:color="auto" w:fill="FFFF00"/>
        <w:tblLook w:val="04A0" w:firstRow="1" w:lastRow="0" w:firstColumn="1" w:lastColumn="0" w:noHBand="0" w:noVBand="1"/>
      </w:tblPr>
      <w:tblGrid>
        <w:gridCol w:w="1410"/>
        <w:gridCol w:w="7204"/>
        <w:gridCol w:w="850"/>
      </w:tblGrid>
      <w:tr w:rsidR="007D3664" w:rsidRPr="00EF54C1" w14:paraId="750FE66D" w14:textId="77777777" w:rsidTr="00A05ECA">
        <w:trPr>
          <w:trHeight w:val="386"/>
        </w:trPr>
        <w:tc>
          <w:tcPr>
            <w:tcW w:w="9464" w:type="dxa"/>
            <w:gridSpan w:val="3"/>
            <w:shd w:val="clear" w:color="auto" w:fill="FFFF00"/>
          </w:tcPr>
          <w:p w14:paraId="36444B77" w14:textId="1D60F4DF" w:rsidR="007D3664" w:rsidRPr="00EF54C1" w:rsidRDefault="007D3664" w:rsidP="00A05ECA">
            <w:pPr>
              <w:pStyle w:val="Titre2"/>
              <w:jc w:val="center"/>
            </w:pPr>
            <w:r>
              <w:t xml:space="preserve">Réflexion </w:t>
            </w:r>
            <w:r w:rsidR="0059006E">
              <w:t>3</w:t>
            </w:r>
            <w:r>
              <w:t xml:space="preserve"> - Identifier les avantages du e-recrutement</w:t>
            </w:r>
          </w:p>
        </w:tc>
      </w:tr>
      <w:tr w:rsidR="007D3664" w:rsidRPr="00F64ACE" w14:paraId="724BF9A0" w14:textId="77777777" w:rsidTr="00A05ECA">
        <w:trPr>
          <w:trHeight w:val="504"/>
        </w:trPr>
        <w:tc>
          <w:tcPr>
            <w:tcW w:w="1413" w:type="dxa"/>
            <w:shd w:val="clear" w:color="auto" w:fill="FFFF00"/>
            <w:vAlign w:val="center"/>
          </w:tcPr>
          <w:p w14:paraId="7E07C766" w14:textId="77777777" w:rsidR="007D3664" w:rsidRPr="00F64ACE" w:rsidRDefault="007D3664" w:rsidP="00A05ECA">
            <w:pPr>
              <w:rPr>
                <w:bCs/>
                <w:sz w:val="20"/>
                <w:szCs w:val="22"/>
              </w:rPr>
            </w:pPr>
            <w:r w:rsidRPr="00F64ACE">
              <w:rPr>
                <w:bCs/>
                <w:sz w:val="20"/>
                <w:szCs w:val="22"/>
              </w:rPr>
              <w:t>Durée : 15’</w:t>
            </w:r>
          </w:p>
        </w:tc>
        <w:tc>
          <w:tcPr>
            <w:tcW w:w="7229" w:type="dxa"/>
            <w:shd w:val="clear" w:color="auto" w:fill="FFFF00"/>
            <w:vAlign w:val="center"/>
          </w:tcPr>
          <w:p w14:paraId="0B79922A" w14:textId="3287D4C5" w:rsidR="007D3664" w:rsidRPr="00F64ACE" w:rsidRDefault="00B17728" w:rsidP="00A05ECA">
            <w:pPr>
              <w:jc w:val="center"/>
              <w:rPr>
                <w:bCs/>
                <w:sz w:val="20"/>
                <w:szCs w:val="22"/>
              </w:rPr>
            </w:pPr>
            <w:r>
              <w:rPr>
                <w:rFonts w:cs="Arial"/>
                <w:b/>
                <w:bCs/>
                <w:noProof/>
                <w:sz w:val="20"/>
                <w:szCs w:val="16"/>
              </w:rPr>
              <w:drawing>
                <wp:inline distT="0" distB="0" distL="0" distR="0" wp14:anchorId="1FFA661B" wp14:editId="642BD9CC">
                  <wp:extent cx="324000" cy="324000"/>
                  <wp:effectExtent l="0" t="0" r="0" b="0"/>
                  <wp:docPr id="36" name="Graphique 3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que 15"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roofErr w:type="gramStart"/>
            <w:r>
              <w:rPr>
                <w:rFonts w:cs="Arial"/>
                <w:b/>
                <w:bCs/>
                <w:sz w:val="20"/>
                <w:szCs w:val="16"/>
              </w:rPr>
              <w:t>ou</w:t>
            </w:r>
            <w:proofErr w:type="gramEnd"/>
            <w:r>
              <w:rPr>
                <w:rFonts w:cs="Arial"/>
                <w:b/>
                <w:bCs/>
                <w:noProof/>
                <w:sz w:val="20"/>
                <w:szCs w:val="16"/>
              </w:rPr>
              <w:drawing>
                <wp:inline distT="0" distB="0" distL="0" distR="0" wp14:anchorId="014F4599" wp14:editId="592DB3EE">
                  <wp:extent cx="360000" cy="360000"/>
                  <wp:effectExtent l="0" t="0" r="0" b="2540"/>
                  <wp:docPr id="37" name="Graphique 37"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822" w:type="dxa"/>
            <w:shd w:val="clear" w:color="auto" w:fill="FFFF00"/>
            <w:vAlign w:val="center"/>
          </w:tcPr>
          <w:p w14:paraId="51E8FD58" w14:textId="77777777" w:rsidR="007D3664" w:rsidRPr="00F64ACE" w:rsidRDefault="007D3664" w:rsidP="00A05ECA">
            <w:pPr>
              <w:rPr>
                <w:bCs/>
                <w:sz w:val="20"/>
                <w:szCs w:val="22"/>
              </w:rPr>
            </w:pPr>
            <w:r w:rsidRPr="00F64ACE">
              <w:rPr>
                <w:bCs/>
                <w:sz w:val="20"/>
                <w:szCs w:val="22"/>
              </w:rPr>
              <w:t>Source</w:t>
            </w:r>
          </w:p>
        </w:tc>
      </w:tr>
    </w:tbl>
    <w:p w14:paraId="67B4551A" w14:textId="77777777" w:rsidR="007D3664" w:rsidRPr="00F64ACE" w:rsidRDefault="007D3664" w:rsidP="007D3664">
      <w:pPr>
        <w:spacing w:before="240" w:after="120"/>
        <w:rPr>
          <w:b/>
          <w:sz w:val="24"/>
        </w:rPr>
      </w:pPr>
      <w:r w:rsidRPr="00F64ACE">
        <w:rPr>
          <w:b/>
          <w:sz w:val="24"/>
        </w:rPr>
        <w:t>Travail à faire</w:t>
      </w:r>
    </w:p>
    <w:p w14:paraId="0C31A888" w14:textId="4D0ED772" w:rsidR="007D3664" w:rsidRPr="00F64ACE" w:rsidRDefault="00A767BC" w:rsidP="007D3664">
      <w:pPr>
        <w:spacing w:after="120"/>
        <w:rPr>
          <w:bCs/>
          <w:szCs w:val="22"/>
        </w:rPr>
      </w:pPr>
      <w:r>
        <w:rPr>
          <w:bCs/>
          <w:szCs w:val="22"/>
        </w:rPr>
        <w:t>Après avoir lu</w:t>
      </w:r>
      <w:r w:rsidR="007D3664" w:rsidRPr="00F64ACE">
        <w:rPr>
          <w:bCs/>
          <w:szCs w:val="22"/>
        </w:rPr>
        <w:t xml:space="preserve"> le </w:t>
      </w:r>
      <w:r w:rsidR="007D3664" w:rsidRPr="00F64ACE">
        <w:rPr>
          <w:b/>
          <w:szCs w:val="22"/>
        </w:rPr>
        <w:t>document</w:t>
      </w:r>
      <w:r w:rsidRPr="00A767BC">
        <w:rPr>
          <w:bCs/>
          <w:szCs w:val="22"/>
        </w:rPr>
        <w:t>,</w:t>
      </w:r>
      <w:r w:rsidR="007D3664" w:rsidRPr="00B17728">
        <w:rPr>
          <w:bCs/>
          <w:szCs w:val="22"/>
        </w:rPr>
        <w:t xml:space="preserve"> </w:t>
      </w:r>
      <w:r w:rsidR="007D3664" w:rsidRPr="00F64ACE">
        <w:rPr>
          <w:bCs/>
          <w:szCs w:val="22"/>
        </w:rPr>
        <w:t>répondez aux questions suivantes</w:t>
      </w:r>
      <w:r w:rsidR="007D3664">
        <w:rPr>
          <w:bCs/>
          <w:szCs w:val="22"/>
        </w:rPr>
        <w:t> :</w:t>
      </w:r>
    </w:p>
    <w:p w14:paraId="681B13F7" w14:textId="77777777" w:rsidR="007D3664" w:rsidRPr="00F64ACE" w:rsidRDefault="007D3664" w:rsidP="007D3664">
      <w:pPr>
        <w:pStyle w:val="Paragraphedeliste"/>
        <w:numPr>
          <w:ilvl w:val="0"/>
          <w:numId w:val="1"/>
        </w:numPr>
        <w:rPr>
          <w:bCs/>
          <w:szCs w:val="20"/>
        </w:rPr>
      </w:pPr>
      <w:r w:rsidRPr="00F64ACE">
        <w:rPr>
          <w:bCs/>
          <w:szCs w:val="20"/>
        </w:rPr>
        <w:t xml:space="preserve">Quels sont les principaux sites dédiés à l’emploi sur </w:t>
      </w:r>
      <w:r>
        <w:rPr>
          <w:bCs/>
          <w:szCs w:val="20"/>
        </w:rPr>
        <w:t>I</w:t>
      </w:r>
      <w:r w:rsidRPr="00F64ACE">
        <w:rPr>
          <w:bCs/>
          <w:szCs w:val="20"/>
        </w:rPr>
        <w:t>nterne</w:t>
      </w:r>
      <w:r>
        <w:rPr>
          <w:bCs/>
          <w:szCs w:val="20"/>
        </w:rPr>
        <w:t>t</w:t>
      </w:r>
      <w:r w:rsidRPr="00F64ACE">
        <w:rPr>
          <w:bCs/>
          <w:szCs w:val="20"/>
        </w:rPr>
        <w:t xml:space="preserve"> ?</w:t>
      </w:r>
    </w:p>
    <w:p w14:paraId="71D9CB29" w14:textId="4B0128A3" w:rsidR="007D3664" w:rsidRPr="00F64ACE" w:rsidRDefault="007D3664" w:rsidP="007D3664">
      <w:pPr>
        <w:pStyle w:val="Corpsdetexte"/>
        <w:numPr>
          <w:ilvl w:val="0"/>
          <w:numId w:val="1"/>
        </w:numPr>
        <w:rPr>
          <w:bCs/>
        </w:rPr>
      </w:pPr>
      <w:r w:rsidRPr="00F64ACE">
        <w:rPr>
          <w:bCs/>
          <w:caps/>
        </w:rPr>
        <w:t>Q</w:t>
      </w:r>
      <w:r w:rsidRPr="00F64ACE">
        <w:rPr>
          <w:bCs/>
        </w:rPr>
        <w:t xml:space="preserve">uelle est la cible principale de </w:t>
      </w:r>
      <w:r w:rsidR="00DD5966">
        <w:rPr>
          <w:bCs/>
        </w:rPr>
        <w:t xml:space="preserve">France travail (ex. </w:t>
      </w:r>
      <w:r w:rsidRPr="00F64ACE">
        <w:rPr>
          <w:bCs/>
        </w:rPr>
        <w:t>Pôle emploi</w:t>
      </w:r>
      <w:r w:rsidR="00DD5966">
        <w:rPr>
          <w:bCs/>
        </w:rPr>
        <w:t>)</w:t>
      </w:r>
      <w:r w:rsidRPr="00F64ACE">
        <w:rPr>
          <w:bCs/>
        </w:rPr>
        <w:t xml:space="preserve"> et pourquoi</w:t>
      </w:r>
      <w:r w:rsidR="00EE1DC3">
        <w:rPr>
          <w:bCs/>
        </w:rPr>
        <w:t> ?</w:t>
      </w:r>
    </w:p>
    <w:p w14:paraId="4B53DB54" w14:textId="77777777" w:rsidR="007D3664" w:rsidRPr="00F64ACE" w:rsidRDefault="007D3664" w:rsidP="007D3664">
      <w:pPr>
        <w:pStyle w:val="Corpsdetexte"/>
        <w:numPr>
          <w:ilvl w:val="0"/>
          <w:numId w:val="1"/>
        </w:numPr>
        <w:rPr>
          <w:bCs/>
        </w:rPr>
      </w:pPr>
      <w:r w:rsidRPr="00F64ACE">
        <w:rPr>
          <w:bCs/>
        </w:rPr>
        <w:t xml:space="preserve">Quelle est la spécificité du site </w:t>
      </w:r>
      <w:proofErr w:type="spellStart"/>
      <w:r w:rsidRPr="00F64ACE">
        <w:rPr>
          <w:bCs/>
        </w:rPr>
        <w:t>Qapa</w:t>
      </w:r>
      <w:proofErr w:type="spellEnd"/>
      <w:r w:rsidRPr="00F64ACE">
        <w:rPr>
          <w:bCs/>
        </w:rPr>
        <w:t> ?</w:t>
      </w:r>
    </w:p>
    <w:p w14:paraId="6B121408" w14:textId="77777777" w:rsidR="007D3664" w:rsidRPr="00F64ACE" w:rsidRDefault="007D3664" w:rsidP="007D3664">
      <w:pPr>
        <w:pStyle w:val="Corpsdetexte"/>
        <w:numPr>
          <w:ilvl w:val="0"/>
          <w:numId w:val="1"/>
        </w:numPr>
        <w:rPr>
          <w:bCs/>
        </w:rPr>
      </w:pPr>
      <w:r w:rsidRPr="00F64ACE">
        <w:rPr>
          <w:bCs/>
        </w:rPr>
        <w:t>Qu’est-ce qu’un candidat passif ?</w:t>
      </w:r>
    </w:p>
    <w:p w14:paraId="2F97740A" w14:textId="77777777" w:rsidR="007D3664" w:rsidRPr="00F64ACE" w:rsidRDefault="007D3664" w:rsidP="007D3664">
      <w:pPr>
        <w:pStyle w:val="Corpsdetexte"/>
        <w:numPr>
          <w:ilvl w:val="0"/>
          <w:numId w:val="1"/>
        </w:numPr>
        <w:rPr>
          <w:bCs/>
        </w:rPr>
      </w:pPr>
      <w:r w:rsidRPr="00F64ACE">
        <w:rPr>
          <w:bCs/>
        </w:rPr>
        <w:t>Pourquoi les entreprises doivent</w:t>
      </w:r>
      <w:r>
        <w:rPr>
          <w:bCs/>
        </w:rPr>
        <w:t>-elles</w:t>
      </w:r>
      <w:r w:rsidRPr="00F64ACE">
        <w:rPr>
          <w:bCs/>
        </w:rPr>
        <w:t xml:space="preserve"> soigner leur image de marque ? </w:t>
      </w:r>
    </w:p>
    <w:p w14:paraId="604B644B" w14:textId="77777777" w:rsidR="007D3664" w:rsidRDefault="007D3664" w:rsidP="007D3664">
      <w:pPr>
        <w:pStyle w:val="Corpsdetexte"/>
        <w:rPr>
          <w:b/>
        </w:rPr>
      </w:pPr>
    </w:p>
    <w:p w14:paraId="47538815" w14:textId="77777777" w:rsidR="007D3664" w:rsidRPr="008C2933" w:rsidRDefault="007D3664" w:rsidP="007D3664">
      <w:pPr>
        <w:shd w:val="clear" w:color="auto" w:fill="FFFFFF"/>
        <w:jc w:val="center"/>
        <w:rPr>
          <w:rFonts w:cs="Arial"/>
          <w:b/>
          <w:bCs/>
          <w:color w:val="000000"/>
          <w:sz w:val="24"/>
          <w:szCs w:val="22"/>
        </w:rPr>
      </w:pPr>
    </w:p>
    <w:p w14:paraId="6A986A9D" w14:textId="0B22ACAC" w:rsidR="007D3664" w:rsidRPr="008C2933" w:rsidRDefault="007D3664" w:rsidP="007D3664">
      <w:pPr>
        <w:shd w:val="clear" w:color="auto" w:fill="FFFFFF"/>
        <w:jc w:val="left"/>
        <w:rPr>
          <w:rFonts w:cs="Arial"/>
          <w:b/>
          <w:color w:val="000000"/>
          <w:sz w:val="24"/>
        </w:rPr>
      </w:pPr>
      <w:r w:rsidRPr="008C2933">
        <w:rPr>
          <w:b/>
          <w:bCs/>
          <w:color w:val="FFFFFF" w:themeColor="background1"/>
          <w:sz w:val="24"/>
          <w:highlight w:val="red"/>
        </w:rPr>
        <w:t>Doc</w:t>
      </w:r>
      <w:r w:rsidR="00B17728">
        <w:rPr>
          <w:b/>
          <w:bCs/>
          <w:color w:val="FFFFFF" w:themeColor="background1"/>
          <w:sz w:val="24"/>
          <w:highlight w:val="red"/>
        </w:rPr>
        <w:t>.</w:t>
      </w:r>
      <w:r w:rsidRPr="008C2933">
        <w:rPr>
          <w:color w:val="FFFFFF" w:themeColor="background1"/>
          <w:sz w:val="24"/>
          <w:highlight w:val="red"/>
        </w:rPr>
        <w:t> </w:t>
      </w:r>
      <w:r w:rsidRPr="008C2933">
        <w:rPr>
          <w:color w:val="FFFFFF" w:themeColor="background1"/>
          <w:sz w:val="24"/>
        </w:rPr>
        <w:t xml:space="preserve">  </w:t>
      </w:r>
      <w:r w:rsidRPr="008C2933">
        <w:rPr>
          <w:rFonts w:cs="Arial"/>
          <w:b/>
          <w:color w:val="000000"/>
          <w:sz w:val="24"/>
        </w:rPr>
        <w:t>La révolution du recrutement sur internet s’accélère (extrait)</w:t>
      </w:r>
    </w:p>
    <w:p w14:paraId="743EF2D5" w14:textId="77777777" w:rsidR="007D3664" w:rsidRPr="00EE1DC3" w:rsidRDefault="007D3664" w:rsidP="007D3664">
      <w:pPr>
        <w:shd w:val="clear" w:color="auto" w:fill="FFFFFF"/>
        <w:spacing w:before="120"/>
        <w:jc w:val="left"/>
        <w:rPr>
          <w:rFonts w:cs="Arial"/>
          <w:color w:val="000000"/>
          <w:sz w:val="20"/>
          <w:szCs w:val="20"/>
        </w:rPr>
      </w:pPr>
      <w:hyperlink r:id="rId9" w:history="1">
        <w:r w:rsidRPr="00EE1DC3">
          <w:rPr>
            <w:rStyle w:val="Lienhypertexte"/>
            <w:rFonts w:cs="Arial"/>
            <w:sz w:val="20"/>
            <w:szCs w:val="20"/>
          </w:rPr>
          <w:t>http://www.latribune.fr/technos-medias/</w:t>
        </w:r>
      </w:hyperlink>
      <w:r w:rsidRPr="00EE1DC3">
        <w:rPr>
          <w:rFonts w:cs="Arial"/>
          <w:color w:val="000000"/>
          <w:sz w:val="20"/>
          <w:szCs w:val="20"/>
        </w:rPr>
        <w:t xml:space="preserve"> - </w:t>
      </w:r>
      <w:r w:rsidRPr="00EE1DC3">
        <w:rPr>
          <w:rStyle w:val="author3"/>
          <w:rFonts w:cs="Arial"/>
          <w:specVanish w:val="0"/>
        </w:rPr>
        <w:t>Pierre Manière</w:t>
      </w:r>
    </w:p>
    <w:p w14:paraId="2DF6C180" w14:textId="77777777" w:rsidR="007D3664" w:rsidRPr="00EE1DC3" w:rsidRDefault="007D3664" w:rsidP="007D3664">
      <w:pPr>
        <w:pStyle w:val="NormalWeb"/>
        <w:shd w:val="clear" w:color="auto" w:fill="FFFFFF"/>
        <w:spacing w:before="120" w:beforeAutospacing="0" w:after="0" w:afterAutospacing="0"/>
        <w:rPr>
          <w:rFonts w:ascii="Arial" w:hAnsi="Arial" w:cs="Arial"/>
          <w:color w:val="000000"/>
          <w:sz w:val="20"/>
          <w:szCs w:val="20"/>
        </w:rPr>
      </w:pPr>
      <w:r w:rsidRPr="00EE1DC3">
        <w:rPr>
          <w:rFonts w:ascii="Arial" w:hAnsi="Arial" w:cs="Arial"/>
          <w:color w:val="000000"/>
          <w:sz w:val="20"/>
          <w:szCs w:val="20"/>
        </w:rPr>
        <w:t>Depuis une quinzaine d'années, la Toile a accouché d'une myriade de sites dédiés à l'emploi. Les antiques « offres d'emploi » des journaux ont migré massivement sur la Toile. Tandis que les candidats potentiels affichent leur CV sur doyoubuzz.com, LinkedIn et Viadeo.</w:t>
      </w:r>
    </w:p>
    <w:p w14:paraId="6E6A2988" w14:textId="35CD0CD1" w:rsidR="007D3664" w:rsidRPr="00EE1DC3" w:rsidRDefault="007D3664" w:rsidP="007D3664">
      <w:pPr>
        <w:pStyle w:val="NormalWeb"/>
        <w:shd w:val="clear" w:color="auto" w:fill="FFFFFF"/>
        <w:spacing w:before="120" w:beforeAutospacing="0" w:after="0" w:afterAutospacing="0"/>
        <w:rPr>
          <w:rFonts w:ascii="Arial" w:hAnsi="Arial" w:cs="Arial"/>
          <w:color w:val="000000"/>
          <w:sz w:val="20"/>
          <w:szCs w:val="20"/>
        </w:rPr>
      </w:pPr>
      <w:r w:rsidRPr="00EE1DC3">
        <w:rPr>
          <w:rFonts w:ascii="Arial" w:hAnsi="Arial" w:cs="Arial"/>
          <w:b/>
          <w:color w:val="000000"/>
          <w:sz w:val="20"/>
          <w:szCs w:val="20"/>
        </w:rPr>
        <w:t>Monster</w:t>
      </w:r>
      <w:r w:rsidRPr="00EE1DC3">
        <w:rPr>
          <w:rFonts w:ascii="Arial" w:hAnsi="Arial" w:cs="Arial"/>
          <w:color w:val="000000"/>
          <w:sz w:val="20"/>
          <w:szCs w:val="20"/>
        </w:rPr>
        <w:t xml:space="preserve"> revendique plus de 200 millions de personnes inscrites sur son réseau et brasse des centaines de milliers d'offres d'emploi. Présent dans plus de 40 pays, il est apparu en France à la fin des années 1990 aux côtés d'autres acteurs historiques comme </w:t>
      </w:r>
      <w:r w:rsidRPr="00EE1DC3">
        <w:rPr>
          <w:rFonts w:ascii="Arial" w:hAnsi="Arial" w:cs="Arial"/>
          <w:b/>
          <w:color w:val="000000"/>
          <w:sz w:val="20"/>
          <w:szCs w:val="20"/>
        </w:rPr>
        <w:t>l'Apec</w:t>
      </w:r>
      <w:r w:rsidRPr="00EE1DC3">
        <w:rPr>
          <w:rFonts w:ascii="Arial" w:hAnsi="Arial" w:cs="Arial"/>
          <w:color w:val="000000"/>
          <w:sz w:val="20"/>
          <w:szCs w:val="20"/>
        </w:rPr>
        <w:t xml:space="preserve"> (Agence pour l'emploi des cadres), </w:t>
      </w:r>
      <w:r w:rsidRPr="00EE1DC3">
        <w:rPr>
          <w:rFonts w:ascii="Arial" w:hAnsi="Arial" w:cs="Arial"/>
          <w:b/>
          <w:color w:val="000000"/>
          <w:sz w:val="20"/>
          <w:szCs w:val="20"/>
        </w:rPr>
        <w:t>Cadremploi</w:t>
      </w:r>
      <w:r w:rsidRPr="00EE1DC3">
        <w:rPr>
          <w:rFonts w:ascii="Arial" w:hAnsi="Arial" w:cs="Arial"/>
          <w:color w:val="000000"/>
          <w:sz w:val="20"/>
          <w:szCs w:val="20"/>
        </w:rPr>
        <w:t xml:space="preserve"> ou </w:t>
      </w:r>
      <w:proofErr w:type="spellStart"/>
      <w:r w:rsidRPr="00EE1DC3">
        <w:rPr>
          <w:rFonts w:ascii="Arial" w:hAnsi="Arial" w:cs="Arial"/>
          <w:b/>
          <w:color w:val="000000"/>
          <w:sz w:val="20"/>
          <w:szCs w:val="20"/>
        </w:rPr>
        <w:t>Keljob</w:t>
      </w:r>
      <w:proofErr w:type="spellEnd"/>
      <w:r w:rsidRPr="00EE1DC3">
        <w:rPr>
          <w:rFonts w:ascii="Arial" w:hAnsi="Arial" w:cs="Arial"/>
          <w:color w:val="000000"/>
          <w:sz w:val="20"/>
          <w:szCs w:val="20"/>
        </w:rPr>
        <w:t xml:space="preserve">. </w:t>
      </w:r>
      <w:r w:rsidRPr="00EE1DC3">
        <w:rPr>
          <w:rFonts w:ascii="Arial" w:hAnsi="Arial" w:cs="Arial"/>
          <w:b/>
          <w:color w:val="000000"/>
          <w:sz w:val="20"/>
          <w:szCs w:val="20"/>
        </w:rPr>
        <w:t>Leboncoin.fr</w:t>
      </w:r>
      <w:r w:rsidRPr="00EE1DC3">
        <w:rPr>
          <w:rFonts w:ascii="Arial" w:hAnsi="Arial" w:cs="Arial"/>
          <w:color w:val="000000"/>
          <w:sz w:val="20"/>
          <w:szCs w:val="20"/>
        </w:rPr>
        <w:t xml:space="preserve"> dispose aussi d'une rubrique emploi. Avec près de 2,1 millions de visiteurs uniques par mois, elle est devenue en quelques années le deuxième site d'emploi de l'Hexagone, derrière </w:t>
      </w:r>
      <w:r w:rsidR="0059006E" w:rsidRPr="00EE1DC3">
        <w:rPr>
          <w:rFonts w:ascii="Arial" w:hAnsi="Arial" w:cs="Arial"/>
          <w:color w:val="000000"/>
          <w:sz w:val="20"/>
          <w:szCs w:val="20"/>
        </w:rPr>
        <w:t xml:space="preserve">France travail (ex. </w:t>
      </w:r>
      <w:r w:rsidRPr="00EE1DC3">
        <w:rPr>
          <w:rFonts w:ascii="Arial" w:hAnsi="Arial" w:cs="Arial"/>
          <w:color w:val="000000"/>
          <w:sz w:val="20"/>
          <w:szCs w:val="20"/>
        </w:rPr>
        <w:t>Pôle Emploi</w:t>
      </w:r>
      <w:r w:rsidR="0059006E" w:rsidRPr="00EE1DC3">
        <w:rPr>
          <w:rFonts w:ascii="Arial" w:hAnsi="Arial" w:cs="Arial"/>
          <w:color w:val="000000"/>
          <w:sz w:val="20"/>
          <w:szCs w:val="20"/>
        </w:rPr>
        <w:t>)</w:t>
      </w:r>
      <w:r w:rsidRPr="00EE1DC3">
        <w:rPr>
          <w:rFonts w:ascii="Arial" w:hAnsi="Arial" w:cs="Arial"/>
          <w:color w:val="000000"/>
          <w:sz w:val="20"/>
          <w:szCs w:val="20"/>
        </w:rPr>
        <w:t xml:space="preserve">. </w:t>
      </w:r>
    </w:p>
    <w:p w14:paraId="79C84508" w14:textId="37AD0E78" w:rsidR="007D3664" w:rsidRPr="00EE1DC3" w:rsidRDefault="007D3664" w:rsidP="007D3664">
      <w:pPr>
        <w:spacing w:before="120"/>
        <w:rPr>
          <w:sz w:val="20"/>
          <w:szCs w:val="20"/>
        </w:rPr>
      </w:pPr>
      <w:r w:rsidRPr="00EE1DC3">
        <w:rPr>
          <w:sz w:val="20"/>
          <w:szCs w:val="20"/>
        </w:rPr>
        <w:t xml:space="preserve">Jean </w:t>
      </w:r>
      <w:proofErr w:type="spellStart"/>
      <w:r w:rsidRPr="00EE1DC3">
        <w:rPr>
          <w:sz w:val="20"/>
          <w:szCs w:val="20"/>
        </w:rPr>
        <w:t>Bassères</w:t>
      </w:r>
      <w:proofErr w:type="spellEnd"/>
      <w:r w:rsidRPr="00EE1DC3">
        <w:rPr>
          <w:sz w:val="20"/>
          <w:szCs w:val="20"/>
        </w:rPr>
        <w:t xml:space="preserve">, (patron de </w:t>
      </w:r>
      <w:r w:rsidR="00EE1DC3" w:rsidRPr="00EE1DC3">
        <w:rPr>
          <w:sz w:val="20"/>
          <w:szCs w:val="20"/>
        </w:rPr>
        <w:t>France travail</w:t>
      </w:r>
      <w:r w:rsidRPr="00EE1DC3">
        <w:rPr>
          <w:sz w:val="20"/>
          <w:szCs w:val="20"/>
        </w:rPr>
        <w:t>) explique «</w:t>
      </w:r>
      <w:r w:rsidRPr="00EE1DC3">
        <w:rPr>
          <w:i/>
          <w:iCs/>
          <w:sz w:val="20"/>
          <w:szCs w:val="20"/>
        </w:rPr>
        <w:t>il y a trois ans, on a décidé d'accélérer (…)</w:t>
      </w:r>
      <w:r w:rsidR="00EE1DC3" w:rsidRPr="00EE1DC3">
        <w:rPr>
          <w:i/>
          <w:iCs/>
          <w:sz w:val="20"/>
          <w:szCs w:val="20"/>
        </w:rPr>
        <w:t xml:space="preserve"> </w:t>
      </w:r>
      <w:r w:rsidRPr="00EE1DC3">
        <w:rPr>
          <w:i/>
          <w:iCs/>
          <w:sz w:val="20"/>
          <w:szCs w:val="20"/>
        </w:rPr>
        <w:t xml:space="preserve">sur le marché non-cadre. » </w:t>
      </w:r>
      <w:r w:rsidRPr="00EE1DC3">
        <w:rPr>
          <w:sz w:val="20"/>
          <w:szCs w:val="20"/>
        </w:rPr>
        <w:t xml:space="preserve">D'après lui, le site enregistre 45.000 nouvelles offres par mois. Sa cible ? Les TPE et PME. « </w:t>
      </w:r>
      <w:r w:rsidRPr="00EE1DC3">
        <w:rPr>
          <w:i/>
          <w:iCs/>
          <w:sz w:val="20"/>
          <w:szCs w:val="20"/>
        </w:rPr>
        <w:t>Il n'y a pas d'intérêt à venir chez nous pour trouver un directeur financier. En revanche, on pourra facilement dénicher un</w:t>
      </w:r>
      <w:r w:rsidRPr="00EE1DC3">
        <w:rPr>
          <w:rStyle w:val="Accentuation"/>
          <w:rFonts w:cs="Arial"/>
          <w:color w:val="000000"/>
          <w:sz w:val="20"/>
          <w:szCs w:val="20"/>
        </w:rPr>
        <w:t xml:space="preserve"> chef de rayon, un employé ou un ouvrier spécialisé »,</w:t>
      </w:r>
      <w:r w:rsidRPr="00EE1DC3">
        <w:rPr>
          <w:sz w:val="20"/>
          <w:szCs w:val="20"/>
        </w:rPr>
        <w:t xml:space="preserve"> Conscient que, ces dernières années, les sites d'annonces gratuites ont été critiqués, à la suite de la publication d'offres hors la loi ou discriminatoires, il assure qu'ici « </w:t>
      </w:r>
      <w:r w:rsidRPr="00EE1DC3">
        <w:rPr>
          <w:rStyle w:val="Accentuation"/>
          <w:rFonts w:cs="Arial"/>
          <w:color w:val="000000"/>
          <w:sz w:val="20"/>
          <w:szCs w:val="20"/>
        </w:rPr>
        <w:t>100 % des offres sont modérées ».</w:t>
      </w:r>
      <w:r w:rsidRPr="00EE1DC3">
        <w:rPr>
          <w:sz w:val="20"/>
          <w:szCs w:val="20"/>
        </w:rPr>
        <w:t xml:space="preserve"> En gage de qualité, il brandit ses clients prestigieux, « </w:t>
      </w:r>
      <w:r w:rsidRPr="00EE1DC3">
        <w:rPr>
          <w:rStyle w:val="Accentuation"/>
          <w:rFonts w:cs="Arial"/>
          <w:color w:val="000000"/>
          <w:sz w:val="20"/>
          <w:szCs w:val="20"/>
        </w:rPr>
        <w:t>des grands comptes comme Carrefour ou BNP Paribas ».</w:t>
      </w:r>
    </w:p>
    <w:p w14:paraId="130D4336" w14:textId="75195383" w:rsidR="007D3664" w:rsidRPr="00EE1DC3" w:rsidRDefault="007D3664" w:rsidP="007D3664">
      <w:pPr>
        <w:pStyle w:val="NormalWeb"/>
        <w:shd w:val="clear" w:color="auto" w:fill="FFFFFF"/>
        <w:spacing w:before="120" w:beforeAutospacing="0" w:after="0" w:afterAutospacing="0"/>
        <w:rPr>
          <w:rFonts w:cs="Arial"/>
          <w:i/>
          <w:iCs/>
          <w:color w:val="000000"/>
          <w:sz w:val="20"/>
          <w:szCs w:val="20"/>
        </w:rPr>
      </w:pPr>
      <w:r w:rsidRPr="00EE1DC3">
        <w:rPr>
          <w:rFonts w:ascii="Arial" w:hAnsi="Arial" w:cs="Arial"/>
          <w:color w:val="000000"/>
          <w:sz w:val="20"/>
          <w:szCs w:val="20"/>
        </w:rPr>
        <w:t xml:space="preserve">Fer de lance du recrutement en ligne, le croisement des données extraites des CV des demandeurs d'emploi avec celles des offres des entreprises permet des mises en relation rapides et efficaces. Fondée en 2011, la start-up </w:t>
      </w:r>
      <w:proofErr w:type="spellStart"/>
      <w:r w:rsidRPr="00EE1DC3">
        <w:rPr>
          <w:rFonts w:ascii="Arial" w:hAnsi="Arial" w:cs="Arial"/>
          <w:color w:val="000000"/>
          <w:sz w:val="20"/>
          <w:szCs w:val="20"/>
        </w:rPr>
        <w:t>Qapa</w:t>
      </w:r>
      <w:proofErr w:type="spellEnd"/>
      <w:r w:rsidRPr="00EE1DC3">
        <w:rPr>
          <w:rFonts w:ascii="Arial" w:hAnsi="Arial" w:cs="Arial"/>
          <w:color w:val="000000"/>
          <w:sz w:val="20"/>
          <w:szCs w:val="20"/>
        </w:rPr>
        <w:t xml:space="preserve"> a ainsi tout misé sur un « </w:t>
      </w:r>
      <w:r w:rsidRPr="00EE1DC3">
        <w:rPr>
          <w:rStyle w:val="Accentuation"/>
          <w:rFonts w:ascii="Arial" w:hAnsi="Arial" w:cs="Arial"/>
          <w:color w:val="000000"/>
          <w:sz w:val="20"/>
          <w:szCs w:val="20"/>
        </w:rPr>
        <w:t xml:space="preserve">algorithme de </w:t>
      </w:r>
      <w:proofErr w:type="spellStart"/>
      <w:r w:rsidRPr="00EE1DC3">
        <w:rPr>
          <w:rStyle w:val="Accentuation"/>
          <w:rFonts w:ascii="Arial" w:hAnsi="Arial" w:cs="Arial"/>
          <w:color w:val="000000"/>
          <w:sz w:val="20"/>
          <w:szCs w:val="20"/>
        </w:rPr>
        <w:t>matching</w:t>
      </w:r>
      <w:proofErr w:type="spellEnd"/>
      <w:r w:rsidRPr="00EE1DC3">
        <w:rPr>
          <w:rStyle w:val="Accentuation"/>
          <w:rFonts w:ascii="Arial" w:hAnsi="Arial" w:cs="Arial"/>
          <w:color w:val="000000"/>
          <w:sz w:val="20"/>
          <w:szCs w:val="20"/>
        </w:rPr>
        <w:t xml:space="preserve"> »</w:t>
      </w:r>
      <w:r w:rsidRPr="00EE1DC3">
        <w:rPr>
          <w:rFonts w:ascii="Arial" w:hAnsi="Arial" w:cs="Arial"/>
          <w:color w:val="000000"/>
          <w:sz w:val="20"/>
          <w:szCs w:val="20"/>
        </w:rPr>
        <w:t xml:space="preserve"> pour marier «</w:t>
      </w:r>
      <w:r w:rsidR="00EE1DC3" w:rsidRPr="00EE1DC3">
        <w:rPr>
          <w:rFonts w:ascii="Arial" w:hAnsi="Arial" w:cs="Arial"/>
          <w:color w:val="000000"/>
          <w:sz w:val="20"/>
          <w:szCs w:val="20"/>
        </w:rPr>
        <w:t> </w:t>
      </w:r>
      <w:r w:rsidRPr="00EE1DC3">
        <w:rPr>
          <w:rStyle w:val="Accentuation"/>
          <w:rFonts w:ascii="Arial" w:hAnsi="Arial" w:cs="Arial"/>
          <w:color w:val="000000"/>
          <w:sz w:val="20"/>
          <w:szCs w:val="20"/>
        </w:rPr>
        <w:t>les bons profils avec les bonnes offres d'emploi ».</w:t>
      </w:r>
      <w:r w:rsidRPr="00EE1DC3">
        <w:rPr>
          <w:rFonts w:ascii="Arial" w:hAnsi="Arial" w:cs="Arial"/>
          <w:color w:val="000000"/>
          <w:sz w:val="20"/>
          <w:szCs w:val="20"/>
        </w:rPr>
        <w:t xml:space="preserve"> </w:t>
      </w:r>
    </w:p>
    <w:p w14:paraId="7ED83978" w14:textId="77777777" w:rsidR="007D3664" w:rsidRPr="00EE1DC3" w:rsidRDefault="007D3664" w:rsidP="007D3664">
      <w:pPr>
        <w:pStyle w:val="Titre2"/>
        <w:shd w:val="clear" w:color="auto" w:fill="FFFFFF"/>
        <w:spacing w:after="0"/>
        <w:rPr>
          <w:rFonts w:cs="Arial"/>
          <w:color w:val="00406D"/>
          <w:sz w:val="20"/>
        </w:rPr>
      </w:pPr>
      <w:r w:rsidRPr="00EE1DC3">
        <w:rPr>
          <w:rFonts w:cs="Arial"/>
          <w:sz w:val="20"/>
        </w:rPr>
        <w:t>Deux tiers des cadres adepte des réseaux</w:t>
      </w:r>
    </w:p>
    <w:p w14:paraId="48219C0A" w14:textId="77777777" w:rsidR="007D3664" w:rsidRPr="00EE1DC3" w:rsidRDefault="007D3664" w:rsidP="007D3664">
      <w:pPr>
        <w:pStyle w:val="NormalWeb"/>
        <w:shd w:val="clear" w:color="auto" w:fill="FFFFFF"/>
        <w:spacing w:before="120" w:beforeAutospacing="0" w:after="0" w:afterAutospacing="0"/>
        <w:rPr>
          <w:rFonts w:ascii="Arial" w:hAnsi="Arial" w:cs="Arial"/>
          <w:color w:val="000000"/>
          <w:sz w:val="20"/>
          <w:szCs w:val="20"/>
        </w:rPr>
      </w:pPr>
      <w:r w:rsidRPr="00EE1DC3">
        <w:rPr>
          <w:rFonts w:ascii="Arial" w:hAnsi="Arial" w:cs="Arial"/>
          <w:color w:val="000000"/>
          <w:sz w:val="20"/>
          <w:szCs w:val="20"/>
        </w:rPr>
        <w:t xml:space="preserve">L'essor du Web collaboratif permet d'aller encore plus loin. Si les sites d'annonces s'adressent d'abord aux demandeurs d'emploi ou aux personnes qui veulent en changer, les réseaux sociaux professionnels comme LinkedIn et Viadeo permettent, eux, d'y agréger une autre population : les personnes en veille. En poste, celles-ci ne sont pas en recherche active, mais pourraient bien se laisser tenter par une offre séduisante. Or, ces « candidats passifs » représentent « </w:t>
      </w:r>
      <w:r w:rsidRPr="00EE1DC3">
        <w:rPr>
          <w:rStyle w:val="Accentuation"/>
          <w:rFonts w:ascii="Arial" w:hAnsi="Arial" w:cs="Arial"/>
          <w:color w:val="000000"/>
          <w:sz w:val="20"/>
          <w:szCs w:val="20"/>
        </w:rPr>
        <w:t>environ 80 % de la population active »,</w:t>
      </w:r>
      <w:r w:rsidRPr="00EE1DC3">
        <w:rPr>
          <w:rFonts w:ascii="Arial" w:hAnsi="Arial" w:cs="Arial"/>
          <w:color w:val="000000"/>
          <w:sz w:val="20"/>
          <w:szCs w:val="20"/>
        </w:rPr>
        <w:t xml:space="preserve"> insiste Pierre Berlin, directeur Talent Solutions pour l'Europe du Sud chez LinkedIn.</w:t>
      </w:r>
    </w:p>
    <w:p w14:paraId="4C6C17C1" w14:textId="77777777" w:rsidR="007D3664" w:rsidRPr="00EE1DC3" w:rsidRDefault="007D3664" w:rsidP="007D3664">
      <w:pPr>
        <w:pStyle w:val="Titre2"/>
        <w:shd w:val="clear" w:color="auto" w:fill="FFFFFF"/>
        <w:spacing w:after="0"/>
        <w:rPr>
          <w:rFonts w:cs="Arial"/>
          <w:color w:val="00406D"/>
          <w:sz w:val="20"/>
        </w:rPr>
      </w:pPr>
      <w:r w:rsidRPr="00EE1DC3">
        <w:rPr>
          <w:rFonts w:cs="Arial"/>
          <w:sz w:val="20"/>
        </w:rPr>
        <w:t>Montés en puissance des étudiants</w:t>
      </w:r>
    </w:p>
    <w:p w14:paraId="69D82512" w14:textId="77777777" w:rsidR="007D3664" w:rsidRPr="00EE1DC3" w:rsidRDefault="007D3664" w:rsidP="007D3664">
      <w:pPr>
        <w:pStyle w:val="NormalWeb"/>
        <w:shd w:val="clear" w:color="auto" w:fill="FFFFFF"/>
        <w:spacing w:before="120" w:beforeAutospacing="0" w:after="0" w:afterAutospacing="0"/>
        <w:rPr>
          <w:rFonts w:ascii="Arial" w:hAnsi="Arial" w:cs="Arial"/>
          <w:color w:val="000000"/>
          <w:sz w:val="20"/>
          <w:szCs w:val="20"/>
        </w:rPr>
      </w:pPr>
      <w:r w:rsidRPr="00EE1DC3">
        <w:rPr>
          <w:rFonts w:ascii="Arial" w:hAnsi="Arial" w:cs="Arial"/>
          <w:color w:val="000000"/>
          <w:sz w:val="20"/>
          <w:szCs w:val="20"/>
        </w:rPr>
        <w:t>Certains grands groupes, comme le spécialiste de l'audit Mazars, ont déjà fait des réseaux sociaux professionnels un levier stratégique pour dénicher leurs talents. Reste qu'en France seuls 22 % des recruteurs y recourent, d'après une enquête de l'Apec réalisée en juin dernier. Ceux-ci privilégient encore davantage les candidatures spontanées (62 %), leur propre réseau de contacts (55 %) ou les CVthèques (33 %). Pourtant, les réseaux sociaux professionnels changent petit à petit notre rapport à l'emploi. Un temps chasse gardée des cadres et des professionnels des nouvelles technologies, ils s'ouvrent rapidement à tous les profils et secteurs d'activité. Chez LinkedIn, on compte désormais 39 millions d'étudiants.</w:t>
      </w:r>
    </w:p>
    <w:p w14:paraId="24131B34" w14:textId="77777777" w:rsidR="007D3664" w:rsidRPr="00EE1DC3" w:rsidRDefault="007D3664" w:rsidP="007D3664">
      <w:pPr>
        <w:pStyle w:val="NormalWeb"/>
        <w:shd w:val="clear" w:color="auto" w:fill="FFFFFF"/>
        <w:spacing w:before="120" w:beforeAutospacing="0" w:after="0" w:afterAutospacing="0"/>
        <w:rPr>
          <w:rFonts w:ascii="Arial" w:hAnsi="Arial" w:cs="Arial"/>
          <w:color w:val="000000"/>
          <w:sz w:val="20"/>
          <w:szCs w:val="20"/>
        </w:rPr>
      </w:pPr>
      <w:r w:rsidRPr="00EE1DC3">
        <w:rPr>
          <w:rFonts w:ascii="Arial" w:hAnsi="Arial" w:cs="Arial"/>
          <w:color w:val="000000"/>
          <w:sz w:val="20"/>
          <w:szCs w:val="20"/>
        </w:rPr>
        <w:t>Face à des « candidats passifs » qui n'hésitent plus à jeter régulièrement un œil sur les possibilités d'emploi sur les réseaux, les directions des ressources humaines doivent donc soigner leur marque employeur. En vantant leurs conditions de travail ou l'intérêt de les rejoindre, les entreprises ne font pas qu'attirer les talents : elles préservent également les siens, qui pourraient trouver l'herbe plus verte chez un concurrent.</w:t>
      </w:r>
    </w:p>
    <w:p w14:paraId="0FA5BB85" w14:textId="77777777" w:rsidR="007D3664" w:rsidRDefault="007D3664" w:rsidP="007D3664">
      <w:pPr>
        <w:pStyle w:val="Corpsdetexte"/>
        <w:rPr>
          <w:b/>
        </w:rPr>
      </w:pPr>
    </w:p>
    <w:p w14:paraId="68A42CBD" w14:textId="77777777" w:rsidR="00F47677" w:rsidRDefault="00F47677" w:rsidP="00F47677">
      <w:pPr>
        <w:rPr>
          <w:b/>
        </w:rPr>
      </w:pPr>
    </w:p>
    <w:p w14:paraId="7D552BF1" w14:textId="77777777" w:rsidR="00F47677" w:rsidRDefault="00F47677" w:rsidP="00F47677">
      <w:pPr>
        <w:rPr>
          <w:b/>
        </w:rPr>
      </w:pPr>
    </w:p>
    <w:p w14:paraId="4783C239" w14:textId="5F85318A" w:rsidR="00F47677" w:rsidRDefault="00A767BC" w:rsidP="00F47677">
      <w:pPr>
        <w:rPr>
          <w:b/>
          <w:sz w:val="24"/>
        </w:rPr>
      </w:pPr>
      <w:r>
        <w:rPr>
          <w:b/>
          <w:sz w:val="24"/>
        </w:rPr>
        <w:t>Réponses</w:t>
      </w:r>
      <w:r w:rsidR="00F47677" w:rsidRPr="00840996">
        <w:rPr>
          <w:b/>
          <w:sz w:val="24"/>
        </w:rPr>
        <w:t> :</w:t>
      </w:r>
    </w:p>
    <w:p w14:paraId="178EBCC3" w14:textId="77777777" w:rsidR="007D3664" w:rsidRPr="00840996" w:rsidRDefault="007D3664" w:rsidP="00F47677">
      <w:pPr>
        <w:rPr>
          <w:b/>
          <w:sz w:val="24"/>
        </w:rPr>
      </w:pPr>
    </w:p>
    <w:p w14:paraId="24BEE059" w14:textId="77777777" w:rsidR="00F47677" w:rsidRPr="00840996" w:rsidRDefault="00F47677" w:rsidP="007D3664">
      <w:pPr>
        <w:pStyle w:val="Paragraphedeliste"/>
        <w:numPr>
          <w:ilvl w:val="0"/>
          <w:numId w:val="2"/>
        </w:numPr>
        <w:rPr>
          <w:b/>
          <w:sz w:val="24"/>
          <w:szCs w:val="20"/>
        </w:rPr>
      </w:pPr>
      <w:r w:rsidRPr="00840996">
        <w:rPr>
          <w:b/>
          <w:sz w:val="24"/>
          <w:szCs w:val="20"/>
        </w:rPr>
        <w:t xml:space="preserve">Quels sont les principaux sites dédiés à l’emploi sur </w:t>
      </w:r>
      <w:proofErr w:type="spellStart"/>
      <w:r w:rsidRPr="00840996">
        <w:rPr>
          <w:b/>
          <w:sz w:val="24"/>
          <w:szCs w:val="20"/>
        </w:rPr>
        <w:t>interne</w:t>
      </w:r>
      <w:proofErr w:type="spellEnd"/>
      <w:r w:rsidRPr="00840996">
        <w:rPr>
          <w:b/>
          <w:sz w:val="24"/>
          <w:szCs w:val="20"/>
        </w:rPr>
        <w:t xml:space="preserve"> ?</w:t>
      </w:r>
    </w:p>
    <w:p w14:paraId="49B16F6D" w14:textId="77777777" w:rsidR="00F47677" w:rsidRPr="00840996" w:rsidRDefault="00F47677" w:rsidP="00F47677">
      <w:pPr>
        <w:rPr>
          <w:b/>
          <w:sz w:val="24"/>
          <w:szCs w:val="20"/>
        </w:rPr>
      </w:pPr>
    </w:p>
    <w:p w14:paraId="370C922C" w14:textId="77777777" w:rsidR="001C37DC" w:rsidRPr="00840996" w:rsidRDefault="001C37DC" w:rsidP="00F47677">
      <w:pPr>
        <w:rPr>
          <w:b/>
          <w:sz w:val="24"/>
          <w:szCs w:val="20"/>
        </w:rPr>
      </w:pPr>
    </w:p>
    <w:p w14:paraId="78507933" w14:textId="2CEFCB16" w:rsidR="00F47677" w:rsidRPr="007D3664" w:rsidRDefault="00F47677" w:rsidP="007D3664">
      <w:pPr>
        <w:pStyle w:val="Paragraphedeliste"/>
        <w:numPr>
          <w:ilvl w:val="0"/>
          <w:numId w:val="2"/>
        </w:numPr>
        <w:rPr>
          <w:b/>
          <w:sz w:val="24"/>
          <w:szCs w:val="20"/>
        </w:rPr>
      </w:pPr>
      <w:r w:rsidRPr="007D3664">
        <w:rPr>
          <w:b/>
          <w:sz w:val="24"/>
          <w:szCs w:val="20"/>
        </w:rPr>
        <w:t xml:space="preserve">Quelle est la cible principale de </w:t>
      </w:r>
      <w:r w:rsidR="00DD5966">
        <w:rPr>
          <w:b/>
          <w:sz w:val="24"/>
          <w:szCs w:val="20"/>
        </w:rPr>
        <w:t xml:space="preserve">France travail (ex. </w:t>
      </w:r>
      <w:r w:rsidRPr="007D3664">
        <w:rPr>
          <w:b/>
          <w:sz w:val="24"/>
          <w:szCs w:val="20"/>
        </w:rPr>
        <w:t>Pôle emploi</w:t>
      </w:r>
      <w:r w:rsidR="00DD5966">
        <w:rPr>
          <w:b/>
          <w:sz w:val="24"/>
          <w:szCs w:val="20"/>
        </w:rPr>
        <w:t>)</w:t>
      </w:r>
      <w:r w:rsidRPr="007D3664">
        <w:rPr>
          <w:b/>
          <w:sz w:val="24"/>
          <w:szCs w:val="20"/>
        </w:rPr>
        <w:t xml:space="preserve"> et pourquoi ?</w:t>
      </w:r>
    </w:p>
    <w:p w14:paraId="424683DA" w14:textId="77777777" w:rsidR="00F47677" w:rsidRPr="00840996" w:rsidRDefault="00F47677" w:rsidP="00F47677">
      <w:pPr>
        <w:pStyle w:val="Paragraphedeliste"/>
        <w:rPr>
          <w:b/>
          <w:sz w:val="24"/>
        </w:rPr>
      </w:pPr>
    </w:p>
    <w:p w14:paraId="263D1272" w14:textId="77777777" w:rsidR="00F47677" w:rsidRPr="00840996" w:rsidRDefault="00F47677" w:rsidP="00F47677">
      <w:pPr>
        <w:pStyle w:val="Corpsdetexte"/>
        <w:rPr>
          <w:b/>
          <w:sz w:val="24"/>
        </w:rPr>
      </w:pPr>
    </w:p>
    <w:p w14:paraId="0FF96780" w14:textId="77777777" w:rsidR="00F47677" w:rsidRPr="007D3664" w:rsidRDefault="00F47677" w:rsidP="007D3664">
      <w:pPr>
        <w:pStyle w:val="Paragraphedeliste"/>
        <w:numPr>
          <w:ilvl w:val="0"/>
          <w:numId w:val="2"/>
        </w:numPr>
        <w:rPr>
          <w:b/>
          <w:sz w:val="24"/>
          <w:szCs w:val="20"/>
        </w:rPr>
      </w:pPr>
      <w:r w:rsidRPr="007D3664">
        <w:rPr>
          <w:b/>
          <w:sz w:val="24"/>
          <w:szCs w:val="20"/>
        </w:rPr>
        <w:t>Quel</w:t>
      </w:r>
      <w:r w:rsidR="001C37DC" w:rsidRPr="007D3664">
        <w:rPr>
          <w:b/>
          <w:sz w:val="24"/>
          <w:szCs w:val="20"/>
        </w:rPr>
        <w:t>le</w:t>
      </w:r>
      <w:r w:rsidRPr="007D3664">
        <w:rPr>
          <w:b/>
          <w:sz w:val="24"/>
          <w:szCs w:val="20"/>
        </w:rPr>
        <w:t xml:space="preserve"> est la spécificité du site </w:t>
      </w:r>
      <w:proofErr w:type="spellStart"/>
      <w:r w:rsidRPr="007D3664">
        <w:rPr>
          <w:b/>
          <w:sz w:val="24"/>
          <w:szCs w:val="20"/>
        </w:rPr>
        <w:t>Qapa</w:t>
      </w:r>
      <w:proofErr w:type="spellEnd"/>
      <w:r w:rsidRPr="007D3664">
        <w:rPr>
          <w:b/>
          <w:sz w:val="24"/>
          <w:szCs w:val="20"/>
        </w:rPr>
        <w:t> ?</w:t>
      </w:r>
    </w:p>
    <w:p w14:paraId="6E0442EF" w14:textId="77777777" w:rsidR="00F47677" w:rsidRPr="00840996" w:rsidRDefault="00F47677" w:rsidP="00F47677">
      <w:pPr>
        <w:pStyle w:val="Corpsdetexte"/>
        <w:rPr>
          <w:b/>
          <w:sz w:val="24"/>
        </w:rPr>
      </w:pPr>
    </w:p>
    <w:p w14:paraId="3488B5D3" w14:textId="77777777" w:rsidR="001C37DC" w:rsidRPr="00840996" w:rsidRDefault="001C37DC" w:rsidP="00F47677">
      <w:pPr>
        <w:pStyle w:val="Corpsdetexte"/>
        <w:rPr>
          <w:b/>
          <w:sz w:val="24"/>
        </w:rPr>
      </w:pPr>
    </w:p>
    <w:p w14:paraId="7BB421D0" w14:textId="77777777" w:rsidR="00F47677" w:rsidRPr="007D3664" w:rsidRDefault="00F47677" w:rsidP="007D3664">
      <w:pPr>
        <w:pStyle w:val="Paragraphedeliste"/>
        <w:numPr>
          <w:ilvl w:val="0"/>
          <w:numId w:val="2"/>
        </w:numPr>
        <w:rPr>
          <w:b/>
          <w:sz w:val="24"/>
          <w:szCs w:val="20"/>
        </w:rPr>
      </w:pPr>
      <w:r w:rsidRPr="007D3664">
        <w:rPr>
          <w:b/>
          <w:sz w:val="24"/>
          <w:szCs w:val="20"/>
        </w:rPr>
        <w:t>Qu’est-ce qu’un candidat passif ?</w:t>
      </w:r>
    </w:p>
    <w:p w14:paraId="48821150" w14:textId="77777777" w:rsidR="00F47677" w:rsidRPr="00840996" w:rsidRDefault="00F47677" w:rsidP="00F47677">
      <w:pPr>
        <w:pStyle w:val="Paragraphedeliste"/>
        <w:rPr>
          <w:b/>
          <w:sz w:val="24"/>
        </w:rPr>
      </w:pPr>
    </w:p>
    <w:p w14:paraId="40DF0181" w14:textId="77777777" w:rsidR="00F47677" w:rsidRPr="00840996" w:rsidRDefault="00F47677" w:rsidP="00F47677">
      <w:pPr>
        <w:pStyle w:val="Corpsdetexte"/>
        <w:rPr>
          <w:b/>
          <w:sz w:val="24"/>
        </w:rPr>
      </w:pPr>
    </w:p>
    <w:p w14:paraId="46498ABA" w14:textId="77777777" w:rsidR="00F47677" w:rsidRPr="007D3664" w:rsidRDefault="00F47677" w:rsidP="007D3664">
      <w:pPr>
        <w:pStyle w:val="Paragraphedeliste"/>
        <w:numPr>
          <w:ilvl w:val="0"/>
          <w:numId w:val="2"/>
        </w:numPr>
        <w:rPr>
          <w:b/>
          <w:sz w:val="24"/>
          <w:szCs w:val="20"/>
        </w:rPr>
      </w:pPr>
      <w:r w:rsidRPr="007D3664">
        <w:rPr>
          <w:b/>
          <w:sz w:val="24"/>
          <w:szCs w:val="20"/>
        </w:rPr>
        <w:t>P</w:t>
      </w:r>
      <w:r w:rsidR="00840996" w:rsidRPr="007D3664">
        <w:rPr>
          <w:b/>
          <w:sz w:val="24"/>
          <w:szCs w:val="20"/>
        </w:rPr>
        <w:t xml:space="preserve">ourquoi les entreprises doivent-elles </w:t>
      </w:r>
      <w:r w:rsidRPr="007D3664">
        <w:rPr>
          <w:b/>
          <w:sz w:val="24"/>
          <w:szCs w:val="20"/>
        </w:rPr>
        <w:t xml:space="preserve">soigner leur image de marque ? </w:t>
      </w:r>
    </w:p>
    <w:p w14:paraId="0E5BEBBF" w14:textId="77777777" w:rsidR="00BF37FA" w:rsidRPr="00F47677" w:rsidRDefault="00BF37FA" w:rsidP="00F47677"/>
    <w:sectPr w:rsidR="00BF37FA" w:rsidRPr="00F47677" w:rsidSect="007D3664">
      <w:pgSz w:w="11906" w:h="16838"/>
      <w:pgMar w:top="567"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C0254"/>
    <w:multiLevelType w:val="hybridMultilevel"/>
    <w:tmpl w:val="2078030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494340D2"/>
    <w:multiLevelType w:val="hybridMultilevel"/>
    <w:tmpl w:val="075CD8FC"/>
    <w:lvl w:ilvl="0" w:tplc="1062CA0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888997632">
    <w:abstractNumId w:val="0"/>
  </w:num>
  <w:num w:numId="2" w16cid:durableId="885214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21B"/>
    <w:rsid w:val="0012221B"/>
    <w:rsid w:val="001C37DC"/>
    <w:rsid w:val="003C0FF0"/>
    <w:rsid w:val="004B5A39"/>
    <w:rsid w:val="00525E9A"/>
    <w:rsid w:val="0059006E"/>
    <w:rsid w:val="006D119D"/>
    <w:rsid w:val="007B72D6"/>
    <w:rsid w:val="007D3664"/>
    <w:rsid w:val="00840996"/>
    <w:rsid w:val="00944A38"/>
    <w:rsid w:val="00A767BC"/>
    <w:rsid w:val="00B17728"/>
    <w:rsid w:val="00BF37FA"/>
    <w:rsid w:val="00DD5966"/>
    <w:rsid w:val="00EE1DC3"/>
    <w:rsid w:val="00F476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837C"/>
  <w15:chartTrackingRefBased/>
  <w15:docId w15:val="{78F25E2E-93D4-4DB6-8B6F-BE8D3B5F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1B"/>
    <w:pPr>
      <w:spacing w:after="0" w:line="240" w:lineRule="auto"/>
      <w:jc w:val="both"/>
    </w:pPr>
    <w:rPr>
      <w:rFonts w:ascii="Arial" w:eastAsia="Times New Roman" w:hAnsi="Arial" w:cs="Times New Roman"/>
      <w:szCs w:val="24"/>
      <w:lang w:eastAsia="fr-FR"/>
    </w:rPr>
  </w:style>
  <w:style w:type="paragraph" w:styleId="Titre2">
    <w:name w:val="heading 2"/>
    <w:basedOn w:val="Normal"/>
    <w:next w:val="Normal"/>
    <w:link w:val="Titre2Car"/>
    <w:qFormat/>
    <w:rsid w:val="0012221B"/>
    <w:pPr>
      <w:keepLines/>
      <w:widowControl w:val="0"/>
      <w:overflowPunct w:val="0"/>
      <w:autoSpaceDE w:val="0"/>
      <w:autoSpaceDN w:val="0"/>
      <w:adjustRightInd w:val="0"/>
      <w:spacing w:before="120" w:after="120"/>
      <w:textAlignment w:val="baseline"/>
      <w:outlineLvl w:val="1"/>
    </w:pPr>
    <w:rPr>
      <w:b/>
      <w:sz w:val="28"/>
      <w:szCs w:val="20"/>
    </w:rPr>
  </w:style>
  <w:style w:type="paragraph" w:styleId="Titre3">
    <w:name w:val="heading 3"/>
    <w:basedOn w:val="Normal"/>
    <w:next w:val="Normal"/>
    <w:link w:val="Titre3Car"/>
    <w:qFormat/>
    <w:rsid w:val="0012221B"/>
    <w:pPr>
      <w:keepNext/>
      <w:spacing w:before="240" w:after="120"/>
      <w:outlineLvl w:val="2"/>
    </w:pPr>
    <w:rPr>
      <w:rFonts w:cs="Arial"/>
      <w:b/>
      <w:b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2221B"/>
    <w:rPr>
      <w:rFonts w:ascii="Arial" w:eastAsia="Times New Roman" w:hAnsi="Arial" w:cs="Times New Roman"/>
      <w:b/>
      <w:sz w:val="28"/>
      <w:szCs w:val="20"/>
      <w:lang w:eastAsia="fr-FR"/>
    </w:rPr>
  </w:style>
  <w:style w:type="character" w:customStyle="1" w:styleId="Titre3Car">
    <w:name w:val="Titre 3 Car"/>
    <w:basedOn w:val="Policepardfaut"/>
    <w:link w:val="Titre3"/>
    <w:rsid w:val="0012221B"/>
    <w:rPr>
      <w:rFonts w:ascii="Arial" w:eastAsia="Times New Roman" w:hAnsi="Arial" w:cs="Arial"/>
      <w:b/>
      <w:bCs/>
      <w:sz w:val="24"/>
      <w:szCs w:val="26"/>
      <w:lang w:eastAsia="fr-FR"/>
    </w:rPr>
  </w:style>
  <w:style w:type="paragraph" w:customStyle="1" w:styleId="Titre4">
    <w:name w:val="Titre4"/>
    <w:basedOn w:val="Normal"/>
    <w:rsid w:val="0012221B"/>
    <w:pPr>
      <w:spacing w:line="300" w:lineRule="atLeast"/>
      <w:ind w:left="964"/>
    </w:pPr>
  </w:style>
  <w:style w:type="paragraph" w:styleId="Corpsdetexte">
    <w:name w:val="Body Text"/>
    <w:basedOn w:val="Normal"/>
    <w:link w:val="CorpsdetexteCar"/>
    <w:semiHidden/>
    <w:rsid w:val="0012221B"/>
    <w:pPr>
      <w:overflowPunct w:val="0"/>
      <w:autoSpaceDE w:val="0"/>
      <w:autoSpaceDN w:val="0"/>
      <w:adjustRightInd w:val="0"/>
      <w:textAlignment w:val="baseline"/>
    </w:pPr>
    <w:rPr>
      <w:szCs w:val="20"/>
    </w:rPr>
  </w:style>
  <w:style w:type="character" w:customStyle="1" w:styleId="CorpsdetexteCar">
    <w:name w:val="Corps de texte Car"/>
    <w:basedOn w:val="Policepardfaut"/>
    <w:link w:val="Corpsdetexte"/>
    <w:semiHidden/>
    <w:rsid w:val="0012221B"/>
    <w:rPr>
      <w:rFonts w:ascii="Arial" w:eastAsia="Times New Roman" w:hAnsi="Arial" w:cs="Times New Roman"/>
      <w:szCs w:val="20"/>
      <w:lang w:eastAsia="fr-FR"/>
    </w:rPr>
  </w:style>
  <w:style w:type="character" w:styleId="lev">
    <w:name w:val="Strong"/>
    <w:uiPriority w:val="22"/>
    <w:qFormat/>
    <w:rsid w:val="0012221B"/>
    <w:rPr>
      <w:b/>
      <w:bCs/>
    </w:rPr>
  </w:style>
  <w:style w:type="paragraph" w:customStyle="1" w:styleId="spip">
    <w:name w:val="spip"/>
    <w:basedOn w:val="Normal"/>
    <w:rsid w:val="0012221B"/>
    <w:pPr>
      <w:spacing w:before="100" w:beforeAutospacing="1" w:after="100" w:afterAutospacing="1"/>
    </w:pPr>
    <w:rPr>
      <w:rFonts w:ascii="Arial Unicode MS" w:eastAsia="Arial Unicode MS" w:hAnsi="Arial Unicode MS" w:cs="Arial Unicode MS"/>
    </w:rPr>
  </w:style>
  <w:style w:type="table" w:styleId="Grilledutableau">
    <w:name w:val="Table Grid"/>
    <w:basedOn w:val="TableauNormal"/>
    <w:uiPriority w:val="39"/>
    <w:rsid w:val="001222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F47677"/>
    <w:pPr>
      <w:spacing w:before="100" w:beforeAutospacing="1" w:after="100" w:afterAutospacing="1"/>
    </w:pPr>
    <w:rPr>
      <w:rFonts w:ascii="Arial Unicode MS" w:eastAsia="Arial Unicode MS" w:hAnsi="Arial Unicode MS" w:cs="Arial Unicode MS"/>
    </w:rPr>
  </w:style>
  <w:style w:type="character" w:styleId="Accentuation">
    <w:name w:val="Emphasis"/>
    <w:uiPriority w:val="20"/>
    <w:qFormat/>
    <w:rsid w:val="00F47677"/>
    <w:rPr>
      <w:i/>
      <w:iCs/>
    </w:rPr>
  </w:style>
  <w:style w:type="character" w:styleId="Lienhypertexte">
    <w:name w:val="Hyperlink"/>
    <w:uiPriority w:val="99"/>
    <w:rsid w:val="00F47677"/>
    <w:rPr>
      <w:color w:val="0000FF"/>
      <w:u w:val="single"/>
    </w:rPr>
  </w:style>
  <w:style w:type="paragraph" w:styleId="Paragraphedeliste">
    <w:name w:val="List Paragraph"/>
    <w:basedOn w:val="Normal"/>
    <w:uiPriority w:val="34"/>
    <w:qFormat/>
    <w:rsid w:val="00F47677"/>
    <w:pPr>
      <w:ind w:left="720"/>
      <w:contextualSpacing/>
    </w:pPr>
  </w:style>
  <w:style w:type="character" w:customStyle="1" w:styleId="author3">
    <w:name w:val="author3"/>
    <w:basedOn w:val="Policepardfaut"/>
    <w:rsid w:val="00F47677"/>
    <w:rPr>
      <w:b/>
      <w:bCs/>
      <w:vanish w:val="0"/>
      <w:webHidden w:val="0"/>
      <w:color w:val="666666"/>
      <w:sz w:val="20"/>
      <w:szCs w:val="2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tribune.fr/technos-media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717</Words>
  <Characters>3947</Characters>
  <Application>Microsoft Office Word</Application>
  <DocSecurity>0</DocSecurity>
  <Lines>32</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2015-06-30T03:52:00Z</dcterms:created>
  <dcterms:modified xsi:type="dcterms:W3CDTF">2024-11-04T16:12:00Z</dcterms:modified>
</cp:coreProperties>
</file>