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31" w:type="dxa"/>
        <w:shd w:val="clear" w:color="auto" w:fill="00B050"/>
        <w:tblLook w:val="04A0" w:firstRow="1" w:lastRow="0" w:firstColumn="1" w:lastColumn="0" w:noHBand="0" w:noVBand="1"/>
      </w:tblPr>
      <w:tblGrid>
        <w:gridCol w:w="1234"/>
        <w:gridCol w:w="7947"/>
        <w:gridCol w:w="850"/>
      </w:tblGrid>
      <w:tr w:rsidR="00C567EA" w:rsidRPr="00EF54C1" w14:paraId="4E701976" w14:textId="77777777" w:rsidTr="00EA6B31">
        <w:trPr>
          <w:trHeight w:val="386"/>
        </w:trPr>
        <w:tc>
          <w:tcPr>
            <w:tcW w:w="10031" w:type="dxa"/>
            <w:gridSpan w:val="3"/>
            <w:shd w:val="clear" w:color="auto" w:fill="FFFF00"/>
          </w:tcPr>
          <w:p w14:paraId="57CF800B" w14:textId="01D24C78" w:rsidR="00C567EA" w:rsidRPr="00EE1614" w:rsidRDefault="00C567EA" w:rsidP="00EA6B31">
            <w:pPr>
              <w:pStyle w:val="Titre2"/>
              <w:spacing w:before="120" w:after="120"/>
              <w:jc w:val="center"/>
              <w:rPr>
                <w:rFonts w:ascii="Arial" w:hAnsi="Arial" w:cs="Arial"/>
                <w:sz w:val="28"/>
                <w:szCs w:val="32"/>
              </w:rPr>
            </w:pPr>
            <w:r w:rsidRPr="00EE1614">
              <w:rPr>
                <w:rFonts w:ascii="Arial" w:hAnsi="Arial" w:cs="Arial"/>
                <w:sz w:val="28"/>
                <w:szCs w:val="32"/>
              </w:rPr>
              <w:t xml:space="preserve">Réflexion </w:t>
            </w:r>
            <w:r w:rsidR="00B03084">
              <w:rPr>
                <w:rFonts w:ascii="Arial" w:hAnsi="Arial" w:cs="Arial"/>
                <w:sz w:val="28"/>
                <w:szCs w:val="32"/>
              </w:rPr>
              <w:t>5</w:t>
            </w:r>
            <w:r w:rsidRPr="00EE1614">
              <w:rPr>
                <w:rFonts w:ascii="Arial" w:hAnsi="Arial" w:cs="Arial"/>
                <w:sz w:val="28"/>
                <w:szCs w:val="32"/>
              </w:rPr>
              <w:t xml:space="preserve"> – Comprendre la DSN</w:t>
            </w:r>
          </w:p>
        </w:tc>
      </w:tr>
      <w:tr w:rsidR="00C567EA" w:rsidRPr="00BC1E5E" w14:paraId="0A52FEC2" w14:textId="77777777" w:rsidTr="00EA6B31">
        <w:trPr>
          <w:trHeight w:val="504"/>
        </w:trPr>
        <w:tc>
          <w:tcPr>
            <w:tcW w:w="1242" w:type="dxa"/>
            <w:shd w:val="clear" w:color="auto" w:fill="FFFF00"/>
            <w:vAlign w:val="center"/>
          </w:tcPr>
          <w:p w14:paraId="3D8D9A2F" w14:textId="77777777" w:rsidR="00C567EA" w:rsidRPr="00BC1E5E" w:rsidRDefault="00C567EA" w:rsidP="00EA6B31">
            <w:pPr>
              <w:rPr>
                <w:rFonts w:cs="Arial"/>
              </w:rPr>
            </w:pPr>
            <w:r w:rsidRPr="00BC1E5E">
              <w:rPr>
                <w:rFonts w:cs="Arial"/>
                <w:b/>
              </w:rPr>
              <w:t>Durée</w:t>
            </w:r>
            <w:r w:rsidRPr="00BC1E5E">
              <w:rPr>
                <w:rFonts w:cs="Arial"/>
              </w:rPr>
              <w:t xml:space="preserve"> : 10</w:t>
            </w:r>
            <w:r>
              <w:rPr>
                <w:rFonts w:cs="Arial"/>
              </w:rPr>
              <w:t>’</w:t>
            </w:r>
          </w:p>
        </w:tc>
        <w:tc>
          <w:tcPr>
            <w:tcW w:w="8080" w:type="dxa"/>
            <w:shd w:val="clear" w:color="auto" w:fill="FFFF00"/>
            <w:vAlign w:val="center"/>
          </w:tcPr>
          <w:p w14:paraId="7C60E080" w14:textId="77777777" w:rsidR="00C567EA" w:rsidRPr="00BC1E5E" w:rsidRDefault="00C567EA" w:rsidP="00EA6B31">
            <w:pPr>
              <w:jc w:val="center"/>
              <w:rPr>
                <w:rFonts w:cs="Arial"/>
              </w:rPr>
            </w:pPr>
            <w:r>
              <w:rPr>
                <w:noProof/>
              </w:rPr>
              <w:drawing>
                <wp:inline distT="0" distB="0" distL="0" distR="0" wp14:anchorId="11146CC1" wp14:editId="579CD811">
                  <wp:extent cx="324000" cy="324000"/>
                  <wp:effectExtent l="0" t="0" r="0" b="0"/>
                  <wp:docPr id="526" name="Graphique 52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Graphique 51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 xml:space="preserve">ou </w:t>
            </w:r>
            <w:r>
              <w:rPr>
                <w:noProof/>
              </w:rPr>
              <w:drawing>
                <wp:inline distT="0" distB="0" distL="0" distR="0" wp14:anchorId="3719E79B" wp14:editId="77D70091">
                  <wp:extent cx="360000" cy="360000"/>
                  <wp:effectExtent l="0" t="0" r="0" b="2540"/>
                  <wp:docPr id="527" name="Graphique 52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Graphique 51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709" w:type="dxa"/>
            <w:shd w:val="clear" w:color="auto" w:fill="FFFF00"/>
            <w:vAlign w:val="center"/>
          </w:tcPr>
          <w:p w14:paraId="2B919021" w14:textId="77777777" w:rsidR="00C567EA" w:rsidRPr="00BC1E5E" w:rsidRDefault="00C567EA" w:rsidP="00EA6B31">
            <w:pPr>
              <w:rPr>
                <w:rFonts w:cs="Arial"/>
              </w:rPr>
            </w:pPr>
            <w:r>
              <w:rPr>
                <w:rFonts w:cs="Arial"/>
              </w:rPr>
              <w:t>Source</w:t>
            </w:r>
          </w:p>
        </w:tc>
      </w:tr>
    </w:tbl>
    <w:p w14:paraId="2D0417DE" w14:textId="77777777" w:rsidR="00C567EA" w:rsidRDefault="00C567EA" w:rsidP="00C567EA">
      <w:pPr>
        <w:rPr>
          <w:rFonts w:cs="Arial"/>
          <w:b/>
        </w:rPr>
      </w:pPr>
    </w:p>
    <w:p w14:paraId="6CDAF651" w14:textId="77777777" w:rsidR="00937ECE" w:rsidRDefault="00937ECE" w:rsidP="00937ECE">
      <w:pPr>
        <w:spacing w:before="240" w:after="120"/>
        <w:rPr>
          <w:b/>
          <w:sz w:val="24"/>
          <w:szCs w:val="32"/>
        </w:rPr>
      </w:pPr>
      <w:r w:rsidRPr="0080367B">
        <w:rPr>
          <w:b/>
          <w:sz w:val="24"/>
          <w:szCs w:val="32"/>
        </w:rPr>
        <w:t>Travail à faire</w:t>
      </w:r>
    </w:p>
    <w:p w14:paraId="27288155" w14:textId="77777777" w:rsidR="00937ECE" w:rsidRPr="0080367B" w:rsidRDefault="00937ECE" w:rsidP="00937ECE">
      <w:pPr>
        <w:spacing w:before="120" w:after="120"/>
        <w:rPr>
          <w:bCs/>
        </w:rPr>
      </w:pPr>
      <w:r>
        <w:rPr>
          <w:rFonts w:cs="Arial"/>
          <w:bCs/>
        </w:rPr>
        <w:t>En</w:t>
      </w:r>
      <w:r w:rsidRPr="0022626C">
        <w:rPr>
          <w:rFonts w:cs="Arial"/>
          <w:bCs/>
        </w:rPr>
        <w:t xml:space="preserve"> vous appuyant sur le</w:t>
      </w:r>
      <w:r>
        <w:rPr>
          <w:rFonts w:cs="Arial"/>
          <w:bCs/>
        </w:rPr>
        <w:t>s</w:t>
      </w:r>
      <w:r w:rsidRPr="0022626C">
        <w:rPr>
          <w:rFonts w:cs="Arial"/>
          <w:bCs/>
        </w:rPr>
        <w:t xml:space="preserve"> </w:t>
      </w:r>
      <w:r w:rsidRPr="0022626C">
        <w:rPr>
          <w:rFonts w:cs="Arial"/>
          <w:b/>
        </w:rPr>
        <w:t>documents 1</w:t>
      </w:r>
      <w:r>
        <w:rPr>
          <w:rFonts w:cs="Arial"/>
          <w:b/>
        </w:rPr>
        <w:t xml:space="preserve"> </w:t>
      </w:r>
      <w:r w:rsidRPr="00B03084">
        <w:rPr>
          <w:rFonts w:cs="Arial"/>
          <w:bCs/>
        </w:rPr>
        <w:t xml:space="preserve">et </w:t>
      </w:r>
      <w:r>
        <w:rPr>
          <w:rFonts w:cs="Arial"/>
          <w:b/>
        </w:rPr>
        <w:t>2</w:t>
      </w:r>
      <w:r>
        <w:rPr>
          <w:rFonts w:cs="Arial"/>
          <w:bCs/>
        </w:rPr>
        <w:t>,</w:t>
      </w:r>
      <w:r w:rsidRPr="0022626C">
        <w:rPr>
          <w:rFonts w:cs="Arial"/>
          <w:bCs/>
        </w:rPr>
        <w:t xml:space="preserve"> répondez aux questions suivantes</w:t>
      </w:r>
      <w:r>
        <w:rPr>
          <w:rFonts w:cs="Arial"/>
          <w:bCs/>
        </w:rPr>
        <w:t> :</w:t>
      </w:r>
    </w:p>
    <w:p w14:paraId="57F64FC0" w14:textId="77777777" w:rsidR="00937ECE" w:rsidRPr="007A0AD2" w:rsidRDefault="00937ECE" w:rsidP="00937ECE">
      <w:pPr>
        <w:pStyle w:val="Paragraphedeliste"/>
        <w:numPr>
          <w:ilvl w:val="0"/>
          <w:numId w:val="1"/>
        </w:numPr>
        <w:rPr>
          <w:rFonts w:cs="Arial"/>
          <w:bCs/>
        </w:rPr>
      </w:pPr>
      <w:r w:rsidRPr="007A0AD2">
        <w:rPr>
          <w:rFonts w:cs="Arial"/>
          <w:bCs/>
        </w:rPr>
        <w:t>Qu’apporte la DSN à l’entreprise ?</w:t>
      </w:r>
    </w:p>
    <w:p w14:paraId="1F5E6998" w14:textId="77777777" w:rsidR="00937ECE" w:rsidRDefault="00937ECE" w:rsidP="00937ECE">
      <w:pPr>
        <w:pStyle w:val="Paragraphedeliste"/>
        <w:numPr>
          <w:ilvl w:val="0"/>
          <w:numId w:val="1"/>
        </w:numPr>
        <w:rPr>
          <w:rFonts w:cs="Arial"/>
          <w:bCs/>
        </w:rPr>
      </w:pPr>
      <w:r w:rsidRPr="007A0AD2">
        <w:rPr>
          <w:rFonts w:cs="Arial"/>
          <w:bCs/>
        </w:rPr>
        <w:t>Quelles sont les informations transmises par la DSN ?</w:t>
      </w:r>
    </w:p>
    <w:p w14:paraId="0405B4D4" w14:textId="77777777" w:rsidR="00937ECE" w:rsidRPr="007A0AD2" w:rsidRDefault="00937ECE" w:rsidP="00937ECE">
      <w:pPr>
        <w:pStyle w:val="Paragraphedeliste"/>
        <w:numPr>
          <w:ilvl w:val="0"/>
          <w:numId w:val="1"/>
        </w:numPr>
        <w:rPr>
          <w:rFonts w:cs="Arial"/>
          <w:bCs/>
        </w:rPr>
      </w:pPr>
      <w:r>
        <w:rPr>
          <w:rFonts w:cs="Arial"/>
          <w:bCs/>
        </w:rPr>
        <w:t>Comment sont transférées les informations ?</w:t>
      </w:r>
    </w:p>
    <w:p w14:paraId="69F6DCDD" w14:textId="77777777" w:rsidR="00937ECE" w:rsidRPr="007A0AD2" w:rsidRDefault="00937ECE" w:rsidP="00937ECE">
      <w:pPr>
        <w:pStyle w:val="Paragraphedeliste"/>
        <w:numPr>
          <w:ilvl w:val="0"/>
          <w:numId w:val="1"/>
        </w:numPr>
        <w:rPr>
          <w:rFonts w:cs="Arial"/>
          <w:bCs/>
        </w:rPr>
      </w:pPr>
      <w:r w:rsidRPr="007A0AD2">
        <w:rPr>
          <w:rFonts w:cs="Arial"/>
          <w:bCs/>
        </w:rPr>
        <w:t>Quel</w:t>
      </w:r>
      <w:r>
        <w:rPr>
          <w:rFonts w:cs="Arial"/>
          <w:bCs/>
        </w:rPr>
        <w:t>le</w:t>
      </w:r>
      <w:r w:rsidRPr="007A0AD2">
        <w:rPr>
          <w:rFonts w:cs="Arial"/>
          <w:bCs/>
        </w:rPr>
        <w:t xml:space="preserve"> est la périodicité des transferts d’information ?</w:t>
      </w:r>
    </w:p>
    <w:p w14:paraId="3E83FECD" w14:textId="77777777" w:rsidR="00937ECE" w:rsidRDefault="00937ECE" w:rsidP="00937ECE">
      <w:pPr>
        <w:rPr>
          <w:rFonts w:cs="Arial"/>
          <w:b/>
        </w:rPr>
      </w:pPr>
    </w:p>
    <w:p w14:paraId="68D2C341" w14:textId="77777777" w:rsidR="00937ECE" w:rsidRDefault="00937ECE" w:rsidP="00937ECE">
      <w:pPr>
        <w:rPr>
          <w:rFonts w:cs="Arial"/>
          <w:b/>
        </w:rPr>
      </w:pPr>
    </w:p>
    <w:p w14:paraId="78998B12" w14:textId="77777777" w:rsidR="00937ECE" w:rsidRDefault="00937ECE" w:rsidP="00937ECE">
      <w:pPr>
        <w:rPr>
          <w:rFonts w:cs="Arial"/>
          <w:b/>
        </w:rPr>
      </w:pPr>
    </w:p>
    <w:p w14:paraId="35793869" w14:textId="77777777" w:rsidR="00937ECE" w:rsidRPr="000C4487" w:rsidRDefault="00937ECE" w:rsidP="00937ECE">
      <w:pPr>
        <w:rPr>
          <w:rFonts w:cs="Arial"/>
          <w:b/>
          <w:bCs/>
          <w:caps/>
          <w:color w:val="004372"/>
          <w:sz w:val="24"/>
        </w:rPr>
      </w:pPr>
      <w:r w:rsidRPr="000C4487">
        <w:rPr>
          <w:rFonts w:cs="Arial"/>
          <w:b/>
          <w:bCs/>
          <w:color w:val="FFFFFF" w:themeColor="background1"/>
          <w:sz w:val="24"/>
          <w:highlight w:val="red"/>
        </w:rPr>
        <w:t>Doc. 1 </w:t>
      </w:r>
      <w:r w:rsidRPr="000C4487">
        <w:rPr>
          <w:rFonts w:cs="Arial"/>
          <w:b/>
          <w:bCs/>
          <w:color w:val="FFFFFF" w:themeColor="background1"/>
          <w:sz w:val="24"/>
        </w:rPr>
        <w:t xml:space="preserve"> </w:t>
      </w:r>
      <w:r w:rsidRPr="000C4487">
        <w:rPr>
          <w:rFonts w:eastAsia="Calibri" w:cs="Arial"/>
          <w:b/>
          <w:bCs/>
          <w:caps/>
          <w:color w:val="004372"/>
          <w:sz w:val="24"/>
        </w:rPr>
        <w:t>LA DSN</w:t>
      </w:r>
    </w:p>
    <w:p w14:paraId="0675EC30" w14:textId="77777777" w:rsidR="00937ECE" w:rsidRDefault="00937ECE" w:rsidP="00937ECE">
      <w:pPr>
        <w:spacing w:before="120"/>
        <w:rPr>
          <w:rFonts w:cs="Arial"/>
          <w:szCs w:val="20"/>
          <w:shd w:val="clear" w:color="auto" w:fill="FFFFFF"/>
        </w:rPr>
      </w:pPr>
      <w:r w:rsidRPr="000C4487">
        <w:rPr>
          <w:rFonts w:cs="Arial"/>
          <w:szCs w:val="20"/>
          <w:shd w:val="clear" w:color="auto" w:fill="FFFFFF"/>
        </w:rPr>
        <w:t>La déclaration sociale nominative remplace et simplifie la majorité de vos déclarations sociales en automatisant leur transmission à partir des données de paie... </w:t>
      </w:r>
    </w:p>
    <w:p w14:paraId="74F2B152" w14:textId="77777777" w:rsidR="00937ECE" w:rsidRPr="000C4487" w:rsidRDefault="00937ECE" w:rsidP="00937ECE">
      <w:pPr>
        <w:spacing w:before="120"/>
        <w:rPr>
          <w:rFonts w:cs="Arial"/>
          <w:szCs w:val="20"/>
          <w:shd w:val="clear" w:color="auto" w:fill="FFFFFF"/>
        </w:rPr>
      </w:pPr>
      <w:r w:rsidRPr="000C4487">
        <w:rPr>
          <w:rFonts w:cs="Arial"/>
          <w:szCs w:val="20"/>
          <w:shd w:val="clear" w:color="auto" w:fill="FFFFFF"/>
        </w:rPr>
        <w:t>Disponible sur </w:t>
      </w:r>
      <w:hyperlink r:id="rId9" w:tgtFrame="_blank" w:history="1">
        <w:r w:rsidRPr="000C4487">
          <w:rPr>
            <w:rFonts w:cs="Arial"/>
            <w:szCs w:val="20"/>
            <w:shd w:val="clear" w:color="auto" w:fill="FFFFFF"/>
          </w:rPr>
          <w:t>net-entreprises.fr</w:t>
        </w:r>
      </w:hyperlink>
      <w:r w:rsidRPr="000C4487">
        <w:rPr>
          <w:rFonts w:cs="Arial"/>
          <w:szCs w:val="20"/>
          <w:shd w:val="clear" w:color="auto" w:fill="FFFFFF"/>
        </w:rPr>
        <w:t>, elle est obligatoire pour toutes les entreprises depuis janvier 2017</w:t>
      </w:r>
    </w:p>
    <w:p w14:paraId="1D89865C" w14:textId="77777777" w:rsidR="00937ECE" w:rsidRPr="000C4487" w:rsidRDefault="00937ECE" w:rsidP="00937ECE">
      <w:pPr>
        <w:rPr>
          <w:rFonts w:cs="Arial"/>
          <w:b/>
        </w:rPr>
      </w:pPr>
    </w:p>
    <w:p w14:paraId="3FF43CBB" w14:textId="77777777" w:rsidR="00937ECE" w:rsidRPr="000C4487" w:rsidRDefault="00937ECE" w:rsidP="00937ECE">
      <w:pPr>
        <w:rPr>
          <w:rFonts w:cs="Arial"/>
          <w:b/>
        </w:rPr>
      </w:pPr>
    </w:p>
    <w:p w14:paraId="17CAAC73" w14:textId="77777777" w:rsidR="00937ECE" w:rsidRPr="000C4487" w:rsidRDefault="00937ECE" w:rsidP="00937ECE">
      <w:pPr>
        <w:rPr>
          <w:rFonts w:cs="Arial"/>
          <w:b/>
        </w:rPr>
      </w:pPr>
    </w:p>
    <w:p w14:paraId="55467B70" w14:textId="77777777" w:rsidR="00937ECE" w:rsidRDefault="00937ECE" w:rsidP="00937ECE">
      <w:pPr>
        <w:spacing w:before="120"/>
        <w:rPr>
          <w:rFonts w:cs="Arial"/>
          <w:b/>
          <w:bCs/>
          <w:sz w:val="22"/>
          <w:szCs w:val="22"/>
          <w:shd w:val="clear" w:color="auto" w:fill="FFFFFF"/>
        </w:rPr>
      </w:pPr>
      <w:r w:rsidRPr="000C4487">
        <w:rPr>
          <w:rFonts w:cs="Arial"/>
          <w:b/>
          <w:bCs/>
          <w:color w:val="FFFFFF" w:themeColor="background1"/>
          <w:sz w:val="24"/>
          <w:highlight w:val="red"/>
        </w:rPr>
        <w:t xml:space="preserve">Doc. </w:t>
      </w:r>
      <w:r>
        <w:rPr>
          <w:rFonts w:cs="Arial"/>
          <w:b/>
          <w:bCs/>
          <w:color w:val="FFFFFF" w:themeColor="background1"/>
          <w:sz w:val="24"/>
          <w:highlight w:val="red"/>
        </w:rPr>
        <w:t>2</w:t>
      </w:r>
      <w:r w:rsidRPr="000C4487">
        <w:rPr>
          <w:rFonts w:cs="Arial"/>
          <w:b/>
          <w:bCs/>
          <w:color w:val="FFFFFF" w:themeColor="background1"/>
          <w:sz w:val="24"/>
          <w:highlight w:val="red"/>
        </w:rPr>
        <w:t> </w:t>
      </w:r>
      <w:r w:rsidRPr="000C4487">
        <w:rPr>
          <w:rFonts w:cs="Arial"/>
          <w:b/>
          <w:bCs/>
          <w:color w:val="FFFFFF" w:themeColor="background1"/>
          <w:sz w:val="24"/>
        </w:rPr>
        <w:t xml:space="preserve"> </w:t>
      </w:r>
      <w:r w:rsidRPr="000C4487">
        <w:rPr>
          <w:rFonts w:cs="Arial"/>
          <w:b/>
          <w:bCs/>
          <w:sz w:val="22"/>
          <w:szCs w:val="22"/>
          <w:shd w:val="clear" w:color="auto" w:fill="FFFFFF"/>
        </w:rPr>
        <w:t>Qu'est-ce que la DSN ?</w:t>
      </w:r>
    </w:p>
    <w:p w14:paraId="0BFA525B" w14:textId="77777777" w:rsidR="00937ECE" w:rsidRDefault="00937ECE" w:rsidP="00937ECE">
      <w:pPr>
        <w:spacing w:before="120"/>
        <w:jc w:val="center"/>
        <w:rPr>
          <w:rFonts w:cs="Arial"/>
          <w:b/>
          <w:bCs/>
          <w:sz w:val="22"/>
          <w:szCs w:val="22"/>
          <w:shd w:val="clear" w:color="auto" w:fill="FFFFFF"/>
        </w:rPr>
      </w:pPr>
    </w:p>
    <w:p w14:paraId="1D36184B" w14:textId="77777777" w:rsidR="00937ECE" w:rsidRPr="000C4487" w:rsidRDefault="00937ECE" w:rsidP="00937ECE">
      <w:pPr>
        <w:spacing w:before="120"/>
        <w:jc w:val="center"/>
        <w:rPr>
          <w:rFonts w:cs="Arial"/>
          <w:b/>
          <w:bCs/>
          <w:sz w:val="22"/>
          <w:szCs w:val="22"/>
          <w:shd w:val="clear" w:color="auto" w:fill="FFFFFF"/>
        </w:rPr>
      </w:pPr>
      <w:r w:rsidRPr="000C4487">
        <w:rPr>
          <w:rFonts w:cs="Arial"/>
          <w:b/>
          <w:bCs/>
          <w:sz w:val="22"/>
          <w:szCs w:val="22"/>
          <w:shd w:val="clear" w:color="auto" w:fill="FFFFFF"/>
        </w:rPr>
        <w:t>Une déclaration qui va progressivement remplacer toutes les autres</w:t>
      </w:r>
    </w:p>
    <w:p w14:paraId="3F4EC7AB" w14:textId="77777777" w:rsidR="00937ECE" w:rsidRPr="000C4487" w:rsidRDefault="00937ECE" w:rsidP="00937ECE">
      <w:pPr>
        <w:rPr>
          <w:rFonts w:cs="Arial"/>
          <w:b/>
        </w:rPr>
      </w:pPr>
    </w:p>
    <w:p w14:paraId="4C4EBD78" w14:textId="77777777" w:rsidR="00937ECE" w:rsidRDefault="00937ECE" w:rsidP="00937ECE">
      <w:pPr>
        <w:rPr>
          <w:rFonts w:cs="Arial"/>
          <w:sz w:val="18"/>
          <w:szCs w:val="18"/>
          <w:shd w:val="clear" w:color="auto" w:fill="FFFFFF"/>
        </w:rPr>
      </w:pPr>
      <w:r w:rsidRPr="000C4487">
        <w:rPr>
          <w:rFonts w:cs="Arial"/>
          <w:sz w:val="18"/>
          <w:szCs w:val="18"/>
          <w:shd w:val="clear" w:color="auto" w:fill="FFFFFF"/>
        </w:rPr>
        <w:t>La DSN – Déclaration Sociale Nominative est un fichier mensuel produit à partir de la paie destiné à communiquer les informations nécessaires à la gestion de la protection sociale des salariés aux organismes et administrations concernées permettant de </w:t>
      </w:r>
      <w:r w:rsidRPr="000C4487">
        <w:rPr>
          <w:rFonts w:cs="Arial"/>
          <w:b/>
          <w:bCs/>
          <w:sz w:val="18"/>
          <w:szCs w:val="18"/>
          <w:bdr w:val="none" w:sz="0" w:space="0" w:color="auto" w:frame="1"/>
          <w:shd w:val="clear" w:color="auto" w:fill="FFFFFF"/>
        </w:rPr>
        <w:t>remplacer l’ensemble des déclarations périodiques ou événementielles et diverses formalités administratives</w:t>
      </w:r>
      <w:r w:rsidRPr="000C4487">
        <w:rPr>
          <w:rFonts w:cs="Arial"/>
          <w:sz w:val="18"/>
          <w:szCs w:val="18"/>
          <w:shd w:val="clear" w:color="auto" w:fill="FFFFFF"/>
        </w:rPr>
        <w:t> adressées jusqu’à aujourd’hui par les employeurs à une diversité d’acteurs (CPAM, Urssaf, AGIRC ARRCO, Organismes complémentaires, Pôle emploi, Centre des impôts, Caisses régimes spéciaux, etc.).</w:t>
      </w:r>
    </w:p>
    <w:p w14:paraId="03C76FFA" w14:textId="77777777" w:rsidR="00937ECE" w:rsidRDefault="00937ECE" w:rsidP="00937ECE">
      <w:pPr>
        <w:rPr>
          <w:rFonts w:cs="Arial"/>
          <w:sz w:val="18"/>
          <w:szCs w:val="18"/>
          <w:shd w:val="clear" w:color="auto" w:fill="FFFFFF"/>
        </w:rPr>
      </w:pPr>
      <w:r w:rsidRPr="000C4487">
        <w:rPr>
          <w:rFonts w:cs="Arial"/>
          <w:sz w:val="18"/>
          <w:szCs w:val="18"/>
        </w:rPr>
        <w:br/>
      </w:r>
      <w:r w:rsidRPr="000C4487">
        <w:rPr>
          <w:rFonts w:cs="Arial"/>
          <w:sz w:val="18"/>
          <w:szCs w:val="18"/>
          <w:shd w:val="clear" w:color="auto" w:fill="FFFFFF"/>
        </w:rPr>
        <w:t>La DSN repose sur </w:t>
      </w:r>
      <w:r w:rsidRPr="000C4487">
        <w:rPr>
          <w:rFonts w:cs="Arial"/>
          <w:b/>
          <w:bCs/>
          <w:sz w:val="18"/>
          <w:szCs w:val="18"/>
          <w:bdr w:val="none" w:sz="0" w:space="0" w:color="auto" w:frame="1"/>
          <w:shd w:val="clear" w:color="auto" w:fill="FFFFFF"/>
        </w:rPr>
        <w:t>la transmission unique, mensuelle et dématérialisée des données issues de la paie</w:t>
      </w:r>
      <w:r w:rsidRPr="000C4487">
        <w:rPr>
          <w:rFonts w:cs="Arial"/>
          <w:sz w:val="18"/>
          <w:szCs w:val="18"/>
          <w:shd w:val="clear" w:color="auto" w:fill="FFFFFF"/>
        </w:rPr>
        <w:t xml:space="preserve"> et sur </w:t>
      </w:r>
      <w:r>
        <w:rPr>
          <w:rFonts w:cs="Arial"/>
          <w:sz w:val="18"/>
          <w:szCs w:val="18"/>
          <w:shd w:val="clear" w:color="auto" w:fill="FFFFFF"/>
        </w:rPr>
        <w:t>l</w:t>
      </w:r>
      <w:r w:rsidRPr="000C4487">
        <w:rPr>
          <w:rFonts w:cs="Arial"/>
          <w:sz w:val="18"/>
          <w:szCs w:val="18"/>
          <w:shd w:val="clear" w:color="auto" w:fill="FFFFFF"/>
        </w:rPr>
        <w:t>es </w:t>
      </w:r>
      <w:r w:rsidRPr="000C4487">
        <w:rPr>
          <w:rFonts w:cs="Arial"/>
          <w:b/>
          <w:bCs/>
          <w:sz w:val="18"/>
          <w:szCs w:val="18"/>
          <w:bdr w:val="none" w:sz="0" w:space="0" w:color="auto" w:frame="1"/>
          <w:shd w:val="clear" w:color="auto" w:fill="FFFFFF"/>
        </w:rPr>
        <w:t>signalements d’événements</w:t>
      </w:r>
      <w:r w:rsidRPr="000C4487">
        <w:rPr>
          <w:rFonts w:cs="Arial"/>
          <w:sz w:val="18"/>
          <w:szCs w:val="18"/>
          <w:shd w:val="clear" w:color="auto" w:fill="FFFFFF"/>
        </w:rPr>
        <w:t>.</w:t>
      </w:r>
    </w:p>
    <w:p w14:paraId="151F72F5" w14:textId="77777777" w:rsidR="00937ECE" w:rsidRPr="000C4487" w:rsidRDefault="00937ECE" w:rsidP="00937ECE">
      <w:pPr>
        <w:rPr>
          <w:rFonts w:cs="Arial"/>
          <w:sz w:val="24"/>
        </w:rPr>
      </w:pPr>
      <w:r w:rsidRPr="000C4487">
        <w:rPr>
          <w:rFonts w:cs="Arial"/>
          <w:sz w:val="18"/>
          <w:szCs w:val="18"/>
        </w:rPr>
        <w:br/>
      </w:r>
      <w:r w:rsidRPr="000C4487">
        <w:rPr>
          <w:rFonts w:cs="Arial"/>
          <w:sz w:val="18"/>
          <w:szCs w:val="18"/>
          <w:shd w:val="clear" w:color="auto" w:fill="FFFFFF"/>
        </w:rPr>
        <w:t> </w:t>
      </w:r>
    </w:p>
    <w:p w14:paraId="7289F020" w14:textId="77777777" w:rsidR="00937ECE" w:rsidRPr="000C4487" w:rsidRDefault="00937ECE" w:rsidP="00937ECE">
      <w:pPr>
        <w:shd w:val="clear" w:color="auto" w:fill="FFFFFF"/>
        <w:jc w:val="center"/>
        <w:textAlignment w:val="baseline"/>
        <w:rPr>
          <w:rFonts w:cs="Arial"/>
          <w:sz w:val="18"/>
          <w:szCs w:val="18"/>
        </w:rPr>
      </w:pPr>
      <w:r w:rsidRPr="000C4487">
        <w:rPr>
          <w:rFonts w:cs="Arial"/>
          <w:noProof/>
          <w:sz w:val="18"/>
          <w:szCs w:val="18"/>
        </w:rPr>
        <w:drawing>
          <wp:inline distT="0" distB="0" distL="0" distR="0" wp14:anchorId="5CB88F8A" wp14:editId="2F67810B">
            <wp:extent cx="4285615" cy="1105535"/>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5615" cy="1105535"/>
                    </a:xfrm>
                    <a:prstGeom prst="rect">
                      <a:avLst/>
                    </a:prstGeom>
                    <a:noFill/>
                    <a:ln>
                      <a:noFill/>
                    </a:ln>
                  </pic:spPr>
                </pic:pic>
              </a:graphicData>
            </a:graphic>
          </wp:inline>
        </w:drawing>
      </w:r>
    </w:p>
    <w:p w14:paraId="30CDF4A3" w14:textId="77777777" w:rsidR="00937ECE" w:rsidRDefault="00937ECE" w:rsidP="00937ECE">
      <w:pPr>
        <w:rPr>
          <w:rFonts w:cs="Arial"/>
          <w:sz w:val="18"/>
          <w:szCs w:val="18"/>
          <w:shd w:val="clear" w:color="auto" w:fill="FFFFFF"/>
        </w:rPr>
      </w:pPr>
      <w:r w:rsidRPr="000C4487">
        <w:rPr>
          <w:rFonts w:cs="Arial"/>
          <w:sz w:val="18"/>
          <w:szCs w:val="18"/>
          <w:shd w:val="clear" w:color="auto" w:fill="FFFFFF"/>
        </w:rPr>
        <w:t> </w:t>
      </w:r>
      <w:r w:rsidRPr="000C4487">
        <w:rPr>
          <w:rFonts w:cs="Arial"/>
          <w:sz w:val="18"/>
          <w:szCs w:val="18"/>
        </w:rPr>
        <w:br/>
      </w:r>
      <w:r w:rsidRPr="000C4487">
        <w:rPr>
          <w:rFonts w:cs="Arial"/>
          <w:sz w:val="18"/>
          <w:szCs w:val="18"/>
          <w:shd w:val="clear" w:color="auto" w:fill="FFFFFF"/>
        </w:rPr>
        <w:t> </w:t>
      </w:r>
      <w:r w:rsidRPr="000C4487">
        <w:rPr>
          <w:rFonts w:cs="Arial"/>
          <w:sz w:val="18"/>
          <w:szCs w:val="18"/>
        </w:rPr>
        <w:br/>
      </w:r>
      <w:r w:rsidRPr="000C4487">
        <w:rPr>
          <w:rFonts w:cs="Arial"/>
          <w:sz w:val="18"/>
          <w:szCs w:val="18"/>
          <w:shd w:val="clear" w:color="auto" w:fill="FFFFFF"/>
        </w:rPr>
        <w:t>Les données transmises dans la DSN mensuelle sont donc le reflet de la situation d'un salarié au moment où la paie a été réalisée. En complément, elle relate les évènements survenus (maladie, maternité, changement d'un élément du contrat de travail, fin de contrat de travail...) dans le mois ayant eu un impact sur la paie.</w:t>
      </w:r>
    </w:p>
    <w:p w14:paraId="682ED22D" w14:textId="77777777" w:rsidR="00937ECE" w:rsidRDefault="00937ECE" w:rsidP="00937ECE">
      <w:pPr>
        <w:rPr>
          <w:rFonts w:cs="Arial"/>
          <w:sz w:val="18"/>
          <w:szCs w:val="18"/>
          <w:shd w:val="clear" w:color="auto" w:fill="FFFFFF"/>
        </w:rPr>
      </w:pPr>
      <w:r w:rsidRPr="000C4487">
        <w:rPr>
          <w:rFonts w:cs="Arial"/>
          <w:sz w:val="18"/>
          <w:szCs w:val="18"/>
          <w:shd w:val="clear" w:color="auto" w:fill="FFFFFF"/>
        </w:rPr>
        <w:t xml:space="preserve">   </w:t>
      </w:r>
      <w:r w:rsidRPr="000C4487">
        <w:rPr>
          <w:rFonts w:cs="Arial"/>
          <w:sz w:val="18"/>
          <w:szCs w:val="18"/>
        </w:rPr>
        <w:br/>
      </w:r>
      <w:r w:rsidRPr="000C4487">
        <w:rPr>
          <w:rFonts w:cs="Arial"/>
          <w:sz w:val="18"/>
          <w:szCs w:val="18"/>
          <w:shd w:val="clear" w:color="auto" w:fill="FFFFFF"/>
        </w:rPr>
        <w:t>La DSN réduit les risques d’erreur et la charge de travail déclarative</w:t>
      </w:r>
      <w:r>
        <w:rPr>
          <w:rFonts w:cs="Arial"/>
          <w:sz w:val="18"/>
          <w:szCs w:val="18"/>
          <w:shd w:val="clear" w:color="auto" w:fill="FFFFFF"/>
        </w:rPr>
        <w:t>.</w:t>
      </w:r>
    </w:p>
    <w:p w14:paraId="6741F4B1" w14:textId="77777777" w:rsidR="00937ECE" w:rsidRPr="000C4487" w:rsidRDefault="00937ECE" w:rsidP="00937ECE">
      <w:pPr>
        <w:rPr>
          <w:rFonts w:cs="Arial"/>
          <w:b/>
        </w:rPr>
      </w:pPr>
      <w:r w:rsidRPr="000C4487">
        <w:rPr>
          <w:rFonts w:cs="Arial"/>
          <w:sz w:val="18"/>
          <w:szCs w:val="18"/>
          <w:shd w:val="clear" w:color="auto" w:fill="FFFFFF"/>
        </w:rPr>
        <w:t xml:space="preserve">  </w:t>
      </w:r>
      <w:r w:rsidRPr="000C4487">
        <w:rPr>
          <w:rFonts w:cs="Arial"/>
          <w:sz w:val="18"/>
          <w:szCs w:val="18"/>
        </w:rPr>
        <w:br/>
      </w:r>
      <w:r w:rsidRPr="000C4487">
        <w:rPr>
          <w:rFonts w:cs="Arial"/>
          <w:color w:val="004372"/>
          <w:sz w:val="18"/>
          <w:szCs w:val="18"/>
          <w:shd w:val="clear" w:color="auto" w:fill="FFFFFF"/>
        </w:rPr>
        <w:t> </w:t>
      </w:r>
    </w:p>
    <w:p w14:paraId="68551D2A" w14:textId="77777777" w:rsidR="00937ECE" w:rsidRPr="000C4487" w:rsidRDefault="00937ECE" w:rsidP="00937ECE">
      <w:pPr>
        <w:jc w:val="right"/>
        <w:rPr>
          <w:rFonts w:cs="Arial"/>
          <w:bCs/>
          <w:sz w:val="18"/>
          <w:szCs w:val="22"/>
        </w:rPr>
      </w:pPr>
      <w:r w:rsidRPr="000C4487">
        <w:rPr>
          <w:rFonts w:cs="Arial"/>
          <w:bCs/>
          <w:sz w:val="18"/>
          <w:szCs w:val="22"/>
        </w:rPr>
        <w:t>Source : http://www.dsn-info.fr/pourquoi.htm</w:t>
      </w:r>
    </w:p>
    <w:p w14:paraId="244CBF8F" w14:textId="77777777" w:rsidR="00937ECE" w:rsidRPr="000C4487" w:rsidRDefault="00937ECE" w:rsidP="00937ECE">
      <w:pPr>
        <w:rPr>
          <w:rFonts w:cs="Arial"/>
          <w:b/>
        </w:rPr>
      </w:pPr>
    </w:p>
    <w:p w14:paraId="2F5D889F" w14:textId="77777777" w:rsidR="00937ECE" w:rsidRPr="000C4487" w:rsidRDefault="00937ECE" w:rsidP="00937ECE">
      <w:pPr>
        <w:rPr>
          <w:rFonts w:cs="Arial"/>
          <w:b/>
        </w:rPr>
      </w:pPr>
    </w:p>
    <w:p w14:paraId="324F1407" w14:textId="77777777" w:rsidR="00937ECE" w:rsidRPr="000C4487" w:rsidRDefault="00937ECE" w:rsidP="00937ECE">
      <w:pPr>
        <w:rPr>
          <w:rFonts w:cs="Arial"/>
          <w:b/>
        </w:rPr>
      </w:pPr>
    </w:p>
    <w:p w14:paraId="1EC02956" w14:textId="04955B16" w:rsidR="00937ECE" w:rsidRDefault="00937ECE" w:rsidP="00937ECE">
      <w:pPr>
        <w:rPr>
          <w:rFonts w:cs="Arial"/>
          <w:b/>
        </w:rPr>
      </w:pPr>
    </w:p>
    <w:p w14:paraId="70D40A0B" w14:textId="11924AE6" w:rsidR="00937ECE" w:rsidRDefault="00937ECE" w:rsidP="00937ECE">
      <w:pPr>
        <w:rPr>
          <w:rFonts w:cs="Arial"/>
          <w:b/>
        </w:rPr>
      </w:pPr>
    </w:p>
    <w:p w14:paraId="3450199F" w14:textId="7FF3A7D9" w:rsidR="00937ECE" w:rsidRDefault="00937ECE" w:rsidP="00937ECE">
      <w:pPr>
        <w:rPr>
          <w:rFonts w:cs="Arial"/>
          <w:b/>
        </w:rPr>
      </w:pPr>
    </w:p>
    <w:p w14:paraId="417B2DC9" w14:textId="2D985EE6" w:rsidR="00937ECE" w:rsidRDefault="00937ECE" w:rsidP="00937ECE">
      <w:pPr>
        <w:rPr>
          <w:rFonts w:cs="Arial"/>
          <w:b/>
        </w:rPr>
      </w:pPr>
    </w:p>
    <w:p w14:paraId="497D6017" w14:textId="69DC3795" w:rsidR="00937ECE" w:rsidRDefault="00937ECE" w:rsidP="00937ECE">
      <w:pPr>
        <w:rPr>
          <w:rFonts w:cs="Arial"/>
          <w:b/>
        </w:rPr>
      </w:pPr>
    </w:p>
    <w:p w14:paraId="6D710983" w14:textId="126A7E60" w:rsidR="00937ECE" w:rsidRDefault="00C567EA" w:rsidP="00937ECE">
      <w:pPr>
        <w:spacing w:before="240" w:after="120"/>
        <w:rPr>
          <w:b/>
          <w:sz w:val="24"/>
          <w:szCs w:val="32"/>
        </w:rPr>
      </w:pPr>
      <w:r>
        <w:rPr>
          <w:b/>
          <w:sz w:val="24"/>
          <w:szCs w:val="32"/>
        </w:rPr>
        <w:lastRenderedPageBreak/>
        <w:t>Réponses</w:t>
      </w:r>
    </w:p>
    <w:p w14:paraId="619C619B" w14:textId="68286A0E" w:rsidR="00937ECE" w:rsidRPr="00937ECE" w:rsidRDefault="00937ECE" w:rsidP="00937ECE">
      <w:pPr>
        <w:pStyle w:val="Paragraphedeliste"/>
        <w:numPr>
          <w:ilvl w:val="0"/>
          <w:numId w:val="2"/>
        </w:numPr>
        <w:rPr>
          <w:rFonts w:cs="Arial"/>
          <w:bCs/>
          <w:sz w:val="22"/>
          <w:szCs w:val="28"/>
        </w:rPr>
      </w:pPr>
      <w:r w:rsidRPr="00937ECE">
        <w:rPr>
          <w:rFonts w:cs="Arial"/>
          <w:bCs/>
          <w:sz w:val="22"/>
          <w:szCs w:val="28"/>
        </w:rPr>
        <w:t>Qu’apporte la DSN à l’entreprise ?</w:t>
      </w:r>
    </w:p>
    <w:p w14:paraId="71799C69" w14:textId="71296C28" w:rsidR="00937ECE" w:rsidRPr="00937ECE" w:rsidRDefault="00937ECE" w:rsidP="00937ECE">
      <w:pPr>
        <w:rPr>
          <w:rFonts w:cs="Arial"/>
          <w:bCs/>
          <w:sz w:val="22"/>
          <w:szCs w:val="28"/>
        </w:rPr>
      </w:pPr>
    </w:p>
    <w:p w14:paraId="5D273C3B" w14:textId="453E8D75" w:rsidR="00937ECE" w:rsidRPr="00937ECE" w:rsidRDefault="00937ECE" w:rsidP="00937ECE">
      <w:pPr>
        <w:rPr>
          <w:rFonts w:cs="Arial"/>
          <w:bCs/>
          <w:sz w:val="22"/>
          <w:szCs w:val="28"/>
        </w:rPr>
      </w:pPr>
    </w:p>
    <w:p w14:paraId="0BC59C2C" w14:textId="3704EF38" w:rsidR="00937ECE" w:rsidRPr="00937ECE" w:rsidRDefault="00937ECE" w:rsidP="00937ECE">
      <w:pPr>
        <w:rPr>
          <w:rFonts w:cs="Arial"/>
          <w:bCs/>
          <w:sz w:val="22"/>
          <w:szCs w:val="28"/>
        </w:rPr>
      </w:pPr>
    </w:p>
    <w:p w14:paraId="535A09C4" w14:textId="77777777" w:rsidR="00937ECE" w:rsidRPr="00937ECE" w:rsidRDefault="00937ECE" w:rsidP="00937ECE">
      <w:pPr>
        <w:rPr>
          <w:rFonts w:cs="Arial"/>
          <w:bCs/>
          <w:sz w:val="22"/>
          <w:szCs w:val="28"/>
        </w:rPr>
      </w:pPr>
    </w:p>
    <w:p w14:paraId="47595113" w14:textId="4035768D" w:rsidR="00937ECE" w:rsidRPr="00937ECE" w:rsidRDefault="00937ECE" w:rsidP="00937ECE">
      <w:pPr>
        <w:pStyle w:val="Paragraphedeliste"/>
        <w:numPr>
          <w:ilvl w:val="0"/>
          <w:numId w:val="2"/>
        </w:numPr>
        <w:rPr>
          <w:rFonts w:cs="Arial"/>
          <w:bCs/>
          <w:sz w:val="22"/>
          <w:szCs w:val="28"/>
        </w:rPr>
      </w:pPr>
      <w:r w:rsidRPr="00937ECE">
        <w:rPr>
          <w:rFonts w:cs="Arial"/>
          <w:bCs/>
          <w:sz w:val="22"/>
          <w:szCs w:val="28"/>
        </w:rPr>
        <w:t>Quelles sont les informations transmises par la DSN ?</w:t>
      </w:r>
    </w:p>
    <w:p w14:paraId="5E11CA99" w14:textId="04DFC6E4" w:rsidR="00937ECE" w:rsidRPr="00937ECE" w:rsidRDefault="00937ECE" w:rsidP="00937ECE">
      <w:pPr>
        <w:rPr>
          <w:rFonts w:cs="Arial"/>
          <w:bCs/>
          <w:sz w:val="22"/>
          <w:szCs w:val="28"/>
        </w:rPr>
      </w:pPr>
    </w:p>
    <w:p w14:paraId="17DDDDC4" w14:textId="35915FE0" w:rsidR="00937ECE" w:rsidRPr="00937ECE" w:rsidRDefault="00937ECE" w:rsidP="00937ECE">
      <w:pPr>
        <w:rPr>
          <w:rFonts w:cs="Arial"/>
          <w:bCs/>
          <w:sz w:val="22"/>
          <w:szCs w:val="28"/>
        </w:rPr>
      </w:pPr>
    </w:p>
    <w:p w14:paraId="2517ECA4" w14:textId="21DE285F" w:rsidR="00937ECE" w:rsidRPr="00937ECE" w:rsidRDefault="00937ECE" w:rsidP="00937ECE">
      <w:pPr>
        <w:rPr>
          <w:rFonts w:cs="Arial"/>
          <w:bCs/>
          <w:sz w:val="22"/>
          <w:szCs w:val="28"/>
        </w:rPr>
      </w:pPr>
    </w:p>
    <w:p w14:paraId="62BF815A" w14:textId="67D2466A" w:rsidR="00937ECE" w:rsidRPr="00937ECE" w:rsidRDefault="00937ECE" w:rsidP="00937ECE">
      <w:pPr>
        <w:rPr>
          <w:rFonts w:cs="Arial"/>
          <w:bCs/>
          <w:sz w:val="22"/>
          <w:szCs w:val="28"/>
        </w:rPr>
      </w:pPr>
    </w:p>
    <w:p w14:paraId="08E43FDB" w14:textId="77777777" w:rsidR="00937ECE" w:rsidRPr="00937ECE" w:rsidRDefault="00937ECE" w:rsidP="00937ECE">
      <w:pPr>
        <w:rPr>
          <w:rFonts w:cs="Arial"/>
          <w:bCs/>
          <w:sz w:val="22"/>
          <w:szCs w:val="28"/>
        </w:rPr>
      </w:pPr>
    </w:p>
    <w:p w14:paraId="4888109B" w14:textId="377264E3" w:rsidR="00937ECE" w:rsidRPr="00937ECE" w:rsidRDefault="00937ECE" w:rsidP="00937ECE">
      <w:pPr>
        <w:pStyle w:val="Paragraphedeliste"/>
        <w:numPr>
          <w:ilvl w:val="0"/>
          <w:numId w:val="2"/>
        </w:numPr>
        <w:rPr>
          <w:rFonts w:cs="Arial"/>
          <w:bCs/>
          <w:sz w:val="22"/>
          <w:szCs w:val="28"/>
        </w:rPr>
      </w:pPr>
      <w:r w:rsidRPr="00937ECE">
        <w:rPr>
          <w:rFonts w:cs="Arial"/>
          <w:bCs/>
          <w:sz w:val="22"/>
          <w:szCs w:val="28"/>
        </w:rPr>
        <w:t>Comment sont transférées les informations ?</w:t>
      </w:r>
    </w:p>
    <w:p w14:paraId="3A953860" w14:textId="47A18844" w:rsidR="00937ECE" w:rsidRPr="00937ECE" w:rsidRDefault="00937ECE" w:rsidP="00937ECE">
      <w:pPr>
        <w:rPr>
          <w:rFonts w:cs="Arial"/>
          <w:bCs/>
          <w:sz w:val="22"/>
          <w:szCs w:val="28"/>
        </w:rPr>
      </w:pPr>
    </w:p>
    <w:p w14:paraId="1AF566C8" w14:textId="5374C479" w:rsidR="00937ECE" w:rsidRPr="00937ECE" w:rsidRDefault="00937ECE" w:rsidP="00937ECE">
      <w:pPr>
        <w:rPr>
          <w:rFonts w:cs="Arial"/>
          <w:bCs/>
          <w:sz w:val="22"/>
          <w:szCs w:val="28"/>
        </w:rPr>
      </w:pPr>
    </w:p>
    <w:p w14:paraId="41A22A2D" w14:textId="0538E07C" w:rsidR="00937ECE" w:rsidRPr="00937ECE" w:rsidRDefault="00937ECE" w:rsidP="00937ECE">
      <w:pPr>
        <w:rPr>
          <w:rFonts w:cs="Arial"/>
          <w:bCs/>
          <w:sz w:val="22"/>
          <w:szCs w:val="28"/>
        </w:rPr>
      </w:pPr>
    </w:p>
    <w:p w14:paraId="7208AA3E" w14:textId="51780B60" w:rsidR="00937ECE" w:rsidRPr="00937ECE" w:rsidRDefault="00937ECE" w:rsidP="00937ECE">
      <w:pPr>
        <w:rPr>
          <w:rFonts w:cs="Arial"/>
          <w:bCs/>
          <w:sz w:val="22"/>
          <w:szCs w:val="28"/>
        </w:rPr>
      </w:pPr>
    </w:p>
    <w:p w14:paraId="05594FA6" w14:textId="4E514AC0" w:rsidR="00937ECE" w:rsidRPr="00937ECE" w:rsidRDefault="00937ECE" w:rsidP="00937ECE">
      <w:pPr>
        <w:rPr>
          <w:rFonts w:cs="Arial"/>
          <w:bCs/>
          <w:sz w:val="22"/>
          <w:szCs w:val="28"/>
        </w:rPr>
      </w:pPr>
    </w:p>
    <w:p w14:paraId="1FAD917A" w14:textId="77777777" w:rsidR="00937ECE" w:rsidRPr="00937ECE" w:rsidRDefault="00937ECE" w:rsidP="00937ECE">
      <w:pPr>
        <w:rPr>
          <w:rFonts w:cs="Arial"/>
          <w:bCs/>
          <w:sz w:val="22"/>
          <w:szCs w:val="28"/>
        </w:rPr>
      </w:pPr>
    </w:p>
    <w:p w14:paraId="26F1E7D2" w14:textId="77777777" w:rsidR="00937ECE" w:rsidRPr="00937ECE" w:rsidRDefault="00937ECE" w:rsidP="00937ECE">
      <w:pPr>
        <w:pStyle w:val="Paragraphedeliste"/>
        <w:numPr>
          <w:ilvl w:val="0"/>
          <w:numId w:val="2"/>
        </w:numPr>
        <w:rPr>
          <w:rFonts w:cs="Arial"/>
          <w:bCs/>
          <w:sz w:val="22"/>
          <w:szCs w:val="28"/>
        </w:rPr>
      </w:pPr>
      <w:r w:rsidRPr="00937ECE">
        <w:rPr>
          <w:rFonts w:cs="Arial"/>
          <w:bCs/>
          <w:sz w:val="22"/>
          <w:szCs w:val="28"/>
        </w:rPr>
        <w:t>Quelle est la périodicité des transferts d’information ?</w:t>
      </w:r>
    </w:p>
    <w:p w14:paraId="404D382E" w14:textId="77777777" w:rsidR="00937ECE" w:rsidRPr="00937ECE" w:rsidRDefault="00937ECE" w:rsidP="00937ECE">
      <w:pPr>
        <w:rPr>
          <w:rFonts w:cs="Arial"/>
          <w:b/>
          <w:sz w:val="22"/>
          <w:szCs w:val="28"/>
        </w:rPr>
      </w:pPr>
    </w:p>
    <w:p w14:paraId="4CFE8515" w14:textId="77777777" w:rsidR="00937ECE" w:rsidRPr="00937ECE" w:rsidRDefault="00937ECE" w:rsidP="00937ECE">
      <w:pPr>
        <w:rPr>
          <w:rFonts w:cs="Arial"/>
          <w:b/>
          <w:sz w:val="22"/>
          <w:szCs w:val="28"/>
        </w:rPr>
      </w:pPr>
    </w:p>
    <w:p w14:paraId="08EABB31" w14:textId="77777777" w:rsidR="001B014B" w:rsidRPr="00937ECE" w:rsidRDefault="001B014B">
      <w:pPr>
        <w:rPr>
          <w:sz w:val="22"/>
          <w:szCs w:val="28"/>
        </w:rPr>
      </w:pPr>
    </w:p>
    <w:sectPr w:rsidR="001B014B" w:rsidRPr="00937ECE" w:rsidSect="00937EC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25252"/>
    <w:multiLevelType w:val="hybridMultilevel"/>
    <w:tmpl w:val="B3D693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D5C5A04"/>
    <w:multiLevelType w:val="hybridMultilevel"/>
    <w:tmpl w:val="3426E076"/>
    <w:lvl w:ilvl="0" w:tplc="C216559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35172845">
    <w:abstractNumId w:val="0"/>
  </w:num>
  <w:num w:numId="2" w16cid:durableId="1038117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CE"/>
    <w:rsid w:val="001B014B"/>
    <w:rsid w:val="002A5F94"/>
    <w:rsid w:val="004831D4"/>
    <w:rsid w:val="00744B11"/>
    <w:rsid w:val="00937ECE"/>
    <w:rsid w:val="009A6C13"/>
    <w:rsid w:val="00B03084"/>
    <w:rsid w:val="00C567E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4039"/>
  <w15:chartTrackingRefBased/>
  <w15:docId w15:val="{03CC3F1A-CAE3-4464-922A-2A54CAAA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ECE"/>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937E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937ECE"/>
    <w:pPr>
      <w:spacing w:before="0" w:after="24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37ECE"/>
    <w:rPr>
      <w:rFonts w:ascii="Arial Black" w:eastAsiaTheme="majorEastAsia" w:hAnsi="Arial Black" w:cstheme="majorBidi"/>
      <w:b/>
      <w:bCs/>
      <w:sz w:val="24"/>
      <w:szCs w:val="28"/>
      <w:lang w:eastAsia="fr-FR"/>
    </w:rPr>
  </w:style>
  <w:style w:type="paragraph" w:styleId="Paragraphedeliste">
    <w:name w:val="List Paragraph"/>
    <w:basedOn w:val="Normal"/>
    <w:uiPriority w:val="34"/>
    <w:qFormat/>
    <w:rsid w:val="00937ECE"/>
    <w:pPr>
      <w:ind w:left="720"/>
      <w:contextualSpacing/>
    </w:pPr>
  </w:style>
  <w:style w:type="table" w:styleId="Grilledutableau">
    <w:name w:val="Table Grid"/>
    <w:basedOn w:val="TableauNormal"/>
    <w:uiPriority w:val="39"/>
    <w:rsid w:val="00937E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937ECE"/>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www.net-entrepri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1837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2020-11-18T23:28:00Z</dcterms:created>
  <dcterms:modified xsi:type="dcterms:W3CDTF">2024-10-09T21:17:00Z</dcterms:modified>
</cp:coreProperties>
</file>