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Ind w:w="5" w:type="dxa"/>
        <w:shd w:val="clear" w:color="auto" w:fill="92D050"/>
        <w:tblLayout w:type="fixed"/>
        <w:tblLook w:val="04A0" w:firstRow="1" w:lastRow="0" w:firstColumn="1" w:lastColumn="0" w:noHBand="0" w:noVBand="1"/>
      </w:tblPr>
      <w:tblGrid>
        <w:gridCol w:w="1264"/>
        <w:gridCol w:w="6806"/>
        <w:gridCol w:w="1836"/>
      </w:tblGrid>
      <w:tr w:rsidR="0051143C" w:rsidRPr="00D5261F" w14:paraId="01C786F6" w14:textId="77777777" w:rsidTr="006B07C9">
        <w:trPr>
          <w:trHeight w:val="386"/>
        </w:trPr>
        <w:tc>
          <w:tcPr>
            <w:tcW w:w="8070" w:type="dxa"/>
            <w:gridSpan w:val="2"/>
            <w:shd w:val="clear" w:color="auto" w:fill="92D050"/>
            <w:vAlign w:val="center"/>
          </w:tcPr>
          <w:p w14:paraId="746A77C2" w14:textId="77777777" w:rsidR="0051143C" w:rsidRPr="007C4676" w:rsidRDefault="0051143C" w:rsidP="006B07C9">
            <w:pPr>
              <w:pStyle w:val="Titre2"/>
              <w:spacing w:before="120" w:after="120"/>
              <w:ind w:right="228"/>
              <w:jc w:val="center"/>
              <w:rPr>
                <w:rFonts w:cs="Arial"/>
                <w:szCs w:val="32"/>
              </w:rPr>
            </w:pPr>
            <w:r w:rsidRPr="007C4676">
              <w:rPr>
                <w:rFonts w:cs="Arial"/>
                <w:szCs w:val="32"/>
              </w:rPr>
              <w:t xml:space="preserve">Mission </w:t>
            </w:r>
            <w:r>
              <w:rPr>
                <w:rFonts w:cs="Arial"/>
                <w:szCs w:val="32"/>
              </w:rPr>
              <w:t>6</w:t>
            </w:r>
            <w:r w:rsidRPr="007C4676">
              <w:rPr>
                <w:rFonts w:cs="Arial"/>
                <w:szCs w:val="32"/>
              </w:rPr>
              <w:t xml:space="preserve"> – Étudier un départ en retraite</w:t>
            </w:r>
          </w:p>
        </w:tc>
        <w:tc>
          <w:tcPr>
            <w:tcW w:w="1836" w:type="dxa"/>
            <w:shd w:val="clear" w:color="auto" w:fill="92D050"/>
            <w:vAlign w:val="center"/>
          </w:tcPr>
          <w:p w14:paraId="33814883" w14:textId="77777777" w:rsidR="0051143C" w:rsidRDefault="0051143C" w:rsidP="006B07C9">
            <w:pPr>
              <w:spacing w:before="0"/>
              <w:jc w:val="center"/>
            </w:pPr>
            <w:r>
              <w:rPr>
                <w:noProof/>
              </w:rPr>
              <w:drawing>
                <wp:inline distT="0" distB="0" distL="0" distR="0" wp14:anchorId="031A3A27" wp14:editId="20359C4C">
                  <wp:extent cx="1007583" cy="648000"/>
                  <wp:effectExtent l="0" t="0" r="2540" b="0"/>
                  <wp:docPr id="30" name="Image 30" descr="Une image contenant extérieur, plante, herbe,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extérieur, plante, herbe, alimenta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583" cy="648000"/>
                          </a:xfrm>
                          <a:prstGeom prst="rect">
                            <a:avLst/>
                          </a:prstGeom>
                        </pic:spPr>
                      </pic:pic>
                    </a:graphicData>
                  </a:graphic>
                </wp:inline>
              </w:drawing>
            </w:r>
          </w:p>
        </w:tc>
      </w:tr>
      <w:tr w:rsidR="0051143C" w:rsidRPr="0051143C" w14:paraId="0884C596" w14:textId="77777777" w:rsidTr="006B07C9">
        <w:tc>
          <w:tcPr>
            <w:tcW w:w="1264" w:type="dxa"/>
            <w:shd w:val="clear" w:color="auto" w:fill="92D050"/>
            <w:vAlign w:val="center"/>
          </w:tcPr>
          <w:p w14:paraId="5E9135C6" w14:textId="7C7FD3F7" w:rsidR="0051143C" w:rsidRPr="0051143C" w:rsidRDefault="0051143C" w:rsidP="006B07C9">
            <w:pPr>
              <w:spacing w:before="0"/>
              <w:jc w:val="center"/>
              <w:rPr>
                <w:bCs/>
                <w:sz w:val="20"/>
                <w:szCs w:val="20"/>
              </w:rPr>
            </w:pPr>
            <w:r w:rsidRPr="0051143C">
              <w:rPr>
                <w:bCs/>
                <w:sz w:val="20"/>
                <w:szCs w:val="20"/>
              </w:rPr>
              <w:t xml:space="preserve">Durée : </w:t>
            </w:r>
            <w:r w:rsidR="001B57BD">
              <w:rPr>
                <w:bCs/>
                <w:sz w:val="20"/>
                <w:szCs w:val="20"/>
              </w:rPr>
              <w:t>1 h</w:t>
            </w:r>
          </w:p>
        </w:tc>
        <w:tc>
          <w:tcPr>
            <w:tcW w:w="6806" w:type="dxa"/>
            <w:shd w:val="clear" w:color="auto" w:fill="92D050"/>
            <w:vAlign w:val="center"/>
          </w:tcPr>
          <w:p w14:paraId="03C8E5CC" w14:textId="77777777" w:rsidR="0051143C" w:rsidRPr="0051143C" w:rsidRDefault="0051143C" w:rsidP="006B07C9">
            <w:pPr>
              <w:spacing w:before="0"/>
              <w:jc w:val="center"/>
              <w:rPr>
                <w:bCs/>
                <w:sz w:val="20"/>
                <w:szCs w:val="20"/>
              </w:rPr>
            </w:pPr>
            <w:r w:rsidRPr="0051143C">
              <w:rPr>
                <w:bCs/>
                <w:noProof/>
                <w:sz w:val="20"/>
                <w:szCs w:val="20"/>
              </w:rPr>
              <w:drawing>
                <wp:inline distT="0" distB="0" distL="0" distR="0" wp14:anchorId="43B9D6F2" wp14:editId="4B77C965">
                  <wp:extent cx="324000" cy="324000"/>
                  <wp:effectExtent l="0" t="0" r="0" b="0"/>
                  <wp:docPr id="48" name="Graphique 4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51143C">
              <w:rPr>
                <w:bCs/>
                <w:sz w:val="20"/>
                <w:szCs w:val="20"/>
              </w:rPr>
              <w:t>ou</w:t>
            </w:r>
            <w:r w:rsidRPr="0051143C">
              <w:rPr>
                <w:bCs/>
                <w:noProof/>
                <w:sz w:val="20"/>
                <w:szCs w:val="20"/>
              </w:rPr>
              <w:drawing>
                <wp:inline distT="0" distB="0" distL="0" distR="0" wp14:anchorId="4D760C78" wp14:editId="44C93D32">
                  <wp:extent cx="359410" cy="342900"/>
                  <wp:effectExtent l="0" t="0" r="0" b="0"/>
                  <wp:docPr id="49" name="Graphique 4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b="4593"/>
                          <a:stretch/>
                        </pic:blipFill>
                        <pic:spPr bwMode="auto">
                          <a:xfrm>
                            <a:off x="0" y="0"/>
                            <a:ext cx="360000" cy="343463"/>
                          </a:xfrm>
                          <a:prstGeom prst="rect">
                            <a:avLst/>
                          </a:prstGeom>
                          <a:ln>
                            <a:noFill/>
                          </a:ln>
                          <a:extLst>
                            <a:ext uri="{53640926-AAD7-44D8-BBD7-CCE9431645EC}">
                              <a14:shadowObscured xmlns:a14="http://schemas.microsoft.com/office/drawing/2010/main"/>
                            </a:ext>
                          </a:extLst>
                        </pic:spPr>
                      </pic:pic>
                    </a:graphicData>
                  </a:graphic>
                </wp:inline>
              </w:drawing>
            </w:r>
          </w:p>
        </w:tc>
        <w:tc>
          <w:tcPr>
            <w:tcW w:w="1836" w:type="dxa"/>
            <w:shd w:val="clear" w:color="auto" w:fill="92D050"/>
            <w:vAlign w:val="center"/>
          </w:tcPr>
          <w:p w14:paraId="4D2466B3" w14:textId="77777777" w:rsidR="0051143C" w:rsidRPr="0051143C" w:rsidRDefault="0051143C" w:rsidP="006B07C9">
            <w:pPr>
              <w:spacing w:before="0"/>
              <w:jc w:val="center"/>
              <w:rPr>
                <w:bCs/>
                <w:sz w:val="20"/>
                <w:szCs w:val="20"/>
              </w:rPr>
            </w:pPr>
            <w:r w:rsidRPr="0051143C">
              <w:rPr>
                <w:bCs/>
                <w:sz w:val="20"/>
                <w:szCs w:val="20"/>
              </w:rPr>
              <w:t>Source</w:t>
            </w:r>
          </w:p>
        </w:tc>
      </w:tr>
    </w:tbl>
    <w:p w14:paraId="689CB5D3" w14:textId="77777777" w:rsidR="0051143C" w:rsidRPr="00766623" w:rsidRDefault="0051143C" w:rsidP="0051143C">
      <w:pPr>
        <w:rPr>
          <w:rFonts w:cs="Arial"/>
          <w:b/>
          <w:sz w:val="24"/>
        </w:rPr>
      </w:pPr>
      <w:r w:rsidRPr="00766623">
        <w:rPr>
          <w:rFonts w:cs="Arial"/>
          <w:b/>
          <w:sz w:val="24"/>
        </w:rPr>
        <w:t>Contexte professionnel</w:t>
      </w:r>
    </w:p>
    <w:p w14:paraId="5EF8518B" w14:textId="75FD4E05" w:rsidR="0051143C" w:rsidRPr="00FE02F4" w:rsidRDefault="0051143C" w:rsidP="0051143C">
      <w:pPr>
        <w:rPr>
          <w:rFonts w:cs="Arial"/>
          <w:sz w:val="20"/>
          <w:szCs w:val="20"/>
        </w:rPr>
      </w:pPr>
      <w:r w:rsidRPr="00FE02F4">
        <w:rPr>
          <w:rFonts w:cs="Arial"/>
          <w:sz w:val="20"/>
          <w:szCs w:val="20"/>
        </w:rPr>
        <w:t>M. Sérier Paul (date naissance : 28/05/1962), a été embauché dans la société le 01/05/20</w:t>
      </w:r>
      <w:r w:rsidR="00AA4797">
        <w:rPr>
          <w:rFonts w:cs="Arial"/>
          <w:sz w:val="20"/>
          <w:szCs w:val="20"/>
        </w:rPr>
        <w:t>20</w:t>
      </w:r>
      <w:r w:rsidRPr="00FE02F4">
        <w:rPr>
          <w:rFonts w:cs="Arial"/>
          <w:sz w:val="20"/>
          <w:szCs w:val="20"/>
        </w:rPr>
        <w:t>. Il vient d’atteindre 6</w:t>
      </w:r>
      <w:r w:rsidR="00AA4797">
        <w:rPr>
          <w:rFonts w:cs="Arial"/>
          <w:sz w:val="20"/>
          <w:szCs w:val="20"/>
        </w:rPr>
        <w:t>4</w:t>
      </w:r>
      <w:r w:rsidRPr="00FE02F4">
        <w:rPr>
          <w:rFonts w:cs="Arial"/>
          <w:sz w:val="20"/>
          <w:szCs w:val="20"/>
        </w:rPr>
        <w:t xml:space="preserve"> ans et vient vous voir le 1 juillet 202</w:t>
      </w:r>
      <w:r w:rsidR="00AA4797">
        <w:rPr>
          <w:rFonts w:cs="Arial"/>
          <w:sz w:val="20"/>
          <w:szCs w:val="20"/>
        </w:rPr>
        <w:t>4</w:t>
      </w:r>
      <w:r w:rsidRPr="00FE02F4">
        <w:rPr>
          <w:rFonts w:cs="Arial"/>
          <w:sz w:val="20"/>
          <w:szCs w:val="20"/>
        </w:rPr>
        <w:t xml:space="preserve"> car il envisage de prendre sa retraite le 31 décembre 202</w:t>
      </w:r>
      <w:r w:rsidR="00AA4797">
        <w:rPr>
          <w:rFonts w:cs="Arial"/>
          <w:sz w:val="20"/>
          <w:szCs w:val="20"/>
        </w:rPr>
        <w:t>4</w:t>
      </w:r>
      <w:r w:rsidRPr="00FE02F4">
        <w:rPr>
          <w:rFonts w:cs="Arial"/>
          <w:sz w:val="20"/>
          <w:szCs w:val="20"/>
        </w:rPr>
        <w:t xml:space="preserve">. </w:t>
      </w:r>
    </w:p>
    <w:p w14:paraId="775D1EEE" w14:textId="5104BB26" w:rsidR="0051143C" w:rsidRPr="00FE02F4" w:rsidRDefault="0051143C" w:rsidP="0051143C">
      <w:pPr>
        <w:rPr>
          <w:rFonts w:cs="Arial"/>
          <w:sz w:val="20"/>
          <w:szCs w:val="20"/>
        </w:rPr>
      </w:pPr>
      <w:r w:rsidRPr="00FE02F4">
        <w:rPr>
          <w:rFonts w:cs="Arial"/>
          <w:sz w:val="20"/>
          <w:szCs w:val="20"/>
        </w:rPr>
        <w:t>Il ne connait pas la procédure à suivre et souhaite savoir s’il a le droit de partir à la retraite sachant qu’au 1/07/202</w:t>
      </w:r>
      <w:r w:rsidR="00AA4797">
        <w:rPr>
          <w:rFonts w:cs="Arial"/>
          <w:sz w:val="20"/>
          <w:szCs w:val="20"/>
        </w:rPr>
        <w:t>4</w:t>
      </w:r>
      <w:r w:rsidRPr="00FE02F4">
        <w:rPr>
          <w:rFonts w:cs="Arial"/>
          <w:sz w:val="20"/>
          <w:szCs w:val="20"/>
        </w:rPr>
        <w:t>, il a cotisé 160 trimestres. Par ailleurs il souhaite savoir s’il aura droit à une prime de départ (son salaire annuel est de 23 600 € brut).</w:t>
      </w:r>
    </w:p>
    <w:p w14:paraId="4A787DB5" w14:textId="77777777" w:rsidR="0051143C" w:rsidRPr="00FE02F4" w:rsidRDefault="0051143C" w:rsidP="0051143C">
      <w:pPr>
        <w:rPr>
          <w:rFonts w:cs="Arial"/>
          <w:sz w:val="20"/>
          <w:szCs w:val="20"/>
        </w:rPr>
      </w:pPr>
      <w:r w:rsidRPr="00FE02F4">
        <w:rPr>
          <w:rFonts w:cs="Arial"/>
          <w:sz w:val="20"/>
          <w:szCs w:val="20"/>
        </w:rPr>
        <w:t>Après discussion avec votre directrice. Il apparait que l’ancienneté de M. Sérier dans l’entreprise ne lui permet pas de prétendre à une indemnité de départ à la retraite. M</w:t>
      </w:r>
      <w:r w:rsidRPr="00FE02F4">
        <w:rPr>
          <w:rFonts w:cs="Arial"/>
          <w:sz w:val="20"/>
          <w:szCs w:val="20"/>
          <w:vertAlign w:val="superscript"/>
        </w:rPr>
        <w:t>me</w:t>
      </w:r>
      <w:r w:rsidRPr="00FE02F4">
        <w:rPr>
          <w:rFonts w:cs="Arial"/>
          <w:sz w:val="20"/>
          <w:szCs w:val="20"/>
        </w:rPr>
        <w:t xml:space="preserve"> Combaz accepte de verser une indemnité de départ en retraite d’un 1/2 mois de salaire.</w:t>
      </w:r>
    </w:p>
    <w:p w14:paraId="0B7B5C4D" w14:textId="77777777" w:rsidR="0051143C" w:rsidRPr="00766623" w:rsidRDefault="0051143C" w:rsidP="0051143C">
      <w:pPr>
        <w:rPr>
          <w:rFonts w:cs="Arial"/>
          <w:b/>
          <w:sz w:val="24"/>
        </w:rPr>
      </w:pPr>
      <w:r w:rsidRPr="00766623">
        <w:rPr>
          <w:rFonts w:cs="Arial"/>
          <w:b/>
          <w:sz w:val="24"/>
        </w:rPr>
        <w:t>Travail à faire</w:t>
      </w:r>
    </w:p>
    <w:p w14:paraId="1690BDC2" w14:textId="77777777" w:rsidR="0051143C" w:rsidRPr="00FE02F4" w:rsidRDefault="0051143C" w:rsidP="0051143C">
      <w:pPr>
        <w:pStyle w:val="Paragraphedeliste"/>
        <w:numPr>
          <w:ilvl w:val="0"/>
          <w:numId w:val="3"/>
        </w:numPr>
        <w:rPr>
          <w:rFonts w:cs="Arial"/>
          <w:bCs/>
          <w:sz w:val="20"/>
          <w:szCs w:val="20"/>
        </w:rPr>
      </w:pPr>
      <w:r w:rsidRPr="00FE02F4">
        <w:rPr>
          <w:rFonts w:cs="Arial"/>
          <w:bCs/>
          <w:sz w:val="20"/>
          <w:szCs w:val="20"/>
        </w:rPr>
        <w:t xml:space="preserve">Répondez à M. Sérier par une note circonstanciée. </w:t>
      </w:r>
    </w:p>
    <w:p w14:paraId="49CC6F67" w14:textId="77777777" w:rsidR="0051143C" w:rsidRDefault="0051143C" w:rsidP="0051143C"/>
    <w:p w14:paraId="42DA9789" w14:textId="53371DC0" w:rsidR="0051143C" w:rsidRPr="00766623" w:rsidRDefault="0051143C" w:rsidP="0051143C">
      <w:pPr>
        <w:pStyle w:val="Titre3"/>
        <w:spacing w:before="0"/>
        <w:jc w:val="left"/>
        <w:rPr>
          <w:b w:val="0"/>
        </w:rPr>
      </w:pPr>
      <w:r w:rsidRPr="00F50669">
        <w:rPr>
          <w:rFonts w:cs="Arial"/>
          <w:color w:val="FFFFFF" w:themeColor="background1"/>
          <w:highlight w:val="red"/>
        </w:rPr>
        <w:t xml:space="preserve">Doc. </w:t>
      </w:r>
      <w:r w:rsidRPr="00F50669">
        <w:rPr>
          <w:rFonts w:cs="Arial"/>
          <w:color w:val="FFFFFF" w:themeColor="background1"/>
        </w:rPr>
        <w:t xml:space="preserve"> </w:t>
      </w:r>
      <w:r>
        <w:t>D</w:t>
      </w:r>
      <w:r w:rsidRPr="00766623">
        <w:t>épart à la retraite</w:t>
      </w:r>
      <w:r>
        <w:t xml:space="preserve"> : Procédure, préavis et </w:t>
      </w:r>
      <w:r w:rsidR="007011B0">
        <w:t>indemnités</w:t>
      </w:r>
    </w:p>
    <w:p w14:paraId="56F449CB" w14:textId="77777777" w:rsidR="0051143C" w:rsidRPr="00FE02F4" w:rsidRDefault="0051143C" w:rsidP="0051143C">
      <w:pPr>
        <w:spacing w:before="60" w:after="60"/>
        <w:rPr>
          <w:sz w:val="20"/>
          <w:szCs w:val="20"/>
        </w:rPr>
      </w:pPr>
      <w:r w:rsidRPr="00FE02F4">
        <w:rPr>
          <w:sz w:val="20"/>
          <w:szCs w:val="20"/>
        </w:rPr>
        <w:t>La décision du salarié de rompre son contrat de travail pour bénéficier de sa retraite doit relever d’une volonté claire et non équivoque.</w:t>
      </w:r>
    </w:p>
    <w:p w14:paraId="74BFE794" w14:textId="77777777" w:rsidR="0051143C" w:rsidRPr="00FE02F4" w:rsidRDefault="0051143C" w:rsidP="0051143C">
      <w:pPr>
        <w:spacing w:before="60"/>
        <w:rPr>
          <w:sz w:val="20"/>
          <w:szCs w:val="20"/>
        </w:rPr>
      </w:pPr>
      <w:r w:rsidRPr="00FE02F4">
        <w:rPr>
          <w:sz w:val="20"/>
          <w:szCs w:val="20"/>
        </w:rPr>
        <w:t>Il existe 2 situations en matière de retraite d’un salarié : le départ à la retraite ; la mise à la retraite.</w:t>
      </w:r>
    </w:p>
    <w:p w14:paraId="01241C1E" w14:textId="77777777" w:rsidR="0051143C" w:rsidRPr="00511DE3" w:rsidRDefault="0051143C" w:rsidP="0051143C">
      <w:pPr>
        <w:pStyle w:val="Paragraphedeliste"/>
        <w:numPr>
          <w:ilvl w:val="0"/>
          <w:numId w:val="7"/>
        </w:numPr>
        <w:rPr>
          <w:rFonts w:eastAsia="Times New Roman"/>
          <w:b/>
          <w:bCs/>
          <w:szCs w:val="24"/>
        </w:rPr>
      </w:pPr>
      <w:r w:rsidRPr="00511DE3">
        <w:rPr>
          <w:b/>
          <w:bCs/>
          <w:szCs w:val="24"/>
        </w:rPr>
        <w:t>Départ à la retraite à l'initiative du salarié</w:t>
      </w:r>
    </w:p>
    <w:p w14:paraId="61576E68" w14:textId="77777777" w:rsidR="0051143C" w:rsidRPr="00FE02F4" w:rsidRDefault="0051143C" w:rsidP="0051143C">
      <w:pPr>
        <w:spacing w:before="60" w:after="60"/>
        <w:rPr>
          <w:sz w:val="20"/>
          <w:szCs w:val="20"/>
        </w:rPr>
      </w:pPr>
      <w:r w:rsidRPr="00FE02F4">
        <w:rPr>
          <w:sz w:val="20"/>
          <w:szCs w:val="20"/>
        </w:rPr>
        <w:t>Le départ à la retraite correspond à la situation où un salarié ayant atteint l’âge de la retraite décide de partir à la retraite volontairement. Le départ à la retraite est donc à l’initiative du salarié.</w:t>
      </w:r>
    </w:p>
    <w:p w14:paraId="72337EDF" w14:textId="77777777" w:rsidR="0051143C" w:rsidRPr="00FE02F4" w:rsidRDefault="0051143C" w:rsidP="0051143C">
      <w:pPr>
        <w:spacing w:before="60" w:after="120"/>
        <w:rPr>
          <w:sz w:val="20"/>
          <w:szCs w:val="20"/>
        </w:rPr>
      </w:pPr>
      <w:r w:rsidRPr="00FE02F4">
        <w:rPr>
          <w:sz w:val="20"/>
          <w:szCs w:val="20"/>
        </w:rPr>
        <w:t>Le départ à la retraite à l’initiative du salarié est possible lorsque ce dernier atteint l’âge légal de la retraite, à savoir entre 62 et 64 ans, selon son année de naissance. L’âge de départ à la retraite peut être différent dans certaines situations (personne handicapée, carrière longue ou carrière pénible).</w:t>
      </w:r>
    </w:p>
    <w:tbl>
      <w:tblPr>
        <w:tblW w:w="6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3"/>
        <w:gridCol w:w="3443"/>
      </w:tblGrid>
      <w:tr w:rsidR="0051143C" w:rsidRPr="00511DE3" w14:paraId="0B3FEB15" w14:textId="77777777" w:rsidTr="006B07C9">
        <w:trPr>
          <w:jc w:val="center"/>
        </w:trPr>
        <w:tc>
          <w:tcPr>
            <w:tcW w:w="5000" w:type="pct"/>
            <w:gridSpan w:val="2"/>
            <w:shd w:val="clear" w:color="auto" w:fill="E2EFD9" w:themeFill="accent6" w:themeFillTint="33"/>
            <w:vAlign w:val="center"/>
          </w:tcPr>
          <w:p w14:paraId="3C971651" w14:textId="77777777" w:rsidR="0051143C" w:rsidRPr="00511DE3" w:rsidRDefault="0051143C" w:rsidP="006B07C9">
            <w:pPr>
              <w:spacing w:before="0"/>
              <w:jc w:val="center"/>
              <w:rPr>
                <w:rFonts w:eastAsia="Times New Roman" w:cs="Arial"/>
                <w:b/>
                <w:bCs/>
                <w:color w:val="000000" w:themeColor="text1"/>
                <w:sz w:val="18"/>
                <w:szCs w:val="18"/>
                <w:lang w:eastAsia="fr-FR"/>
              </w:rPr>
            </w:pPr>
            <w:r w:rsidRPr="00511DE3">
              <w:rPr>
                <w:b/>
                <w:bCs/>
                <w:sz w:val="18"/>
                <w:szCs w:val="18"/>
              </w:rPr>
              <w:t>Âge de départ à la retraite selon l’année de naissance</w:t>
            </w:r>
          </w:p>
        </w:tc>
      </w:tr>
      <w:tr w:rsidR="0051143C" w:rsidRPr="00511DE3" w14:paraId="0B629822" w14:textId="77777777" w:rsidTr="006B07C9">
        <w:trPr>
          <w:jc w:val="center"/>
        </w:trPr>
        <w:tc>
          <w:tcPr>
            <w:tcW w:w="2482" w:type="pct"/>
            <w:shd w:val="clear" w:color="auto" w:fill="E2EFD9" w:themeFill="accent6" w:themeFillTint="33"/>
            <w:vAlign w:val="center"/>
            <w:hideMark/>
          </w:tcPr>
          <w:p w14:paraId="2E2A4D50" w14:textId="77777777" w:rsidR="0051143C" w:rsidRPr="00511DE3" w:rsidRDefault="0051143C" w:rsidP="006B07C9">
            <w:pPr>
              <w:spacing w:before="0"/>
              <w:jc w:val="center"/>
              <w:rPr>
                <w:rFonts w:eastAsia="Times New Roman" w:cs="Arial"/>
                <w:b/>
                <w:bCs/>
                <w:color w:val="000000" w:themeColor="text1"/>
                <w:sz w:val="18"/>
                <w:szCs w:val="18"/>
                <w:lang w:eastAsia="fr-FR"/>
              </w:rPr>
            </w:pPr>
            <w:r w:rsidRPr="00511DE3">
              <w:rPr>
                <w:rFonts w:eastAsia="Times New Roman" w:cs="Arial"/>
                <w:b/>
                <w:bCs/>
                <w:color w:val="000000" w:themeColor="text1"/>
                <w:sz w:val="18"/>
                <w:szCs w:val="18"/>
                <w:lang w:eastAsia="fr-FR"/>
              </w:rPr>
              <w:t>Date de naissance</w:t>
            </w:r>
          </w:p>
        </w:tc>
        <w:tc>
          <w:tcPr>
            <w:tcW w:w="2518" w:type="pct"/>
            <w:shd w:val="clear" w:color="auto" w:fill="E2EFD9" w:themeFill="accent6" w:themeFillTint="33"/>
            <w:vAlign w:val="center"/>
            <w:hideMark/>
          </w:tcPr>
          <w:p w14:paraId="27E4B0E2" w14:textId="77777777" w:rsidR="0051143C" w:rsidRPr="00511DE3" w:rsidRDefault="0051143C" w:rsidP="006B07C9">
            <w:pPr>
              <w:spacing w:before="0"/>
              <w:jc w:val="center"/>
              <w:rPr>
                <w:rFonts w:eastAsia="Times New Roman" w:cs="Arial"/>
                <w:b/>
                <w:bCs/>
                <w:color w:val="000000" w:themeColor="text1"/>
                <w:sz w:val="18"/>
                <w:szCs w:val="18"/>
                <w:lang w:eastAsia="fr-FR"/>
              </w:rPr>
            </w:pPr>
            <w:r w:rsidRPr="00511DE3">
              <w:rPr>
                <w:rFonts w:eastAsia="Times New Roman" w:cs="Arial"/>
                <w:b/>
                <w:bCs/>
                <w:color w:val="000000" w:themeColor="text1"/>
                <w:sz w:val="18"/>
                <w:szCs w:val="18"/>
                <w:lang w:eastAsia="fr-FR"/>
              </w:rPr>
              <w:t>Âge minimum de départ en retraite</w:t>
            </w:r>
          </w:p>
        </w:tc>
      </w:tr>
      <w:tr w:rsidR="0051143C" w:rsidRPr="00511DE3" w14:paraId="220BB087" w14:textId="77777777" w:rsidTr="006B07C9">
        <w:trPr>
          <w:jc w:val="center"/>
        </w:trPr>
        <w:tc>
          <w:tcPr>
            <w:tcW w:w="2482" w:type="pct"/>
            <w:vAlign w:val="center"/>
            <w:hideMark/>
          </w:tcPr>
          <w:p w14:paraId="60731582"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Avant le 1</w:t>
            </w:r>
            <w:r w:rsidRPr="00511DE3">
              <w:rPr>
                <w:rFonts w:eastAsia="Times New Roman" w:cs="Arial"/>
                <w:color w:val="000000" w:themeColor="text1"/>
                <w:sz w:val="18"/>
                <w:szCs w:val="18"/>
                <w:vertAlign w:val="superscript"/>
                <w:lang w:eastAsia="fr-FR"/>
              </w:rPr>
              <w:t>er</w:t>
            </w:r>
            <w:r w:rsidRPr="00511DE3">
              <w:rPr>
                <w:rFonts w:eastAsia="Times New Roman" w:cs="Arial"/>
                <w:color w:val="000000" w:themeColor="text1"/>
                <w:sz w:val="18"/>
                <w:szCs w:val="18"/>
                <w:lang w:eastAsia="fr-FR"/>
              </w:rPr>
              <w:t xml:space="preserve">  juillet 1961</w:t>
            </w:r>
          </w:p>
        </w:tc>
        <w:tc>
          <w:tcPr>
            <w:tcW w:w="2518" w:type="pct"/>
            <w:vAlign w:val="center"/>
            <w:hideMark/>
          </w:tcPr>
          <w:p w14:paraId="3A0D0F2B"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62 ans</w:t>
            </w:r>
          </w:p>
        </w:tc>
      </w:tr>
      <w:tr w:rsidR="0051143C" w:rsidRPr="00511DE3" w14:paraId="4B03DE31" w14:textId="77777777" w:rsidTr="006B07C9">
        <w:trPr>
          <w:jc w:val="center"/>
        </w:trPr>
        <w:tc>
          <w:tcPr>
            <w:tcW w:w="2482" w:type="pct"/>
            <w:vAlign w:val="center"/>
            <w:hideMark/>
          </w:tcPr>
          <w:p w14:paraId="357FDE98" w14:textId="1F7223A8"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Du 1</w:t>
            </w:r>
            <w:r w:rsidRPr="00511DE3">
              <w:rPr>
                <w:rFonts w:eastAsia="Times New Roman" w:cs="Arial"/>
                <w:color w:val="000000" w:themeColor="text1"/>
                <w:sz w:val="18"/>
                <w:szCs w:val="18"/>
                <w:vertAlign w:val="superscript"/>
                <w:lang w:eastAsia="fr-FR"/>
              </w:rPr>
              <w:t>er</w:t>
            </w:r>
            <w:r w:rsidRPr="00511DE3">
              <w:rPr>
                <w:rFonts w:eastAsia="Times New Roman" w:cs="Arial"/>
                <w:color w:val="000000" w:themeColor="text1"/>
                <w:sz w:val="18"/>
                <w:szCs w:val="18"/>
                <w:lang w:eastAsia="fr-FR"/>
              </w:rPr>
              <w:t xml:space="preserve"> sept 61 au 31 décembre 19</w:t>
            </w:r>
            <w:r w:rsidR="006D5876">
              <w:rPr>
                <w:rFonts w:eastAsia="Times New Roman" w:cs="Arial"/>
                <w:color w:val="000000" w:themeColor="text1"/>
                <w:sz w:val="18"/>
                <w:szCs w:val="18"/>
                <w:lang w:eastAsia="fr-FR"/>
              </w:rPr>
              <w:t>6</w:t>
            </w:r>
            <w:r w:rsidRPr="00511DE3">
              <w:rPr>
                <w:rFonts w:eastAsia="Times New Roman" w:cs="Arial"/>
                <w:color w:val="000000" w:themeColor="text1"/>
                <w:sz w:val="18"/>
                <w:szCs w:val="18"/>
                <w:lang w:eastAsia="fr-FR"/>
              </w:rPr>
              <w:t>1</w:t>
            </w:r>
          </w:p>
        </w:tc>
        <w:tc>
          <w:tcPr>
            <w:tcW w:w="2518" w:type="pct"/>
            <w:vAlign w:val="center"/>
            <w:hideMark/>
          </w:tcPr>
          <w:p w14:paraId="058B45DD"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62 ans et 3 mois</w:t>
            </w:r>
          </w:p>
        </w:tc>
      </w:tr>
      <w:tr w:rsidR="0051143C" w:rsidRPr="00511DE3" w14:paraId="17F2E50B" w14:textId="77777777" w:rsidTr="006B07C9">
        <w:trPr>
          <w:jc w:val="center"/>
        </w:trPr>
        <w:tc>
          <w:tcPr>
            <w:tcW w:w="2482" w:type="pct"/>
            <w:vAlign w:val="center"/>
            <w:hideMark/>
          </w:tcPr>
          <w:p w14:paraId="6E6FCC66"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Année 1962</w:t>
            </w:r>
          </w:p>
        </w:tc>
        <w:tc>
          <w:tcPr>
            <w:tcW w:w="2518" w:type="pct"/>
            <w:vAlign w:val="center"/>
            <w:hideMark/>
          </w:tcPr>
          <w:p w14:paraId="520153A6" w14:textId="3BF4DC40"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6</w:t>
            </w:r>
            <w:r w:rsidR="005E4451">
              <w:rPr>
                <w:rFonts w:eastAsia="Times New Roman" w:cs="Arial"/>
                <w:color w:val="000000" w:themeColor="text1"/>
                <w:sz w:val="18"/>
                <w:szCs w:val="18"/>
                <w:lang w:eastAsia="fr-FR"/>
              </w:rPr>
              <w:t>2</w:t>
            </w:r>
            <w:r w:rsidRPr="00511DE3">
              <w:rPr>
                <w:rFonts w:eastAsia="Times New Roman" w:cs="Arial"/>
                <w:color w:val="000000" w:themeColor="text1"/>
                <w:sz w:val="18"/>
                <w:szCs w:val="18"/>
                <w:lang w:eastAsia="fr-FR"/>
              </w:rPr>
              <w:t xml:space="preserve"> ans et 6 mois</w:t>
            </w:r>
          </w:p>
        </w:tc>
      </w:tr>
      <w:tr w:rsidR="0051143C" w:rsidRPr="00511DE3" w14:paraId="06CFD3DF" w14:textId="77777777" w:rsidTr="006B07C9">
        <w:trPr>
          <w:jc w:val="center"/>
        </w:trPr>
        <w:tc>
          <w:tcPr>
            <w:tcW w:w="2482" w:type="pct"/>
            <w:vAlign w:val="center"/>
            <w:hideMark/>
          </w:tcPr>
          <w:p w14:paraId="5C499363"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Année 1963</w:t>
            </w:r>
          </w:p>
        </w:tc>
        <w:tc>
          <w:tcPr>
            <w:tcW w:w="2518" w:type="pct"/>
            <w:vAlign w:val="center"/>
            <w:hideMark/>
          </w:tcPr>
          <w:p w14:paraId="0DA8263E" w14:textId="43B2D826"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6</w:t>
            </w:r>
            <w:r w:rsidR="005E4451">
              <w:rPr>
                <w:rFonts w:eastAsia="Times New Roman" w:cs="Arial"/>
                <w:color w:val="000000" w:themeColor="text1"/>
                <w:sz w:val="18"/>
                <w:szCs w:val="18"/>
                <w:lang w:eastAsia="fr-FR"/>
              </w:rPr>
              <w:t>2</w:t>
            </w:r>
            <w:r w:rsidRPr="00511DE3">
              <w:rPr>
                <w:rFonts w:eastAsia="Times New Roman" w:cs="Arial"/>
                <w:color w:val="000000" w:themeColor="text1"/>
                <w:sz w:val="18"/>
                <w:szCs w:val="18"/>
                <w:lang w:eastAsia="fr-FR"/>
              </w:rPr>
              <w:t xml:space="preserve"> ans et 9 mois</w:t>
            </w:r>
          </w:p>
        </w:tc>
      </w:tr>
      <w:tr w:rsidR="0051143C" w:rsidRPr="00511DE3" w14:paraId="4DE91D0A" w14:textId="77777777" w:rsidTr="006B07C9">
        <w:trPr>
          <w:jc w:val="center"/>
        </w:trPr>
        <w:tc>
          <w:tcPr>
            <w:tcW w:w="2482" w:type="pct"/>
            <w:vAlign w:val="center"/>
            <w:hideMark/>
          </w:tcPr>
          <w:p w14:paraId="6DFFC017"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Année 1964</w:t>
            </w:r>
          </w:p>
        </w:tc>
        <w:tc>
          <w:tcPr>
            <w:tcW w:w="2518" w:type="pct"/>
            <w:vAlign w:val="center"/>
            <w:hideMark/>
          </w:tcPr>
          <w:p w14:paraId="07792766"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63 ans</w:t>
            </w:r>
          </w:p>
        </w:tc>
      </w:tr>
      <w:tr w:rsidR="0051143C" w:rsidRPr="00511DE3" w14:paraId="29F964E0" w14:textId="77777777" w:rsidTr="006B07C9">
        <w:trPr>
          <w:jc w:val="center"/>
        </w:trPr>
        <w:tc>
          <w:tcPr>
            <w:tcW w:w="2482" w:type="pct"/>
            <w:vAlign w:val="center"/>
          </w:tcPr>
          <w:p w14:paraId="030BF030"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Année 1965</w:t>
            </w:r>
          </w:p>
        </w:tc>
        <w:tc>
          <w:tcPr>
            <w:tcW w:w="2518" w:type="pct"/>
            <w:vAlign w:val="center"/>
          </w:tcPr>
          <w:p w14:paraId="7C0A15F5"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63 ans et 3 mois</w:t>
            </w:r>
          </w:p>
        </w:tc>
      </w:tr>
      <w:tr w:rsidR="0051143C" w:rsidRPr="00511DE3" w14:paraId="7EBCB539" w14:textId="77777777" w:rsidTr="006B07C9">
        <w:trPr>
          <w:jc w:val="center"/>
        </w:trPr>
        <w:tc>
          <w:tcPr>
            <w:tcW w:w="2482" w:type="pct"/>
            <w:vAlign w:val="center"/>
          </w:tcPr>
          <w:p w14:paraId="5F9F9C25"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Année 1966</w:t>
            </w:r>
          </w:p>
        </w:tc>
        <w:tc>
          <w:tcPr>
            <w:tcW w:w="2518" w:type="pct"/>
            <w:vAlign w:val="center"/>
          </w:tcPr>
          <w:p w14:paraId="09362F2E"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63 ans et 6 mois</w:t>
            </w:r>
          </w:p>
        </w:tc>
      </w:tr>
      <w:tr w:rsidR="0051143C" w:rsidRPr="00511DE3" w14:paraId="481C0EB5" w14:textId="77777777" w:rsidTr="006B07C9">
        <w:trPr>
          <w:jc w:val="center"/>
        </w:trPr>
        <w:tc>
          <w:tcPr>
            <w:tcW w:w="2482" w:type="pct"/>
            <w:vAlign w:val="center"/>
          </w:tcPr>
          <w:p w14:paraId="288150C8"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Année 1967</w:t>
            </w:r>
          </w:p>
        </w:tc>
        <w:tc>
          <w:tcPr>
            <w:tcW w:w="2518" w:type="pct"/>
            <w:vAlign w:val="center"/>
          </w:tcPr>
          <w:p w14:paraId="0404D2EA"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63 ans et 9 mois</w:t>
            </w:r>
          </w:p>
        </w:tc>
      </w:tr>
      <w:tr w:rsidR="0051143C" w:rsidRPr="00511DE3" w14:paraId="742354A1" w14:textId="77777777" w:rsidTr="006B07C9">
        <w:trPr>
          <w:jc w:val="center"/>
        </w:trPr>
        <w:tc>
          <w:tcPr>
            <w:tcW w:w="2482" w:type="pct"/>
            <w:vAlign w:val="center"/>
            <w:hideMark/>
          </w:tcPr>
          <w:p w14:paraId="776D1C54"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À partir de 1968</w:t>
            </w:r>
          </w:p>
        </w:tc>
        <w:tc>
          <w:tcPr>
            <w:tcW w:w="2518" w:type="pct"/>
            <w:vAlign w:val="center"/>
            <w:hideMark/>
          </w:tcPr>
          <w:p w14:paraId="2FE4B5E8" w14:textId="77777777" w:rsidR="0051143C" w:rsidRPr="00511DE3" w:rsidRDefault="0051143C" w:rsidP="006B07C9">
            <w:pPr>
              <w:spacing w:before="0"/>
              <w:jc w:val="center"/>
              <w:rPr>
                <w:rFonts w:eastAsia="Times New Roman" w:cs="Arial"/>
                <w:color w:val="000000" w:themeColor="text1"/>
                <w:sz w:val="18"/>
                <w:szCs w:val="18"/>
                <w:lang w:eastAsia="fr-FR"/>
              </w:rPr>
            </w:pPr>
            <w:r w:rsidRPr="00511DE3">
              <w:rPr>
                <w:rFonts w:eastAsia="Times New Roman" w:cs="Arial"/>
                <w:color w:val="000000" w:themeColor="text1"/>
                <w:sz w:val="18"/>
                <w:szCs w:val="18"/>
                <w:lang w:eastAsia="fr-FR"/>
              </w:rPr>
              <w:t>64 ans</w:t>
            </w:r>
          </w:p>
        </w:tc>
      </w:tr>
    </w:tbl>
    <w:p w14:paraId="0A728C0B" w14:textId="77777777" w:rsidR="0051143C" w:rsidRPr="00511DE3" w:rsidRDefault="0051143C" w:rsidP="0051143C">
      <w:pPr>
        <w:pStyle w:val="Paragraphedeliste"/>
        <w:numPr>
          <w:ilvl w:val="0"/>
          <w:numId w:val="7"/>
        </w:numPr>
        <w:spacing w:before="240"/>
        <w:rPr>
          <w:b/>
          <w:bCs/>
          <w:szCs w:val="24"/>
        </w:rPr>
      </w:pPr>
      <w:r w:rsidRPr="00511DE3">
        <w:rPr>
          <w:b/>
          <w:bCs/>
          <w:szCs w:val="24"/>
        </w:rPr>
        <w:t>Départ à la retraite à l'initiative de l’employeur</w:t>
      </w:r>
    </w:p>
    <w:p w14:paraId="677336AB" w14:textId="77777777" w:rsidR="0051143C" w:rsidRPr="00FE02F4" w:rsidRDefault="0051143C" w:rsidP="0051143C">
      <w:pPr>
        <w:spacing w:before="60" w:after="60"/>
        <w:rPr>
          <w:sz w:val="20"/>
          <w:szCs w:val="20"/>
        </w:rPr>
      </w:pPr>
      <w:r w:rsidRPr="00FE02F4">
        <w:rPr>
          <w:sz w:val="20"/>
          <w:szCs w:val="20"/>
        </w:rPr>
        <w:t>La </w:t>
      </w:r>
      <w:r w:rsidRPr="00FE02F4">
        <w:rPr>
          <w:rFonts w:ascii="Segoe UI" w:hAnsi="Segoe UI" w:cs="Segoe UI"/>
          <w:sz w:val="20"/>
          <w:szCs w:val="20"/>
          <w:bdr w:val="single" w:sz="2" w:space="0" w:color="E5E7EB" w:frame="1"/>
        </w:rPr>
        <w:t>mise à la retraite</w:t>
      </w:r>
      <w:r w:rsidRPr="00FE02F4">
        <w:rPr>
          <w:sz w:val="20"/>
          <w:szCs w:val="20"/>
        </w:rPr>
        <w:t> correspond à la situation où l’employeur décide de mettre d'office à la retraite un salarié ayant atteint 70 ans.</w:t>
      </w:r>
    </w:p>
    <w:p w14:paraId="4A05328F" w14:textId="77777777" w:rsidR="0051143C" w:rsidRPr="00FE02F4" w:rsidRDefault="0051143C" w:rsidP="0051143C">
      <w:pPr>
        <w:spacing w:before="60"/>
        <w:rPr>
          <w:sz w:val="20"/>
          <w:szCs w:val="20"/>
        </w:rPr>
      </w:pPr>
      <w:r w:rsidRPr="00FE02F4">
        <w:rPr>
          <w:sz w:val="20"/>
          <w:szCs w:val="20"/>
        </w:rPr>
        <w:t>L’employeur peut également mettre en place un plan de départ volontaire à la retraite. Le plan de départ volontaire permet à l’employeur rencontrant des difficultés économiques de proposer à certains salariés de partir volontairement à la retraite.</w:t>
      </w:r>
    </w:p>
    <w:p w14:paraId="44717C21" w14:textId="77777777" w:rsidR="0051143C" w:rsidRPr="005326CD" w:rsidRDefault="0051143C" w:rsidP="0051143C">
      <w:pPr>
        <w:pStyle w:val="Paragraphedeliste"/>
        <w:numPr>
          <w:ilvl w:val="0"/>
          <w:numId w:val="7"/>
        </w:numPr>
        <w:spacing w:before="240"/>
        <w:rPr>
          <w:b/>
          <w:bCs/>
          <w:szCs w:val="24"/>
        </w:rPr>
      </w:pPr>
      <w:r w:rsidRPr="005326CD">
        <w:rPr>
          <w:b/>
          <w:bCs/>
          <w:szCs w:val="24"/>
        </w:rPr>
        <w:t>Départ volontaire à la retraite : quelle procédure ?</w:t>
      </w:r>
    </w:p>
    <w:p w14:paraId="50B3D235" w14:textId="77777777" w:rsidR="0051143C" w:rsidRPr="00FE02F4" w:rsidRDefault="0051143C" w:rsidP="0051143C">
      <w:pPr>
        <w:spacing w:before="60"/>
        <w:rPr>
          <w:sz w:val="20"/>
          <w:szCs w:val="20"/>
        </w:rPr>
      </w:pPr>
      <w:r w:rsidRPr="00FE02F4">
        <w:rPr>
          <w:sz w:val="20"/>
          <w:szCs w:val="20"/>
        </w:rPr>
        <w:t>Aucune procédure particulière n’est prévue par le Code du travail pour le départ volontaire à la retraite, mais la convention collective applicable à l’entreprise ou le contrat de travail du salarié peuvent préciser que le salarié doit prévenir son employeur.</w:t>
      </w:r>
    </w:p>
    <w:p w14:paraId="1D941B64" w14:textId="77777777" w:rsidR="0051143C" w:rsidRPr="00FE02F4" w:rsidRDefault="0051143C" w:rsidP="0051143C">
      <w:pPr>
        <w:spacing w:before="60"/>
        <w:rPr>
          <w:sz w:val="20"/>
          <w:szCs w:val="20"/>
        </w:rPr>
      </w:pPr>
      <w:r w:rsidRPr="00FE02F4">
        <w:rPr>
          <w:sz w:val="20"/>
          <w:szCs w:val="20"/>
        </w:rPr>
        <w:t>Dans cette hypothèse, il est préférable que le salarié avertisse son employeur par courrier recommandé avec accusé de réception. Le salarié doit informer son employeur suffisamment tôt pour pouvoir respecter un délai de préavis.</w:t>
      </w:r>
    </w:p>
    <w:p w14:paraId="55EB8087" w14:textId="77777777" w:rsidR="0051143C" w:rsidRPr="00FE02F4" w:rsidRDefault="0051143C" w:rsidP="0051143C">
      <w:pPr>
        <w:rPr>
          <w:sz w:val="20"/>
          <w:szCs w:val="20"/>
        </w:rPr>
      </w:pPr>
      <w:r w:rsidRPr="00FE02F4">
        <w:rPr>
          <w:sz w:val="20"/>
          <w:szCs w:val="20"/>
        </w:rPr>
        <w:lastRenderedPageBreak/>
        <w:t>Le salarié doit également effectuer sa demande de départ en retraite volontaire, en ligne, sur le site internet dédié “Info Retraite”.</w:t>
      </w:r>
    </w:p>
    <w:p w14:paraId="46AE9388" w14:textId="77777777" w:rsidR="0051143C" w:rsidRPr="005326CD" w:rsidRDefault="0051143C" w:rsidP="0051143C">
      <w:pPr>
        <w:pStyle w:val="Paragraphedeliste"/>
        <w:numPr>
          <w:ilvl w:val="0"/>
          <w:numId w:val="7"/>
        </w:numPr>
        <w:spacing w:before="240"/>
        <w:rPr>
          <w:b/>
          <w:bCs/>
          <w:szCs w:val="24"/>
        </w:rPr>
      </w:pPr>
      <w:r w:rsidRPr="005326CD">
        <w:rPr>
          <w:b/>
          <w:bCs/>
          <w:szCs w:val="24"/>
        </w:rPr>
        <w:t>Préavis et départ volontaire à la retraite</w:t>
      </w:r>
    </w:p>
    <w:p w14:paraId="325EB61A" w14:textId="77777777" w:rsidR="0051143C" w:rsidRPr="00FE02F4" w:rsidRDefault="0051143C" w:rsidP="0051143C">
      <w:pPr>
        <w:rPr>
          <w:sz w:val="20"/>
          <w:szCs w:val="20"/>
        </w:rPr>
      </w:pPr>
      <w:r w:rsidRPr="00FE02F4">
        <w:rPr>
          <w:sz w:val="20"/>
          <w:szCs w:val="20"/>
        </w:rPr>
        <w:t>Le délai de préavis est parfois appelé délai de prévenance de départ volontaire à la retraite, mais c’est un abus de langage. Le délai de prévenance ne concerne que le délai à respecter en cas de rupture de la période d’essai.</w:t>
      </w:r>
    </w:p>
    <w:p w14:paraId="767CDA49" w14:textId="77777777" w:rsidR="0051143C" w:rsidRPr="00FE02F4" w:rsidRDefault="0051143C" w:rsidP="0051143C">
      <w:pPr>
        <w:spacing w:after="120"/>
        <w:rPr>
          <w:sz w:val="20"/>
          <w:szCs w:val="20"/>
        </w:rPr>
      </w:pPr>
      <w:r w:rsidRPr="00FE02F4">
        <w:rPr>
          <w:sz w:val="20"/>
          <w:szCs w:val="20"/>
        </w:rPr>
        <w:t>Le délai de préavis à respecter en cas de départ à la retraite est le même que celui prévu en cas de licenciement. La durée du préavis en cas de retraite volontaire dépend de l’ancienneté du salarié.</w:t>
      </w:r>
    </w:p>
    <w:tbl>
      <w:tblPr>
        <w:tblW w:w="9918"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001"/>
        <w:gridCol w:w="7917"/>
      </w:tblGrid>
      <w:tr w:rsidR="0051143C" w:rsidRPr="00663E5D" w14:paraId="58B3A4B6" w14:textId="77777777" w:rsidTr="006B07C9">
        <w:trPr>
          <w:tblHeader/>
        </w:trPr>
        <w:tc>
          <w:tcPr>
            <w:tcW w:w="99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ECF105E" w14:textId="77777777" w:rsidR="0051143C" w:rsidRPr="00663E5D" w:rsidRDefault="0051143C" w:rsidP="006B07C9">
            <w:pPr>
              <w:pBdr>
                <w:top w:val="single" w:sz="2" w:space="0" w:color="E5E7EB"/>
                <w:left w:val="single" w:sz="2" w:space="0" w:color="E5E7EB"/>
                <w:bottom w:val="single" w:sz="2" w:space="0" w:color="E5E7EB"/>
                <w:right w:val="single" w:sz="2" w:space="0" w:color="E5E7EB"/>
              </w:pBdr>
              <w:spacing w:before="0"/>
              <w:jc w:val="center"/>
              <w:rPr>
                <w:b/>
                <w:bCs/>
                <w:sz w:val="18"/>
                <w:szCs w:val="18"/>
              </w:rPr>
            </w:pPr>
            <w:r w:rsidRPr="00663E5D">
              <w:rPr>
                <w:b/>
                <w:bCs/>
                <w:sz w:val="18"/>
                <w:szCs w:val="18"/>
              </w:rPr>
              <w:t>Durée du préavis de départ à la retraite selon l’ancienneté du salarié</w:t>
            </w:r>
          </w:p>
        </w:tc>
      </w:tr>
      <w:tr w:rsidR="0051143C" w:rsidRPr="00663E5D" w14:paraId="68B299CF" w14:textId="77777777" w:rsidTr="006B07C9">
        <w:trPr>
          <w:tblHeader/>
        </w:trPr>
        <w:tc>
          <w:tcPr>
            <w:tcW w:w="20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C2CDA7" w14:textId="77777777" w:rsidR="0051143C" w:rsidRPr="00663E5D" w:rsidRDefault="0051143C" w:rsidP="006B07C9">
            <w:pPr>
              <w:spacing w:before="0"/>
              <w:jc w:val="center"/>
              <w:rPr>
                <w:rFonts w:cs="Arial"/>
                <w:b/>
                <w:bCs/>
                <w:sz w:val="18"/>
                <w:szCs w:val="18"/>
              </w:rPr>
            </w:pPr>
            <w:r w:rsidRPr="00663E5D">
              <w:rPr>
                <w:rStyle w:val="lev"/>
                <w:rFonts w:cs="Arial"/>
                <w:sz w:val="18"/>
                <w:szCs w:val="18"/>
                <w:bdr w:val="single" w:sz="2" w:space="0" w:color="E5E7EB" w:frame="1"/>
              </w:rPr>
              <w:t>Ancienneté du salarié</w:t>
            </w:r>
          </w:p>
        </w:tc>
        <w:tc>
          <w:tcPr>
            <w:tcW w:w="79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588352" w14:textId="77777777" w:rsidR="0051143C" w:rsidRPr="00663E5D" w:rsidRDefault="0051143C" w:rsidP="006B07C9">
            <w:pPr>
              <w:spacing w:before="0"/>
              <w:jc w:val="center"/>
              <w:rPr>
                <w:rFonts w:cs="Arial"/>
                <w:b/>
                <w:bCs/>
                <w:sz w:val="18"/>
                <w:szCs w:val="18"/>
              </w:rPr>
            </w:pPr>
            <w:r w:rsidRPr="00663E5D">
              <w:rPr>
                <w:rStyle w:val="lev"/>
                <w:rFonts w:cs="Arial"/>
                <w:sz w:val="18"/>
                <w:szCs w:val="18"/>
                <w:bdr w:val="single" w:sz="2" w:space="0" w:color="E5E7EB" w:frame="1"/>
              </w:rPr>
              <w:t>Durée du préavis</w:t>
            </w:r>
          </w:p>
        </w:tc>
      </w:tr>
      <w:tr w:rsidR="0051143C" w:rsidRPr="00663E5D" w14:paraId="3D9A6FEF" w14:textId="77777777" w:rsidTr="006B07C9">
        <w:tc>
          <w:tcPr>
            <w:tcW w:w="200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0" w:type="dxa"/>
              <w:bottom w:w="0" w:type="dxa"/>
              <w:right w:w="180" w:type="dxa"/>
            </w:tcMar>
            <w:vAlign w:val="center"/>
            <w:hideMark/>
          </w:tcPr>
          <w:p w14:paraId="26C37CCF" w14:textId="77777777" w:rsidR="0051143C" w:rsidRPr="00663E5D" w:rsidRDefault="0051143C" w:rsidP="006B07C9">
            <w:pPr>
              <w:spacing w:before="0"/>
              <w:jc w:val="center"/>
              <w:rPr>
                <w:rFonts w:cs="Arial"/>
                <w:sz w:val="18"/>
                <w:szCs w:val="18"/>
              </w:rPr>
            </w:pPr>
            <w:r w:rsidRPr="00663E5D">
              <w:rPr>
                <w:rFonts w:cs="Arial"/>
                <w:sz w:val="18"/>
                <w:szCs w:val="18"/>
              </w:rPr>
              <w:t>Moins de 6 mois</w:t>
            </w:r>
          </w:p>
        </w:tc>
        <w:tc>
          <w:tcPr>
            <w:tcW w:w="7917"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3497C62D" w14:textId="77777777" w:rsidR="0051143C" w:rsidRPr="00663E5D" w:rsidRDefault="0051143C" w:rsidP="006B07C9">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Arial" w:hAnsi="Arial" w:cs="Arial"/>
                <w:sz w:val="18"/>
                <w:szCs w:val="18"/>
              </w:rPr>
            </w:pPr>
            <w:r w:rsidRPr="00663E5D">
              <w:rPr>
                <w:rFonts w:ascii="Arial" w:hAnsi="Arial" w:cs="Arial"/>
                <w:sz w:val="18"/>
                <w:szCs w:val="18"/>
              </w:rPr>
              <w:t>Aucune durée n’est prévue par le Code du travail.</w:t>
            </w:r>
            <w:r>
              <w:rPr>
                <w:rFonts w:ascii="Arial" w:hAnsi="Arial" w:cs="Arial"/>
                <w:sz w:val="18"/>
                <w:szCs w:val="18"/>
              </w:rPr>
              <w:t xml:space="preserve"> </w:t>
            </w:r>
            <w:r w:rsidRPr="00663E5D">
              <w:rPr>
                <w:rFonts w:ascii="Arial" w:hAnsi="Arial" w:cs="Arial"/>
                <w:sz w:val="18"/>
                <w:szCs w:val="18"/>
              </w:rPr>
              <w:t>La durée applicable est celle prévue dans la convention collective, le contrat de travail, un accord collectif applicable à l’entreprise ou à défaut l’usage de l’entreprise.</w:t>
            </w:r>
          </w:p>
        </w:tc>
      </w:tr>
      <w:tr w:rsidR="0051143C" w:rsidRPr="00663E5D" w14:paraId="490E4E51" w14:textId="77777777" w:rsidTr="006B07C9">
        <w:tc>
          <w:tcPr>
            <w:tcW w:w="200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0" w:type="dxa"/>
              <w:bottom w:w="0" w:type="dxa"/>
              <w:right w:w="180" w:type="dxa"/>
            </w:tcMar>
            <w:vAlign w:val="center"/>
            <w:hideMark/>
          </w:tcPr>
          <w:p w14:paraId="68C4F784" w14:textId="77777777" w:rsidR="0051143C" w:rsidRPr="00663E5D" w:rsidRDefault="0051143C" w:rsidP="006B07C9">
            <w:pPr>
              <w:spacing w:before="0"/>
              <w:jc w:val="center"/>
              <w:rPr>
                <w:rFonts w:cs="Arial"/>
                <w:sz w:val="18"/>
                <w:szCs w:val="18"/>
              </w:rPr>
            </w:pPr>
            <w:r w:rsidRPr="00663E5D">
              <w:rPr>
                <w:rFonts w:cs="Arial"/>
                <w:sz w:val="18"/>
                <w:szCs w:val="18"/>
              </w:rPr>
              <w:t>Entre 6 mois et 2 ans</w:t>
            </w:r>
          </w:p>
        </w:tc>
        <w:tc>
          <w:tcPr>
            <w:tcW w:w="7917"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67587F08" w14:textId="77777777" w:rsidR="0051143C" w:rsidRPr="00663E5D" w:rsidRDefault="0051143C" w:rsidP="006B07C9">
            <w:pPr>
              <w:spacing w:before="0"/>
              <w:jc w:val="left"/>
              <w:rPr>
                <w:rFonts w:cs="Arial"/>
                <w:sz w:val="18"/>
                <w:szCs w:val="18"/>
              </w:rPr>
            </w:pPr>
            <w:r w:rsidRPr="00663E5D">
              <w:rPr>
                <w:rFonts w:cs="Arial"/>
                <w:sz w:val="18"/>
                <w:szCs w:val="18"/>
              </w:rPr>
              <w:t>1 mois</w:t>
            </w:r>
          </w:p>
        </w:tc>
      </w:tr>
      <w:tr w:rsidR="0051143C" w:rsidRPr="00663E5D" w14:paraId="68CE350F" w14:textId="77777777" w:rsidTr="006B07C9">
        <w:tc>
          <w:tcPr>
            <w:tcW w:w="200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0" w:type="dxa"/>
              <w:left w:w="0" w:type="dxa"/>
              <w:bottom w:w="0" w:type="dxa"/>
              <w:right w:w="180" w:type="dxa"/>
            </w:tcMar>
            <w:vAlign w:val="center"/>
            <w:hideMark/>
          </w:tcPr>
          <w:p w14:paraId="44DF4F4B" w14:textId="77777777" w:rsidR="0051143C" w:rsidRPr="00663E5D" w:rsidRDefault="0051143C" w:rsidP="006B07C9">
            <w:pPr>
              <w:spacing w:before="0"/>
              <w:jc w:val="center"/>
              <w:rPr>
                <w:rFonts w:cs="Arial"/>
                <w:sz w:val="18"/>
                <w:szCs w:val="18"/>
              </w:rPr>
            </w:pPr>
            <w:r w:rsidRPr="00663E5D">
              <w:rPr>
                <w:rFonts w:cs="Arial"/>
                <w:sz w:val="18"/>
                <w:szCs w:val="18"/>
              </w:rPr>
              <w:t>Plus de 2 ans</w:t>
            </w:r>
          </w:p>
        </w:tc>
        <w:tc>
          <w:tcPr>
            <w:tcW w:w="7917"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45F1D03B" w14:textId="77777777" w:rsidR="0051143C" w:rsidRPr="00663E5D" w:rsidRDefault="0051143C" w:rsidP="006B07C9">
            <w:pPr>
              <w:spacing w:before="0"/>
              <w:jc w:val="left"/>
              <w:rPr>
                <w:rFonts w:cs="Arial"/>
                <w:sz w:val="18"/>
                <w:szCs w:val="18"/>
              </w:rPr>
            </w:pPr>
            <w:r w:rsidRPr="00663E5D">
              <w:rPr>
                <w:rFonts w:cs="Arial"/>
                <w:sz w:val="18"/>
                <w:szCs w:val="18"/>
              </w:rPr>
              <w:t>2 mois</w:t>
            </w:r>
          </w:p>
        </w:tc>
      </w:tr>
    </w:tbl>
    <w:p w14:paraId="49D6612E" w14:textId="77777777" w:rsidR="0051143C" w:rsidRPr="00511DE3" w:rsidRDefault="0051143C" w:rsidP="0051143C">
      <w:pPr>
        <w:pStyle w:val="Paragraphedeliste"/>
        <w:numPr>
          <w:ilvl w:val="0"/>
          <w:numId w:val="7"/>
        </w:numPr>
        <w:spacing w:before="240"/>
        <w:rPr>
          <w:b/>
          <w:bCs/>
          <w:szCs w:val="24"/>
        </w:rPr>
      </w:pPr>
      <w:r w:rsidRPr="00511DE3">
        <w:rPr>
          <w:b/>
          <w:bCs/>
          <w:szCs w:val="24"/>
        </w:rPr>
        <w:t>Indemnités de départ volontaire à la retraite</w:t>
      </w:r>
    </w:p>
    <w:p w14:paraId="405B0EA8" w14:textId="77777777" w:rsidR="0051143C" w:rsidRPr="00FE02F4" w:rsidRDefault="0051143C" w:rsidP="0051143C">
      <w:pPr>
        <w:spacing w:before="60"/>
        <w:rPr>
          <w:sz w:val="20"/>
          <w:szCs w:val="20"/>
        </w:rPr>
      </w:pPr>
      <w:r w:rsidRPr="00FE02F4">
        <w:rPr>
          <w:sz w:val="20"/>
          <w:szCs w:val="20"/>
        </w:rPr>
        <w:t>Le salarié qui souhaite procéder à un départ à la retraite peut percevoir une indemnité de départ à la retraite. L’indemnité de départ volontaire à la retraite est également appelée prime de départ à la retraite.</w:t>
      </w:r>
    </w:p>
    <w:p w14:paraId="004E20EC" w14:textId="77777777" w:rsidR="0051143C" w:rsidRPr="00FE02F4" w:rsidRDefault="0051143C" w:rsidP="0051143C">
      <w:pPr>
        <w:spacing w:before="60"/>
        <w:rPr>
          <w:sz w:val="20"/>
          <w:szCs w:val="20"/>
        </w:rPr>
      </w:pPr>
      <w:r w:rsidRPr="00FE02F4">
        <w:rPr>
          <w:sz w:val="20"/>
          <w:szCs w:val="20"/>
        </w:rPr>
        <w:t>En cas de départ à la retraite, le salarié perçoit une indemnité de départ à la retraite s’il a au moins 10 ans d’ancienneté dans l’entreprise.</w:t>
      </w:r>
    </w:p>
    <w:p w14:paraId="5051A1B3" w14:textId="77777777" w:rsidR="0051143C" w:rsidRPr="00FE02F4" w:rsidRDefault="0051143C" w:rsidP="0051143C">
      <w:pPr>
        <w:spacing w:after="120"/>
        <w:rPr>
          <w:sz w:val="20"/>
          <w:szCs w:val="20"/>
        </w:rPr>
      </w:pPr>
      <w:r w:rsidRPr="00FE02F4">
        <w:rPr>
          <w:sz w:val="20"/>
          <w:szCs w:val="20"/>
        </w:rPr>
        <w:t>Le montant de l’indemnité légale de départ volontaire, dans le privé, dépend de l’ancienneté du salarié.</w:t>
      </w:r>
    </w:p>
    <w:tbl>
      <w:tblPr>
        <w:tblW w:w="7933" w:type="dxa"/>
        <w:jc w:val="center"/>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492"/>
        <w:gridCol w:w="4441"/>
      </w:tblGrid>
      <w:tr w:rsidR="0051143C" w:rsidRPr="00663E5D" w14:paraId="5027FD4A" w14:textId="77777777" w:rsidTr="006B07C9">
        <w:trPr>
          <w:tblHeader/>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B5310F" w14:textId="77777777" w:rsidR="0051143C" w:rsidRPr="00663E5D" w:rsidRDefault="0051143C" w:rsidP="006B07C9">
            <w:pPr>
              <w:spacing w:before="0"/>
              <w:jc w:val="center"/>
              <w:rPr>
                <w:rStyle w:val="lev"/>
                <w:sz w:val="18"/>
                <w:szCs w:val="18"/>
                <w:bdr w:val="single" w:sz="2" w:space="0" w:color="E5E7EB" w:frame="1"/>
              </w:rPr>
            </w:pPr>
            <w:r w:rsidRPr="00663E5D">
              <w:rPr>
                <w:b/>
                <w:bCs/>
                <w:sz w:val="18"/>
                <w:szCs w:val="18"/>
              </w:rPr>
              <w:t>Montant de l’indemnité légale de départ volontaire à la retraite selon l’ancienneté du salarié</w:t>
            </w:r>
          </w:p>
        </w:tc>
      </w:tr>
      <w:tr w:rsidR="0051143C" w:rsidRPr="00663E5D" w14:paraId="4E60B94B" w14:textId="77777777" w:rsidTr="006B07C9">
        <w:trPr>
          <w:tblHeader/>
          <w:jc w:val="center"/>
        </w:trPr>
        <w:tc>
          <w:tcPr>
            <w:tcW w:w="34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2CEEDA" w14:textId="77777777" w:rsidR="0051143C" w:rsidRPr="00663E5D" w:rsidRDefault="0051143C" w:rsidP="006B07C9">
            <w:pPr>
              <w:spacing w:before="0"/>
              <w:jc w:val="center"/>
              <w:rPr>
                <w:b/>
                <w:bCs/>
                <w:sz w:val="18"/>
                <w:szCs w:val="18"/>
              </w:rPr>
            </w:pPr>
            <w:r w:rsidRPr="00663E5D">
              <w:rPr>
                <w:rStyle w:val="lev"/>
                <w:sz w:val="18"/>
                <w:szCs w:val="18"/>
                <w:bdr w:val="single" w:sz="2" w:space="0" w:color="E5E7EB" w:frame="1"/>
              </w:rPr>
              <w:t>Ancienneté du salarié dans l’entreprise</w:t>
            </w:r>
          </w:p>
        </w:tc>
        <w:tc>
          <w:tcPr>
            <w:tcW w:w="44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D3FB69" w14:textId="77777777" w:rsidR="0051143C" w:rsidRPr="00663E5D" w:rsidRDefault="0051143C" w:rsidP="006B07C9">
            <w:pPr>
              <w:spacing w:before="0"/>
              <w:jc w:val="center"/>
              <w:rPr>
                <w:b/>
                <w:bCs/>
                <w:sz w:val="18"/>
                <w:szCs w:val="18"/>
              </w:rPr>
            </w:pPr>
            <w:r w:rsidRPr="00663E5D">
              <w:rPr>
                <w:rStyle w:val="lev"/>
                <w:sz w:val="18"/>
                <w:szCs w:val="18"/>
                <w:bdr w:val="single" w:sz="2" w:space="0" w:color="E5E7EB" w:frame="1"/>
              </w:rPr>
              <w:t>Montant de l’indemnité de départ à la retraite</w:t>
            </w:r>
          </w:p>
        </w:tc>
      </w:tr>
      <w:tr w:rsidR="0051143C" w:rsidRPr="00663E5D" w14:paraId="212914F8" w14:textId="77777777" w:rsidTr="006B07C9">
        <w:trPr>
          <w:jc w:val="center"/>
        </w:trPr>
        <w:tc>
          <w:tcPr>
            <w:tcW w:w="3492" w:type="dxa"/>
            <w:tcBorders>
              <w:top w:val="single" w:sz="4" w:space="0" w:color="auto"/>
              <w:left w:val="single" w:sz="4" w:space="0" w:color="auto"/>
              <w:bottom w:val="single" w:sz="4" w:space="0" w:color="auto"/>
              <w:right w:val="single" w:sz="4" w:space="0" w:color="auto"/>
            </w:tcBorders>
            <w:tcMar>
              <w:top w:w="0" w:type="dxa"/>
              <w:left w:w="0" w:type="dxa"/>
              <w:bottom w:w="0" w:type="dxa"/>
              <w:right w:w="180" w:type="dxa"/>
            </w:tcMar>
            <w:vAlign w:val="center"/>
            <w:hideMark/>
          </w:tcPr>
          <w:p w14:paraId="6FB15D64" w14:textId="77777777" w:rsidR="0051143C" w:rsidRPr="00663E5D" w:rsidRDefault="0051143C" w:rsidP="006B07C9">
            <w:pPr>
              <w:spacing w:before="0"/>
              <w:jc w:val="center"/>
              <w:rPr>
                <w:sz w:val="18"/>
                <w:szCs w:val="18"/>
              </w:rPr>
            </w:pPr>
            <w:r w:rsidRPr="00663E5D">
              <w:rPr>
                <w:sz w:val="18"/>
                <w:szCs w:val="18"/>
              </w:rPr>
              <w:t>Moins de 10 ans</w:t>
            </w:r>
          </w:p>
        </w:tc>
        <w:tc>
          <w:tcPr>
            <w:tcW w:w="4441"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0258BBCB" w14:textId="77777777" w:rsidR="0051143C" w:rsidRPr="00663E5D" w:rsidRDefault="0051143C" w:rsidP="006B07C9">
            <w:pPr>
              <w:spacing w:before="0"/>
              <w:jc w:val="center"/>
              <w:rPr>
                <w:sz w:val="18"/>
                <w:szCs w:val="18"/>
              </w:rPr>
            </w:pPr>
            <w:r w:rsidRPr="00663E5D">
              <w:rPr>
                <w:sz w:val="18"/>
                <w:szCs w:val="18"/>
              </w:rPr>
              <w:t>Pas d’indemnité</w:t>
            </w:r>
          </w:p>
        </w:tc>
      </w:tr>
      <w:tr w:rsidR="0051143C" w:rsidRPr="00663E5D" w14:paraId="2058B543" w14:textId="77777777" w:rsidTr="006B07C9">
        <w:trPr>
          <w:jc w:val="center"/>
        </w:trPr>
        <w:tc>
          <w:tcPr>
            <w:tcW w:w="3492" w:type="dxa"/>
            <w:tcBorders>
              <w:top w:val="single" w:sz="4" w:space="0" w:color="auto"/>
              <w:left w:val="single" w:sz="4" w:space="0" w:color="auto"/>
              <w:bottom w:val="single" w:sz="4" w:space="0" w:color="auto"/>
              <w:right w:val="single" w:sz="4" w:space="0" w:color="auto"/>
            </w:tcBorders>
            <w:tcMar>
              <w:top w:w="0" w:type="dxa"/>
              <w:left w:w="0" w:type="dxa"/>
              <w:bottom w:w="0" w:type="dxa"/>
              <w:right w:w="180" w:type="dxa"/>
            </w:tcMar>
            <w:vAlign w:val="center"/>
            <w:hideMark/>
          </w:tcPr>
          <w:p w14:paraId="401626BE" w14:textId="77777777" w:rsidR="0051143C" w:rsidRPr="00663E5D" w:rsidRDefault="0051143C" w:rsidP="006B07C9">
            <w:pPr>
              <w:spacing w:before="0"/>
              <w:jc w:val="center"/>
              <w:rPr>
                <w:sz w:val="18"/>
                <w:szCs w:val="18"/>
              </w:rPr>
            </w:pPr>
            <w:r w:rsidRPr="00663E5D">
              <w:rPr>
                <w:sz w:val="18"/>
                <w:szCs w:val="18"/>
              </w:rPr>
              <w:t>entre 10 et 15 ans</w:t>
            </w:r>
          </w:p>
        </w:tc>
        <w:tc>
          <w:tcPr>
            <w:tcW w:w="4441"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2CD91DCB" w14:textId="77777777" w:rsidR="0051143C" w:rsidRPr="00663E5D" w:rsidRDefault="0051143C" w:rsidP="006B07C9">
            <w:pPr>
              <w:spacing w:before="0"/>
              <w:jc w:val="center"/>
              <w:rPr>
                <w:sz w:val="18"/>
                <w:szCs w:val="18"/>
              </w:rPr>
            </w:pPr>
            <w:r w:rsidRPr="00663E5D">
              <w:rPr>
                <w:sz w:val="18"/>
                <w:szCs w:val="18"/>
              </w:rPr>
              <w:t>La moitié d’un salaire mensuel</w:t>
            </w:r>
          </w:p>
        </w:tc>
      </w:tr>
      <w:tr w:rsidR="0051143C" w:rsidRPr="00663E5D" w14:paraId="4C2E8FFF" w14:textId="77777777" w:rsidTr="006B07C9">
        <w:trPr>
          <w:jc w:val="center"/>
        </w:trPr>
        <w:tc>
          <w:tcPr>
            <w:tcW w:w="3492" w:type="dxa"/>
            <w:tcBorders>
              <w:top w:val="single" w:sz="4" w:space="0" w:color="auto"/>
              <w:left w:val="single" w:sz="4" w:space="0" w:color="auto"/>
              <w:bottom w:val="single" w:sz="4" w:space="0" w:color="auto"/>
              <w:right w:val="single" w:sz="4" w:space="0" w:color="auto"/>
            </w:tcBorders>
            <w:tcMar>
              <w:top w:w="0" w:type="dxa"/>
              <w:left w:w="0" w:type="dxa"/>
              <w:bottom w:w="0" w:type="dxa"/>
              <w:right w:w="180" w:type="dxa"/>
            </w:tcMar>
            <w:vAlign w:val="center"/>
            <w:hideMark/>
          </w:tcPr>
          <w:p w14:paraId="062E8DE1" w14:textId="77777777" w:rsidR="0051143C" w:rsidRPr="00663E5D" w:rsidRDefault="0051143C" w:rsidP="006B07C9">
            <w:pPr>
              <w:spacing w:before="0"/>
              <w:jc w:val="center"/>
              <w:rPr>
                <w:sz w:val="18"/>
                <w:szCs w:val="18"/>
              </w:rPr>
            </w:pPr>
            <w:r w:rsidRPr="00663E5D">
              <w:rPr>
                <w:sz w:val="18"/>
                <w:szCs w:val="18"/>
              </w:rPr>
              <w:t>Entre 15 et 20 ans</w:t>
            </w:r>
          </w:p>
        </w:tc>
        <w:tc>
          <w:tcPr>
            <w:tcW w:w="4441"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4305AF9A" w14:textId="77777777" w:rsidR="0051143C" w:rsidRPr="00663E5D" w:rsidRDefault="0051143C" w:rsidP="006B07C9">
            <w:pPr>
              <w:spacing w:before="0"/>
              <w:jc w:val="center"/>
              <w:rPr>
                <w:sz w:val="18"/>
                <w:szCs w:val="18"/>
              </w:rPr>
            </w:pPr>
            <w:r w:rsidRPr="00663E5D">
              <w:rPr>
                <w:sz w:val="18"/>
                <w:szCs w:val="18"/>
              </w:rPr>
              <w:t>Un mois de salaire</w:t>
            </w:r>
          </w:p>
        </w:tc>
      </w:tr>
      <w:tr w:rsidR="0051143C" w:rsidRPr="00663E5D" w14:paraId="56E160B0" w14:textId="77777777" w:rsidTr="006B07C9">
        <w:trPr>
          <w:jc w:val="center"/>
        </w:trPr>
        <w:tc>
          <w:tcPr>
            <w:tcW w:w="3492" w:type="dxa"/>
            <w:tcBorders>
              <w:top w:val="single" w:sz="4" w:space="0" w:color="auto"/>
              <w:left w:val="single" w:sz="4" w:space="0" w:color="auto"/>
              <w:bottom w:val="single" w:sz="4" w:space="0" w:color="auto"/>
              <w:right w:val="single" w:sz="4" w:space="0" w:color="auto"/>
            </w:tcBorders>
            <w:tcMar>
              <w:top w:w="0" w:type="dxa"/>
              <w:left w:w="0" w:type="dxa"/>
              <w:bottom w:w="0" w:type="dxa"/>
              <w:right w:w="180" w:type="dxa"/>
            </w:tcMar>
            <w:vAlign w:val="center"/>
            <w:hideMark/>
          </w:tcPr>
          <w:p w14:paraId="3156F670" w14:textId="77777777" w:rsidR="0051143C" w:rsidRPr="00663E5D" w:rsidRDefault="0051143C" w:rsidP="006B07C9">
            <w:pPr>
              <w:spacing w:before="0"/>
              <w:jc w:val="center"/>
              <w:rPr>
                <w:sz w:val="18"/>
                <w:szCs w:val="18"/>
              </w:rPr>
            </w:pPr>
            <w:r w:rsidRPr="00663E5D">
              <w:rPr>
                <w:sz w:val="18"/>
                <w:szCs w:val="18"/>
              </w:rPr>
              <w:t>Entre 20 et 30 ans</w:t>
            </w:r>
          </w:p>
        </w:tc>
        <w:tc>
          <w:tcPr>
            <w:tcW w:w="4441"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7039077E" w14:textId="77777777" w:rsidR="0051143C" w:rsidRPr="00663E5D" w:rsidRDefault="0051143C" w:rsidP="006B07C9">
            <w:pPr>
              <w:spacing w:before="0"/>
              <w:jc w:val="center"/>
              <w:rPr>
                <w:sz w:val="18"/>
                <w:szCs w:val="18"/>
              </w:rPr>
            </w:pPr>
            <w:r w:rsidRPr="00663E5D">
              <w:rPr>
                <w:sz w:val="18"/>
                <w:szCs w:val="18"/>
              </w:rPr>
              <w:t>Un mois et demi de salaire</w:t>
            </w:r>
          </w:p>
        </w:tc>
      </w:tr>
      <w:tr w:rsidR="0051143C" w:rsidRPr="00663E5D" w14:paraId="0128B520" w14:textId="77777777" w:rsidTr="006B07C9">
        <w:trPr>
          <w:jc w:val="center"/>
        </w:trPr>
        <w:tc>
          <w:tcPr>
            <w:tcW w:w="3492" w:type="dxa"/>
            <w:tcBorders>
              <w:top w:val="single" w:sz="4" w:space="0" w:color="auto"/>
              <w:left w:val="single" w:sz="4" w:space="0" w:color="auto"/>
              <w:bottom w:val="single" w:sz="4" w:space="0" w:color="auto"/>
              <w:right w:val="single" w:sz="4" w:space="0" w:color="auto"/>
            </w:tcBorders>
            <w:tcMar>
              <w:top w:w="0" w:type="dxa"/>
              <w:left w:w="0" w:type="dxa"/>
              <w:bottom w:w="0" w:type="dxa"/>
              <w:right w:w="180" w:type="dxa"/>
            </w:tcMar>
            <w:vAlign w:val="center"/>
            <w:hideMark/>
          </w:tcPr>
          <w:p w14:paraId="1F4719C7" w14:textId="77777777" w:rsidR="0051143C" w:rsidRPr="00663E5D" w:rsidRDefault="0051143C" w:rsidP="006B07C9">
            <w:pPr>
              <w:spacing w:before="0"/>
              <w:jc w:val="center"/>
              <w:rPr>
                <w:sz w:val="18"/>
                <w:szCs w:val="18"/>
              </w:rPr>
            </w:pPr>
            <w:r w:rsidRPr="00663E5D">
              <w:rPr>
                <w:sz w:val="18"/>
                <w:szCs w:val="18"/>
              </w:rPr>
              <w:t>30 ans et plus</w:t>
            </w:r>
          </w:p>
        </w:tc>
        <w:tc>
          <w:tcPr>
            <w:tcW w:w="4441" w:type="dxa"/>
            <w:tcBorders>
              <w:top w:val="single" w:sz="4" w:space="0" w:color="auto"/>
              <w:left w:val="single" w:sz="4" w:space="0" w:color="auto"/>
              <w:bottom w:val="single" w:sz="4" w:space="0" w:color="auto"/>
              <w:right w:val="single" w:sz="4" w:space="0" w:color="auto"/>
            </w:tcBorders>
            <w:tcMar>
              <w:top w:w="0" w:type="dxa"/>
              <w:left w:w="180" w:type="dxa"/>
              <w:bottom w:w="0" w:type="dxa"/>
              <w:right w:w="0" w:type="dxa"/>
            </w:tcMar>
            <w:vAlign w:val="center"/>
            <w:hideMark/>
          </w:tcPr>
          <w:p w14:paraId="05B4B8F8" w14:textId="77777777" w:rsidR="0051143C" w:rsidRPr="00663E5D" w:rsidRDefault="0051143C" w:rsidP="006B07C9">
            <w:pPr>
              <w:spacing w:before="0"/>
              <w:jc w:val="center"/>
              <w:rPr>
                <w:sz w:val="18"/>
                <w:szCs w:val="18"/>
              </w:rPr>
            </w:pPr>
            <w:r w:rsidRPr="00663E5D">
              <w:rPr>
                <w:sz w:val="18"/>
                <w:szCs w:val="18"/>
              </w:rPr>
              <w:t>Deux mois de salaire</w:t>
            </w:r>
          </w:p>
        </w:tc>
      </w:tr>
    </w:tbl>
    <w:p w14:paraId="11B9347D" w14:textId="77777777" w:rsidR="0051143C" w:rsidRPr="00511DE3" w:rsidRDefault="0051143C" w:rsidP="0051143C">
      <w:pPr>
        <w:ind w:left="142" w:right="140"/>
        <w:jc w:val="center"/>
        <w:rPr>
          <w:sz w:val="18"/>
          <w:szCs w:val="20"/>
        </w:rPr>
      </w:pPr>
      <w:r w:rsidRPr="00511DE3">
        <w:rPr>
          <w:sz w:val="18"/>
          <w:szCs w:val="20"/>
          <w:shd w:val="clear" w:color="auto" w:fill="FFFFFF"/>
        </w:rPr>
        <w:t>Ce tableau représente le montant minimum de l’indemnité de départ à la retraite, une convention collective, un accord d’entreprise, le contrat de travail du salarié ou l’usage de l’entreprise peuvent prévoir des montants plus élevés.</w:t>
      </w:r>
    </w:p>
    <w:p w14:paraId="091F6B2B" w14:textId="77777777" w:rsidR="0051143C" w:rsidRPr="007E627A" w:rsidRDefault="0051143C" w:rsidP="007011B0">
      <w:pPr>
        <w:jc w:val="center"/>
        <w:rPr>
          <w:b/>
          <w:bCs/>
        </w:rPr>
      </w:pPr>
      <w:r w:rsidRPr="007E627A">
        <w:rPr>
          <w:b/>
          <w:bCs/>
        </w:rPr>
        <w:t>Calcul de la prime de départ volontaire à la retraite</w:t>
      </w:r>
    </w:p>
    <w:p w14:paraId="155F01BD" w14:textId="77777777" w:rsidR="0051143C" w:rsidRPr="00FE02F4" w:rsidRDefault="0051143C" w:rsidP="0051143C">
      <w:pPr>
        <w:rPr>
          <w:sz w:val="20"/>
          <w:szCs w:val="20"/>
        </w:rPr>
      </w:pPr>
      <w:r w:rsidRPr="00FE02F4">
        <w:rPr>
          <w:sz w:val="20"/>
          <w:szCs w:val="20"/>
        </w:rPr>
        <w:t>Pour déterminer l’indemnité de départ à la retraite, il faut calculer le montant du salaire de référence du salarié. Le calcul du salaire de référence se fait selon l’une des 2 méthodes suivantes :</w:t>
      </w:r>
    </w:p>
    <w:p w14:paraId="78D278D3" w14:textId="77777777" w:rsidR="0051143C" w:rsidRPr="00FE02F4" w:rsidRDefault="0051143C" w:rsidP="0051143C">
      <w:pPr>
        <w:pStyle w:val="Paragraphedeliste"/>
        <w:numPr>
          <w:ilvl w:val="0"/>
          <w:numId w:val="6"/>
        </w:numPr>
        <w:spacing w:before="0"/>
        <w:rPr>
          <w:sz w:val="20"/>
          <w:szCs w:val="20"/>
        </w:rPr>
      </w:pPr>
      <w:r w:rsidRPr="00FE02F4">
        <w:rPr>
          <w:sz w:val="20"/>
          <w:szCs w:val="20"/>
        </w:rPr>
        <w:t>⅓ des 3 derniers mois précédant le départ à la retraite ;</w:t>
      </w:r>
    </w:p>
    <w:p w14:paraId="3D7231F3" w14:textId="77777777" w:rsidR="0051143C" w:rsidRPr="00FE02F4" w:rsidRDefault="0051143C" w:rsidP="0051143C">
      <w:pPr>
        <w:pStyle w:val="Paragraphedeliste"/>
        <w:numPr>
          <w:ilvl w:val="0"/>
          <w:numId w:val="6"/>
        </w:numPr>
        <w:spacing w:before="0"/>
        <w:rPr>
          <w:sz w:val="20"/>
          <w:szCs w:val="20"/>
        </w:rPr>
      </w:pPr>
      <w:r w:rsidRPr="00FE02F4">
        <w:rPr>
          <w:sz w:val="20"/>
          <w:szCs w:val="20"/>
        </w:rPr>
        <w:t>1/12 de la rémunération brute des 12 derniers mois précédant le départ à la retraite.</w:t>
      </w:r>
    </w:p>
    <w:p w14:paraId="60F2F9BD" w14:textId="77777777" w:rsidR="0051143C" w:rsidRPr="00FE02F4" w:rsidRDefault="0051143C" w:rsidP="0051143C">
      <w:pPr>
        <w:rPr>
          <w:sz w:val="20"/>
          <w:szCs w:val="20"/>
        </w:rPr>
      </w:pPr>
      <w:r w:rsidRPr="00FE02F4">
        <w:rPr>
          <w:sz w:val="20"/>
          <w:szCs w:val="20"/>
        </w:rPr>
        <w:t>La méthode applicable au salarié sera celle qui lui sera la plus avantageuse.</w:t>
      </w:r>
    </w:p>
    <w:p w14:paraId="5DE1158A" w14:textId="77777777" w:rsidR="0051143C" w:rsidRPr="00FE02F4" w:rsidRDefault="0051143C" w:rsidP="0051143C">
      <w:pPr>
        <w:rPr>
          <w:sz w:val="20"/>
          <w:szCs w:val="20"/>
        </w:rPr>
      </w:pPr>
      <w:r w:rsidRPr="00FE02F4">
        <w:rPr>
          <w:sz w:val="20"/>
          <w:szCs w:val="20"/>
        </w:rPr>
        <w:t>À l’occasion de la rupture de son contrat de travail, le salarié a également droit, le cas échéant :</w:t>
      </w:r>
    </w:p>
    <w:p w14:paraId="1F0441ED" w14:textId="77777777" w:rsidR="0051143C" w:rsidRPr="00FE02F4" w:rsidRDefault="0051143C" w:rsidP="0051143C">
      <w:pPr>
        <w:pStyle w:val="Paragraphedeliste"/>
        <w:numPr>
          <w:ilvl w:val="0"/>
          <w:numId w:val="2"/>
        </w:numPr>
        <w:spacing w:before="0"/>
        <w:rPr>
          <w:sz w:val="20"/>
          <w:szCs w:val="20"/>
        </w:rPr>
      </w:pPr>
      <w:r w:rsidRPr="00FE02F4">
        <w:rPr>
          <w:sz w:val="20"/>
          <w:szCs w:val="20"/>
        </w:rPr>
        <w:t>à une indemnité compensatrice de congés payés, correspondant aux congés non pris ;</w:t>
      </w:r>
    </w:p>
    <w:p w14:paraId="0161DF11" w14:textId="77777777" w:rsidR="0051143C" w:rsidRDefault="0051143C" w:rsidP="0051143C">
      <w:pPr>
        <w:pStyle w:val="Paragraphedeliste"/>
        <w:numPr>
          <w:ilvl w:val="0"/>
          <w:numId w:val="2"/>
        </w:numPr>
        <w:rPr>
          <w:sz w:val="20"/>
          <w:szCs w:val="20"/>
        </w:rPr>
      </w:pPr>
      <w:r w:rsidRPr="00FE02F4">
        <w:rPr>
          <w:sz w:val="20"/>
          <w:szCs w:val="20"/>
        </w:rPr>
        <w:t>à une indemnité compensatrice de préavis, lorsque l’employeur prend l’initiative de le dispenser de préavis.</w:t>
      </w:r>
    </w:p>
    <w:p w14:paraId="4497CA8F" w14:textId="77777777" w:rsidR="007011B0" w:rsidRPr="00FE02F4" w:rsidRDefault="007011B0" w:rsidP="007011B0">
      <w:pPr>
        <w:pStyle w:val="Paragraphedeliste"/>
        <w:ind w:left="360"/>
        <w:rPr>
          <w:sz w:val="20"/>
          <w:szCs w:val="20"/>
        </w:rPr>
      </w:pPr>
    </w:p>
    <w:p w14:paraId="6CC3E3FC" w14:textId="77777777" w:rsidR="0051143C" w:rsidRPr="007E627A" w:rsidRDefault="0051143C" w:rsidP="007011B0">
      <w:pPr>
        <w:pStyle w:val="Paragraphedeliste"/>
        <w:numPr>
          <w:ilvl w:val="0"/>
          <w:numId w:val="7"/>
        </w:numPr>
        <w:spacing w:before="240"/>
        <w:rPr>
          <w:b/>
          <w:bCs/>
          <w:szCs w:val="24"/>
        </w:rPr>
      </w:pPr>
      <w:bookmarkStart w:id="0" w:name="sommaire_4"/>
      <w:bookmarkEnd w:id="0"/>
      <w:r>
        <w:rPr>
          <w:b/>
          <w:bCs/>
          <w:szCs w:val="24"/>
        </w:rPr>
        <w:t>R</w:t>
      </w:r>
      <w:r w:rsidRPr="007E627A">
        <w:rPr>
          <w:b/>
          <w:bCs/>
          <w:szCs w:val="24"/>
        </w:rPr>
        <w:t>égime fiscal et social de l’indemnité versée ?</w:t>
      </w:r>
    </w:p>
    <w:p w14:paraId="320E225C" w14:textId="77777777" w:rsidR="0051143C" w:rsidRPr="00FE02F4" w:rsidRDefault="0051143C" w:rsidP="0051143C">
      <w:pPr>
        <w:rPr>
          <w:sz w:val="20"/>
          <w:szCs w:val="20"/>
        </w:rPr>
      </w:pPr>
      <w:r w:rsidRPr="00FE02F4">
        <w:rPr>
          <w:sz w:val="20"/>
          <w:szCs w:val="20"/>
        </w:rPr>
        <w:t>L’indemnité de départ volontaire à la retraite versée au salarié, est assujettie aux cotisations de sécurité sociale comme un salaire et elles sont soumises à l’impôt sur le revenu pour leur totalité.</w:t>
      </w:r>
    </w:p>
    <w:p w14:paraId="332E0D4F" w14:textId="12DF3410" w:rsidR="007011B0" w:rsidRPr="007011B0" w:rsidRDefault="007011B0" w:rsidP="007011B0">
      <w:pPr>
        <w:spacing w:before="240"/>
        <w:rPr>
          <w:rStyle w:val="ExempleHTML"/>
          <w:rFonts w:ascii="Arial" w:eastAsia="Calibri" w:hAnsi="Arial" w:cs="Arial"/>
          <w:b/>
          <w:bCs/>
          <w:iCs/>
          <w:sz w:val="24"/>
          <w:szCs w:val="32"/>
        </w:rPr>
      </w:pPr>
      <w:r w:rsidRPr="007011B0">
        <w:rPr>
          <w:rStyle w:val="ExempleHTML"/>
          <w:rFonts w:ascii="Arial" w:eastAsia="Calibri" w:hAnsi="Arial" w:cs="Arial"/>
          <w:b/>
          <w:bCs/>
          <w:iCs/>
          <w:color w:val="FFFFFF" w:themeColor="background1"/>
          <w:sz w:val="24"/>
          <w:szCs w:val="32"/>
          <w:highlight w:val="red"/>
        </w:rPr>
        <w:t xml:space="preserve">Doc. </w:t>
      </w:r>
      <w:r>
        <w:rPr>
          <w:rStyle w:val="ExempleHTML"/>
          <w:rFonts w:ascii="Arial" w:eastAsia="Calibri" w:hAnsi="Arial" w:cs="Arial"/>
          <w:b/>
          <w:bCs/>
          <w:iCs/>
          <w:color w:val="FFFFFF" w:themeColor="background1"/>
          <w:sz w:val="24"/>
          <w:szCs w:val="32"/>
          <w:highlight w:val="red"/>
        </w:rPr>
        <w:t xml:space="preserve">2 </w:t>
      </w:r>
      <w:r w:rsidRPr="007011B0">
        <w:rPr>
          <w:rStyle w:val="ExempleHTML"/>
          <w:rFonts w:ascii="Arial" w:eastAsia="Calibri" w:hAnsi="Arial" w:cs="Arial"/>
          <w:b/>
          <w:bCs/>
          <w:iCs/>
          <w:color w:val="FFFFFF" w:themeColor="background1"/>
          <w:sz w:val="24"/>
          <w:szCs w:val="32"/>
        </w:rPr>
        <w:t xml:space="preserve"> </w:t>
      </w:r>
      <w:r w:rsidRPr="007011B0">
        <w:rPr>
          <w:rStyle w:val="ExempleHTML"/>
          <w:rFonts w:ascii="Arial" w:eastAsia="Calibri" w:hAnsi="Arial" w:cs="Arial"/>
          <w:b/>
          <w:bCs/>
          <w:iCs/>
          <w:sz w:val="24"/>
          <w:szCs w:val="32"/>
        </w:rPr>
        <w:t>Calculer la pension de retraite d’un salarié du privé</w:t>
      </w:r>
    </w:p>
    <w:p w14:paraId="08C14BA5" w14:textId="77777777" w:rsidR="007011B0" w:rsidRPr="00150330" w:rsidRDefault="007011B0" w:rsidP="007011B0">
      <w:pPr>
        <w:spacing w:before="240"/>
        <w:rPr>
          <w:rFonts w:eastAsia="Times New Roman"/>
          <w:color w:val="3A3A3A"/>
        </w:rPr>
      </w:pPr>
      <w:r w:rsidRPr="00150330">
        <w:rPr>
          <w:color w:val="3A3A3A"/>
        </w:rPr>
        <w:t xml:space="preserve">Le montant de </w:t>
      </w:r>
      <w:r>
        <w:rPr>
          <w:color w:val="3A3A3A"/>
        </w:rPr>
        <w:t>la</w:t>
      </w:r>
      <w:r w:rsidRPr="00150330">
        <w:rPr>
          <w:color w:val="3A3A3A"/>
        </w:rPr>
        <w:t xml:space="preserve"> pension de retraite de l'Assurance retraite de la Sécurité sociale est calculé ainsi :</w:t>
      </w:r>
    </w:p>
    <w:p w14:paraId="7A7FB867" w14:textId="77777777" w:rsidR="007011B0" w:rsidRPr="00150330" w:rsidRDefault="007011B0" w:rsidP="007011B0">
      <w:pPr>
        <w:jc w:val="center"/>
        <w:rPr>
          <w:rStyle w:val="Accentuation"/>
          <w:b/>
          <w:bCs/>
          <w:color w:val="3A3A3A"/>
          <w:u w:val="single"/>
        </w:rPr>
      </w:pPr>
      <w:r w:rsidRPr="00150330">
        <w:rPr>
          <w:rStyle w:val="Accentuation"/>
          <w:b/>
          <w:bCs/>
          <w:color w:val="3A3A3A"/>
          <w:u w:val="single"/>
        </w:rPr>
        <w:t>Revenu annuel moyen </w:t>
      </w:r>
      <w:r>
        <w:rPr>
          <w:rStyle w:val="Accentuation"/>
          <w:b/>
          <w:bCs/>
          <w:color w:val="3A3A3A"/>
          <w:u w:val="single"/>
        </w:rPr>
        <w:t>X</w:t>
      </w:r>
      <w:r w:rsidRPr="00150330">
        <w:rPr>
          <w:rStyle w:val="Accentuation"/>
          <w:b/>
          <w:bCs/>
          <w:color w:val="3A3A3A"/>
          <w:u w:val="single"/>
        </w:rPr>
        <w:t> Taux de la pension </w:t>
      </w:r>
      <w:r>
        <w:rPr>
          <w:rStyle w:val="Accentuation"/>
          <w:b/>
          <w:bCs/>
          <w:color w:val="3A3A3A"/>
          <w:u w:val="single"/>
        </w:rPr>
        <w:t>X</w:t>
      </w:r>
      <w:r w:rsidRPr="00150330">
        <w:rPr>
          <w:rStyle w:val="Accentuation"/>
          <w:b/>
          <w:bCs/>
          <w:color w:val="3A3A3A"/>
          <w:u w:val="single"/>
        </w:rPr>
        <w:t> </w:t>
      </w:r>
      <w:r>
        <w:rPr>
          <w:rStyle w:val="Accentuation"/>
          <w:b/>
          <w:bCs/>
          <w:color w:val="3A3A3A"/>
          <w:u w:val="single"/>
        </w:rPr>
        <w:t>D</w:t>
      </w:r>
      <w:r w:rsidRPr="00150330">
        <w:rPr>
          <w:rStyle w:val="Accentuation"/>
          <w:b/>
          <w:bCs/>
          <w:color w:val="3A3A3A"/>
          <w:u w:val="single"/>
        </w:rPr>
        <w:t xml:space="preserve">urée </w:t>
      </w:r>
      <w:r>
        <w:rPr>
          <w:rStyle w:val="Accentuation"/>
          <w:b/>
          <w:bCs/>
          <w:color w:val="3A3A3A"/>
          <w:u w:val="single"/>
        </w:rPr>
        <w:t xml:space="preserve">de cotisation </w:t>
      </w:r>
      <w:r w:rsidRPr="00150330">
        <w:rPr>
          <w:rStyle w:val="Accentuation"/>
          <w:b/>
          <w:bCs/>
          <w:color w:val="3A3A3A"/>
          <w:u w:val="single"/>
        </w:rPr>
        <w:t>à l'</w:t>
      </w:r>
      <w:r>
        <w:rPr>
          <w:rStyle w:val="Accentuation"/>
          <w:b/>
          <w:bCs/>
          <w:color w:val="3A3A3A"/>
          <w:u w:val="single"/>
        </w:rPr>
        <w:t>a</w:t>
      </w:r>
      <w:r w:rsidRPr="00150330">
        <w:rPr>
          <w:rStyle w:val="Accentuation"/>
          <w:b/>
          <w:bCs/>
          <w:color w:val="3A3A3A"/>
          <w:u w:val="single"/>
        </w:rPr>
        <w:t>ssurance retraite </w:t>
      </w:r>
    </w:p>
    <w:p w14:paraId="10D241DB" w14:textId="77777777" w:rsidR="007011B0" w:rsidRPr="00150330" w:rsidRDefault="007011B0" w:rsidP="007011B0">
      <w:pPr>
        <w:spacing w:before="0"/>
        <w:jc w:val="center"/>
        <w:rPr>
          <w:b/>
          <w:bCs/>
          <w:color w:val="3A3A3A"/>
        </w:rPr>
      </w:pPr>
      <w:r w:rsidRPr="00150330">
        <w:rPr>
          <w:rStyle w:val="Accentuation"/>
          <w:b/>
          <w:bCs/>
          <w:color w:val="3A3A3A"/>
        </w:rPr>
        <w:t>Durée d'assurance pour obtenir une pension à taux plein</w:t>
      </w:r>
    </w:p>
    <w:p w14:paraId="6D351A8A" w14:textId="77777777" w:rsidR="007011B0" w:rsidRPr="00150330" w:rsidRDefault="007011B0" w:rsidP="007011B0">
      <w:pPr>
        <w:pStyle w:val="Paragraphedeliste"/>
        <w:numPr>
          <w:ilvl w:val="0"/>
          <w:numId w:val="8"/>
        </w:numPr>
        <w:rPr>
          <w:b/>
          <w:bCs/>
          <w:color w:val="3A3A3A"/>
          <w:szCs w:val="24"/>
        </w:rPr>
      </w:pPr>
      <w:r w:rsidRPr="00150330">
        <w:rPr>
          <w:b/>
          <w:bCs/>
          <w:color w:val="3A3A3A"/>
          <w:szCs w:val="24"/>
        </w:rPr>
        <w:t>Le revenu annuel moyen</w:t>
      </w:r>
    </w:p>
    <w:p w14:paraId="294811E0" w14:textId="77777777" w:rsidR="007011B0" w:rsidRPr="00150330" w:rsidRDefault="007011B0" w:rsidP="007011B0">
      <w:pPr>
        <w:rPr>
          <w:color w:val="3A3A3A"/>
        </w:rPr>
      </w:pPr>
      <w:r>
        <w:rPr>
          <w:color w:val="3A3A3A"/>
        </w:rPr>
        <w:t>Le</w:t>
      </w:r>
      <w:r w:rsidRPr="00150330">
        <w:rPr>
          <w:color w:val="3A3A3A"/>
          <w:sz w:val="18"/>
          <w:szCs w:val="20"/>
        </w:rPr>
        <w:t xml:space="preserve"> </w:t>
      </w:r>
      <w:r w:rsidRPr="00150330">
        <w:rPr>
          <w:color w:val="3A3A3A"/>
        </w:rPr>
        <w:t>revenu annuel moyen est</w:t>
      </w:r>
      <w:r>
        <w:rPr>
          <w:color w:val="3A3A3A"/>
        </w:rPr>
        <w:t xml:space="preserve"> égal à</w:t>
      </w:r>
      <w:r w:rsidRPr="00150330">
        <w:rPr>
          <w:color w:val="3A3A3A"/>
        </w:rPr>
        <w:t xml:space="preserve"> la </w:t>
      </w:r>
      <w:r w:rsidRPr="00150330">
        <w:rPr>
          <w:rStyle w:val="lev"/>
          <w:rFonts w:cs="Arial"/>
          <w:color w:val="3A3A3A"/>
        </w:rPr>
        <w:t>moyenne des salaires bruts</w:t>
      </w:r>
      <w:r w:rsidRPr="00150330">
        <w:rPr>
          <w:color w:val="3A3A3A"/>
        </w:rPr>
        <w:t xml:space="preserve"> cotisé à l'Assurance retraite pendant les </w:t>
      </w:r>
      <w:r w:rsidRPr="00150330">
        <w:rPr>
          <w:rStyle w:val="lev"/>
          <w:rFonts w:cs="Arial"/>
          <w:color w:val="3A3A3A"/>
        </w:rPr>
        <w:t>25 </w:t>
      </w:r>
      <w:r>
        <w:rPr>
          <w:rStyle w:val="lev"/>
          <w:rFonts w:cs="Arial"/>
          <w:color w:val="3A3A3A"/>
        </w:rPr>
        <w:t xml:space="preserve">meilleurs </w:t>
      </w:r>
      <w:r w:rsidRPr="00150330">
        <w:rPr>
          <w:rStyle w:val="lev"/>
          <w:rFonts w:cs="Arial"/>
          <w:color w:val="3A3A3A"/>
        </w:rPr>
        <w:t>années</w:t>
      </w:r>
      <w:r>
        <w:rPr>
          <w:rStyle w:val="lev"/>
          <w:rFonts w:cs="Arial"/>
          <w:color w:val="3A3A3A"/>
        </w:rPr>
        <w:t xml:space="preserve"> </w:t>
      </w:r>
      <w:r>
        <w:rPr>
          <w:color w:val="3A3A3A"/>
        </w:rPr>
        <w:t>d’une carrière</w:t>
      </w:r>
      <w:r w:rsidRPr="00150330">
        <w:rPr>
          <w:color w:val="3A3A3A"/>
        </w:rPr>
        <w:t>.</w:t>
      </w:r>
      <w:r>
        <w:rPr>
          <w:color w:val="3A3A3A"/>
        </w:rPr>
        <w:t xml:space="preserve"> </w:t>
      </w:r>
      <w:r w:rsidRPr="00150330">
        <w:rPr>
          <w:rStyle w:val="lev"/>
          <w:rFonts w:cs="Arial"/>
          <w:color w:val="3A3A3A"/>
        </w:rPr>
        <w:t xml:space="preserve">Si </w:t>
      </w:r>
      <w:r>
        <w:rPr>
          <w:rStyle w:val="lev"/>
          <w:rFonts w:cs="Arial"/>
          <w:color w:val="3A3A3A"/>
        </w:rPr>
        <w:t>le salarié</w:t>
      </w:r>
      <w:r w:rsidRPr="00150330">
        <w:rPr>
          <w:rStyle w:val="lev"/>
          <w:rFonts w:cs="Arial"/>
          <w:color w:val="3A3A3A"/>
        </w:rPr>
        <w:t xml:space="preserve"> </w:t>
      </w:r>
      <w:r>
        <w:rPr>
          <w:rStyle w:val="lev"/>
          <w:rFonts w:cs="Arial"/>
          <w:color w:val="3A3A3A"/>
        </w:rPr>
        <w:t>a</w:t>
      </w:r>
      <w:r w:rsidRPr="00150330">
        <w:rPr>
          <w:rStyle w:val="lev"/>
          <w:rFonts w:cs="Arial"/>
          <w:color w:val="3A3A3A"/>
        </w:rPr>
        <w:t xml:space="preserve"> travaillé moins de 25 ans</w:t>
      </w:r>
      <w:r w:rsidRPr="00150330">
        <w:rPr>
          <w:color w:val="3A3A3A"/>
        </w:rPr>
        <w:t xml:space="preserve">, </w:t>
      </w:r>
      <w:r>
        <w:rPr>
          <w:color w:val="3A3A3A"/>
        </w:rPr>
        <w:t>son</w:t>
      </w:r>
      <w:r w:rsidRPr="00150330">
        <w:rPr>
          <w:color w:val="3A3A3A"/>
        </w:rPr>
        <w:t xml:space="preserve"> revenu annuel moyen est égal à la moyenne de </w:t>
      </w:r>
      <w:r>
        <w:rPr>
          <w:color w:val="3A3A3A"/>
        </w:rPr>
        <w:t>se</w:t>
      </w:r>
      <w:r w:rsidRPr="00150330">
        <w:rPr>
          <w:color w:val="3A3A3A"/>
        </w:rPr>
        <w:t>s salaires bruts durant ces années de travail.</w:t>
      </w:r>
    </w:p>
    <w:p w14:paraId="4CE28E06" w14:textId="77777777" w:rsidR="007011B0" w:rsidRDefault="007011B0" w:rsidP="007011B0">
      <w:pPr>
        <w:shd w:val="clear" w:color="auto" w:fill="E2EFD9" w:themeFill="accent6" w:themeFillTint="33"/>
        <w:ind w:left="142"/>
        <w:rPr>
          <w:color w:val="3A3A3A"/>
        </w:rPr>
      </w:pPr>
      <w:r w:rsidRPr="00150330">
        <w:rPr>
          <w:b/>
          <w:bCs/>
          <w:color w:val="3A3A3A"/>
        </w:rPr>
        <w:t>À savoir</w:t>
      </w:r>
      <w:r>
        <w:rPr>
          <w:b/>
          <w:bCs/>
          <w:color w:val="3A3A3A"/>
        </w:rPr>
        <w:t xml:space="preserve"> : </w:t>
      </w:r>
      <w:r>
        <w:rPr>
          <w:color w:val="3A3A3A"/>
        </w:rPr>
        <w:t>les revenus de l'année au cours de laquelle la retraite est prise ne sont pas pris en compte.</w:t>
      </w:r>
    </w:p>
    <w:p w14:paraId="2A6F593E" w14:textId="77777777" w:rsidR="007011B0" w:rsidRPr="001D7A2C" w:rsidRDefault="007011B0" w:rsidP="007011B0">
      <w:pPr>
        <w:pStyle w:val="Paragraphedeliste"/>
        <w:numPr>
          <w:ilvl w:val="0"/>
          <w:numId w:val="10"/>
        </w:numPr>
        <w:shd w:val="clear" w:color="auto" w:fill="E2EFD9" w:themeFill="accent6" w:themeFillTint="33"/>
        <w:spacing w:before="0"/>
        <w:rPr>
          <w:color w:val="3A3A3A"/>
        </w:rPr>
      </w:pPr>
      <w:r>
        <w:rPr>
          <w:color w:val="3A3A3A"/>
        </w:rPr>
        <w:lastRenderedPageBreak/>
        <w:t>L</w:t>
      </w:r>
      <w:r w:rsidRPr="001D7A2C">
        <w:rPr>
          <w:color w:val="3A3A3A"/>
        </w:rPr>
        <w:t>es éléments de rémunération</w:t>
      </w:r>
      <w:r>
        <w:rPr>
          <w:color w:val="3A3A3A"/>
        </w:rPr>
        <w:t xml:space="preserve"> pris en compte sont ceux sur lesquels ont été calculés les cotisations retraite </w:t>
      </w:r>
      <w:r w:rsidRPr="001D7A2C">
        <w:rPr>
          <w:color w:val="3A3A3A"/>
        </w:rPr>
        <w:t>(salaire de base, primes, heures supplémentaires</w:t>
      </w:r>
      <w:r>
        <w:rPr>
          <w:color w:val="3A3A3A"/>
        </w:rPr>
        <w:t xml:space="preserve">, </w:t>
      </w:r>
      <w:r w:rsidRPr="001D7A2C">
        <w:rPr>
          <w:color w:val="3A3A3A"/>
        </w:rPr>
        <w:t>indemnités journalières de maternité.</w:t>
      </w:r>
    </w:p>
    <w:p w14:paraId="0CBF69EE" w14:textId="77777777" w:rsidR="007011B0" w:rsidRPr="001D7A2C" w:rsidRDefault="007011B0" w:rsidP="007011B0">
      <w:pPr>
        <w:pStyle w:val="Paragraphedeliste"/>
        <w:numPr>
          <w:ilvl w:val="0"/>
          <w:numId w:val="10"/>
        </w:numPr>
        <w:shd w:val="clear" w:color="auto" w:fill="E2EFD9" w:themeFill="accent6" w:themeFillTint="33"/>
        <w:rPr>
          <w:color w:val="3A3A3A"/>
        </w:rPr>
      </w:pPr>
      <w:r w:rsidRPr="001D7A2C">
        <w:rPr>
          <w:color w:val="3A3A3A"/>
        </w:rPr>
        <w:t>Les montants en francs sont convertis en euros et arrondis au centime d'euro le plus proche.</w:t>
      </w:r>
    </w:p>
    <w:p w14:paraId="264F911A" w14:textId="77777777" w:rsidR="007011B0" w:rsidRPr="001D7A2C" w:rsidRDefault="007011B0" w:rsidP="007011B0">
      <w:pPr>
        <w:pStyle w:val="Paragraphedeliste"/>
        <w:numPr>
          <w:ilvl w:val="0"/>
          <w:numId w:val="10"/>
        </w:numPr>
        <w:shd w:val="clear" w:color="auto" w:fill="E2EFD9" w:themeFill="accent6" w:themeFillTint="33"/>
        <w:rPr>
          <w:color w:val="3A3A3A"/>
        </w:rPr>
      </w:pPr>
      <w:r>
        <w:rPr>
          <w:color w:val="3A3A3A"/>
        </w:rPr>
        <w:t>Les</w:t>
      </w:r>
      <w:r w:rsidRPr="001D7A2C">
        <w:rPr>
          <w:color w:val="3A3A3A"/>
        </w:rPr>
        <w:t xml:space="preserve"> revenus annuels sont revalorisés </w:t>
      </w:r>
      <w:r>
        <w:rPr>
          <w:color w:val="3A3A3A"/>
        </w:rPr>
        <w:t>par les</w:t>
      </w:r>
      <w:r w:rsidRPr="001D7A2C">
        <w:rPr>
          <w:color w:val="3A3A3A"/>
        </w:rPr>
        <w:t> </w:t>
      </w:r>
      <w:r w:rsidRPr="001D7A2C">
        <w:rPr>
          <w:rFonts w:cs="Arial"/>
          <w:color w:val="3A3A3A"/>
        </w:rPr>
        <w:t xml:space="preserve">coefficients </w:t>
      </w:r>
      <w:r w:rsidRPr="001D7A2C">
        <w:rPr>
          <w:color w:val="3A3A3A"/>
        </w:rPr>
        <w:t>en vigueur au moment d</w:t>
      </w:r>
      <w:r>
        <w:rPr>
          <w:color w:val="3A3A3A"/>
        </w:rPr>
        <w:t>u</w:t>
      </w:r>
      <w:r w:rsidRPr="001D7A2C">
        <w:rPr>
          <w:color w:val="3A3A3A"/>
        </w:rPr>
        <w:t xml:space="preserve"> départ en retraite.</w:t>
      </w:r>
    </w:p>
    <w:p w14:paraId="557E4A6A" w14:textId="77777777" w:rsidR="007011B0" w:rsidRPr="001D7A2C" w:rsidRDefault="007011B0" w:rsidP="007011B0">
      <w:pPr>
        <w:pStyle w:val="Paragraphedeliste"/>
        <w:numPr>
          <w:ilvl w:val="0"/>
          <w:numId w:val="10"/>
        </w:numPr>
        <w:shd w:val="clear" w:color="auto" w:fill="E2EFD9" w:themeFill="accent6" w:themeFillTint="33"/>
        <w:rPr>
          <w:color w:val="3A3A3A"/>
        </w:rPr>
      </w:pPr>
      <w:r>
        <w:rPr>
          <w:color w:val="3A3A3A"/>
        </w:rPr>
        <w:t>L</w:t>
      </w:r>
      <w:r w:rsidRPr="001D7A2C">
        <w:rPr>
          <w:color w:val="3A3A3A"/>
        </w:rPr>
        <w:t>es revenus perçus à partir de 2005 sont limités au </w:t>
      </w:r>
      <w:r w:rsidRPr="001D7A2C">
        <w:rPr>
          <w:rFonts w:cs="Arial"/>
          <w:color w:val="3A3A3A"/>
        </w:rPr>
        <w:t>plafond de sécurité sociale</w:t>
      </w:r>
      <w:r w:rsidRPr="001D7A2C">
        <w:rPr>
          <w:color w:val="3A3A3A"/>
        </w:rPr>
        <w:t>.</w:t>
      </w:r>
    </w:p>
    <w:p w14:paraId="68F9B8A5" w14:textId="77777777" w:rsidR="007011B0" w:rsidRDefault="007011B0" w:rsidP="007011B0">
      <w:pPr>
        <w:pStyle w:val="Paragraphedeliste"/>
        <w:spacing w:before="480" w:after="120"/>
        <w:rPr>
          <w:b/>
          <w:bCs/>
          <w:color w:val="3A3A3A"/>
          <w:szCs w:val="24"/>
        </w:rPr>
      </w:pPr>
    </w:p>
    <w:p w14:paraId="4F2D809C" w14:textId="77777777" w:rsidR="007011B0" w:rsidRPr="00150330" w:rsidRDefault="007011B0" w:rsidP="007011B0">
      <w:pPr>
        <w:pStyle w:val="Paragraphedeliste"/>
        <w:numPr>
          <w:ilvl w:val="0"/>
          <w:numId w:val="8"/>
        </w:numPr>
        <w:spacing w:before="480" w:after="120"/>
        <w:rPr>
          <w:b/>
          <w:bCs/>
          <w:color w:val="3A3A3A"/>
          <w:szCs w:val="24"/>
        </w:rPr>
      </w:pPr>
      <w:r w:rsidRPr="00150330">
        <w:rPr>
          <w:b/>
          <w:bCs/>
          <w:color w:val="3A3A3A"/>
          <w:szCs w:val="24"/>
        </w:rPr>
        <w:t>Qu'est-ce que la durée d'assurance retraite ?</w:t>
      </w:r>
    </w:p>
    <w:p w14:paraId="1FABC561" w14:textId="77777777" w:rsidR="007011B0" w:rsidRDefault="007011B0" w:rsidP="007011B0">
      <w:pPr>
        <w:spacing w:before="0" w:after="120"/>
        <w:rPr>
          <w:color w:val="3A3A3A"/>
        </w:rPr>
      </w:pPr>
      <w:r>
        <w:rPr>
          <w:color w:val="3A3A3A"/>
        </w:rPr>
        <w:t>La durée d'assurance retraite est l'ensemble des trimestres retenus par les caisses de retraite. Elle comprend les périodes suivantes :</w:t>
      </w:r>
    </w:p>
    <w:p w14:paraId="1BBFD283" w14:textId="77777777" w:rsidR="007011B0" w:rsidRPr="001D7A2C" w:rsidRDefault="007011B0" w:rsidP="007011B0">
      <w:pPr>
        <w:pStyle w:val="Paragraphedeliste"/>
        <w:numPr>
          <w:ilvl w:val="0"/>
          <w:numId w:val="9"/>
        </w:numPr>
        <w:shd w:val="clear" w:color="auto" w:fill="E2EFD9" w:themeFill="accent6" w:themeFillTint="33"/>
        <w:spacing w:before="0"/>
        <w:rPr>
          <w:color w:val="3A3A3A"/>
        </w:rPr>
      </w:pPr>
      <w:r w:rsidRPr="001D7A2C">
        <w:rPr>
          <w:color w:val="3A3A3A"/>
        </w:rPr>
        <w:t xml:space="preserve">Les périodes au cours desquelles </w:t>
      </w:r>
      <w:r>
        <w:rPr>
          <w:color w:val="3A3A3A"/>
        </w:rPr>
        <w:t>le salarié a</w:t>
      </w:r>
      <w:r w:rsidRPr="001D7A2C">
        <w:rPr>
          <w:color w:val="3A3A3A"/>
        </w:rPr>
        <w:t xml:space="preserve"> cotisé à l'Assurance retraite. </w:t>
      </w:r>
    </w:p>
    <w:p w14:paraId="28FBAEE1" w14:textId="77777777" w:rsidR="007011B0" w:rsidRPr="001D7A2C" w:rsidRDefault="007011B0" w:rsidP="007011B0">
      <w:pPr>
        <w:pStyle w:val="Paragraphedeliste"/>
        <w:numPr>
          <w:ilvl w:val="0"/>
          <w:numId w:val="9"/>
        </w:numPr>
        <w:shd w:val="clear" w:color="auto" w:fill="E2EFD9" w:themeFill="accent6" w:themeFillTint="33"/>
        <w:spacing w:before="0"/>
        <w:rPr>
          <w:color w:val="3A3A3A"/>
        </w:rPr>
      </w:pPr>
      <w:r w:rsidRPr="001D7A2C">
        <w:rPr>
          <w:color w:val="3A3A3A"/>
        </w:rPr>
        <w:t>Les périodes d'interruption d'activité sont assimilées à des trimestres d'assurance (maladie ou d'accident de travail, congé maternité, périodes d'invalidité, périodes de chômage, périodes de chômage partiel intervenues à partir du 1</w:t>
      </w:r>
      <w:r w:rsidRPr="001D7A2C">
        <w:rPr>
          <w:color w:val="3A3A3A"/>
          <w:vertAlign w:val="superscript"/>
        </w:rPr>
        <w:t>er</w:t>
      </w:r>
      <w:r w:rsidRPr="001D7A2C">
        <w:rPr>
          <w:color w:val="3A3A3A"/>
        </w:rPr>
        <w:t> mars 2020, service national)</w:t>
      </w:r>
      <w:r>
        <w:rPr>
          <w:color w:val="3A3A3A"/>
        </w:rPr>
        <w:t>.</w:t>
      </w:r>
    </w:p>
    <w:p w14:paraId="5A70A58F" w14:textId="77777777" w:rsidR="007011B0" w:rsidRPr="001D7A2C" w:rsidRDefault="007011B0" w:rsidP="007011B0">
      <w:pPr>
        <w:pStyle w:val="Paragraphedeliste"/>
        <w:numPr>
          <w:ilvl w:val="0"/>
          <w:numId w:val="9"/>
        </w:numPr>
        <w:shd w:val="clear" w:color="auto" w:fill="E2EFD9" w:themeFill="accent6" w:themeFillTint="33"/>
        <w:spacing w:before="0"/>
        <w:rPr>
          <w:color w:val="3A3A3A"/>
        </w:rPr>
      </w:pPr>
      <w:r w:rsidRPr="001D7A2C">
        <w:rPr>
          <w:color w:val="3A3A3A"/>
        </w:rPr>
        <w:t>Les périodes pour lesquelles l</w:t>
      </w:r>
      <w:r>
        <w:rPr>
          <w:color w:val="3A3A3A"/>
        </w:rPr>
        <w:t>’</w:t>
      </w:r>
      <w:r w:rsidRPr="001D7A2C">
        <w:rPr>
          <w:color w:val="3A3A3A"/>
        </w:rPr>
        <w:t>Assurance retraite n</w:t>
      </w:r>
      <w:r>
        <w:rPr>
          <w:color w:val="3A3A3A"/>
        </w:rPr>
        <w:t xml:space="preserve">’a </w:t>
      </w:r>
      <w:r w:rsidRPr="001D7A2C">
        <w:rPr>
          <w:color w:val="3A3A3A"/>
        </w:rPr>
        <w:t xml:space="preserve">pas du justificatif des cotisations mais validées </w:t>
      </w:r>
      <w:r>
        <w:rPr>
          <w:color w:val="3A3A3A"/>
        </w:rPr>
        <w:t>par</w:t>
      </w:r>
      <w:r w:rsidRPr="001D7A2C">
        <w:rPr>
          <w:color w:val="3A3A3A"/>
        </w:rPr>
        <w:t xml:space="preserve"> des preuves </w:t>
      </w:r>
      <w:r>
        <w:rPr>
          <w:color w:val="3A3A3A"/>
        </w:rPr>
        <w:t>du salarié (</w:t>
      </w:r>
      <w:r w:rsidRPr="001D7A2C">
        <w:rPr>
          <w:color w:val="3A3A3A"/>
        </w:rPr>
        <w:t>bulletins de salaire</w:t>
      </w:r>
      <w:r>
        <w:rPr>
          <w:color w:val="3A3A3A"/>
        </w:rPr>
        <w:t>.</w:t>
      </w:r>
    </w:p>
    <w:p w14:paraId="2E8C4527" w14:textId="77777777" w:rsidR="007011B0" w:rsidRPr="001D7A2C" w:rsidRDefault="007011B0" w:rsidP="007011B0">
      <w:pPr>
        <w:pStyle w:val="Paragraphedeliste"/>
        <w:numPr>
          <w:ilvl w:val="0"/>
          <w:numId w:val="9"/>
        </w:numPr>
        <w:shd w:val="clear" w:color="auto" w:fill="E2EFD9" w:themeFill="accent6" w:themeFillTint="33"/>
        <w:spacing w:before="0"/>
        <w:rPr>
          <w:color w:val="3A3A3A"/>
        </w:rPr>
      </w:pPr>
      <w:r w:rsidRPr="001D7A2C">
        <w:rPr>
          <w:color w:val="3A3A3A"/>
        </w:rPr>
        <w:t>Les trimestres d'assurance accordés gratuitement notamment pour </w:t>
      </w:r>
      <w:r w:rsidRPr="001D7A2C">
        <w:rPr>
          <w:rFonts w:cs="Arial"/>
          <w:color w:val="3A3A3A"/>
        </w:rPr>
        <w:t>enfant</w:t>
      </w:r>
      <w:r>
        <w:rPr>
          <w:rFonts w:cs="Arial"/>
          <w:color w:val="3A3A3A"/>
        </w:rPr>
        <w:t>.</w:t>
      </w:r>
    </w:p>
    <w:p w14:paraId="5645B9B7" w14:textId="0CB49EE0" w:rsidR="007011B0" w:rsidRPr="00EF5805" w:rsidRDefault="007011B0" w:rsidP="007011B0">
      <w:pPr>
        <w:rPr>
          <w:b/>
          <w:bCs/>
          <w:color w:val="3A3A3A"/>
        </w:rPr>
      </w:pPr>
      <w:r>
        <w:rPr>
          <w:color w:val="3A3A3A"/>
        </w:rPr>
        <w:t xml:space="preserve">La durée d'assurance retraite figure sur le relevé de carrière qui peut être </w:t>
      </w:r>
      <w:r w:rsidRPr="00EF5805">
        <w:rPr>
          <w:rStyle w:val="lev"/>
          <w:rFonts w:cs="Arial"/>
          <w:color w:val="3A3A3A"/>
        </w:rPr>
        <w:t>consult</w:t>
      </w:r>
      <w:r>
        <w:rPr>
          <w:rStyle w:val="lev"/>
          <w:rFonts w:cs="Arial"/>
          <w:color w:val="3A3A3A"/>
        </w:rPr>
        <w:t>é</w:t>
      </w:r>
      <w:r w:rsidRPr="00EF5805">
        <w:rPr>
          <w:rStyle w:val="lev"/>
          <w:rFonts w:cs="Arial"/>
          <w:color w:val="3A3A3A"/>
        </w:rPr>
        <w:t xml:space="preserve"> et télécharg</w:t>
      </w:r>
      <w:r>
        <w:rPr>
          <w:rStyle w:val="lev"/>
          <w:rFonts w:cs="Arial"/>
          <w:color w:val="3A3A3A"/>
        </w:rPr>
        <w:t>é</w:t>
      </w:r>
      <w:r w:rsidRPr="00EF5805">
        <w:rPr>
          <w:rStyle w:val="lev"/>
          <w:rFonts w:cs="Arial"/>
          <w:color w:val="3A3A3A"/>
        </w:rPr>
        <w:t xml:space="preserve"> à partir du compte retraite sur le site officiel Info-retraite.</w:t>
      </w:r>
    </w:p>
    <w:p w14:paraId="4BF2856F" w14:textId="77777777" w:rsidR="007011B0" w:rsidRPr="001D7A2C" w:rsidRDefault="007011B0" w:rsidP="007011B0">
      <w:pPr>
        <w:pStyle w:val="Paragraphedeliste"/>
        <w:numPr>
          <w:ilvl w:val="0"/>
          <w:numId w:val="8"/>
        </w:numPr>
        <w:spacing w:after="120"/>
        <w:rPr>
          <w:b/>
          <w:bCs/>
          <w:color w:val="3A3A3A"/>
          <w:szCs w:val="24"/>
        </w:rPr>
      </w:pPr>
      <w:r>
        <w:rPr>
          <w:b/>
          <w:bCs/>
          <w:color w:val="3A3A3A"/>
          <w:szCs w:val="24"/>
        </w:rPr>
        <w:t>D</w:t>
      </w:r>
      <w:r w:rsidRPr="001D7A2C">
        <w:rPr>
          <w:b/>
          <w:bCs/>
          <w:color w:val="3A3A3A"/>
          <w:szCs w:val="24"/>
        </w:rPr>
        <w:t>urée d'assurance requise pour obtenir une pension à taux plein</w:t>
      </w:r>
    </w:p>
    <w:p w14:paraId="31F5D901" w14:textId="77777777" w:rsidR="007011B0" w:rsidRDefault="007011B0" w:rsidP="007011B0">
      <w:pPr>
        <w:spacing w:before="0" w:after="120"/>
        <w:rPr>
          <w:color w:val="3A3A3A"/>
        </w:rPr>
      </w:pPr>
      <w:r>
        <w:rPr>
          <w:color w:val="3A3A3A"/>
        </w:rPr>
        <w:t>La durée d'assurance requise pour obtenir une pension à taux plein varie </w:t>
      </w:r>
      <w:r>
        <w:rPr>
          <w:rStyle w:val="lev"/>
          <w:rFonts w:cs="Arial"/>
          <w:color w:val="3A3A3A"/>
        </w:rPr>
        <w:t>selon votre date de naissance</w:t>
      </w:r>
      <w:r>
        <w:rPr>
          <w:color w:val="3A3A3A"/>
        </w:rPr>
        <w:t> :</w:t>
      </w:r>
    </w:p>
    <w:tbl>
      <w:tblPr>
        <w:tblW w:w="99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6"/>
        <w:gridCol w:w="2976"/>
        <w:gridCol w:w="3686"/>
      </w:tblGrid>
      <w:tr w:rsidR="007011B0" w:rsidRPr="00EF5805" w14:paraId="7C15FF92" w14:textId="77777777" w:rsidTr="002217FD">
        <w:trPr>
          <w:tblHeader/>
          <w:tblCellSpacing w:w="15" w:type="dxa"/>
        </w:trPr>
        <w:tc>
          <w:tcPr>
            <w:tcW w:w="9858" w:type="dxa"/>
            <w:gridSpan w:val="3"/>
            <w:shd w:val="clear" w:color="auto" w:fill="E2EFD9" w:themeFill="accent6" w:themeFillTint="33"/>
            <w:vAlign w:val="center"/>
            <w:hideMark/>
          </w:tcPr>
          <w:p w14:paraId="3F92C17F" w14:textId="77777777" w:rsidR="007011B0" w:rsidRPr="00EF5805" w:rsidRDefault="007011B0" w:rsidP="002217FD">
            <w:pPr>
              <w:spacing w:before="0"/>
              <w:jc w:val="center"/>
              <w:rPr>
                <w:b/>
                <w:bCs/>
                <w:sz w:val="18"/>
                <w:szCs w:val="20"/>
              </w:rPr>
            </w:pPr>
            <w:bookmarkStart w:id="1" w:name="_Hlk150555793"/>
            <w:r w:rsidRPr="00EF5805">
              <w:rPr>
                <w:b/>
                <w:bCs/>
                <w:sz w:val="18"/>
                <w:szCs w:val="20"/>
              </w:rPr>
              <w:t>Nombre de trimestres exigé pour avoir droit à une retraite à taux plein</w:t>
            </w:r>
          </w:p>
        </w:tc>
      </w:tr>
      <w:tr w:rsidR="007011B0" w:rsidRPr="00EF5805" w14:paraId="25B67D68" w14:textId="77777777" w:rsidTr="002217FD">
        <w:trPr>
          <w:tblHeader/>
          <w:tblCellSpacing w:w="15" w:type="dxa"/>
        </w:trPr>
        <w:tc>
          <w:tcPr>
            <w:tcW w:w="3211" w:type="dxa"/>
            <w:shd w:val="clear" w:color="auto" w:fill="E2EFD9" w:themeFill="accent6" w:themeFillTint="33"/>
            <w:vAlign w:val="center"/>
            <w:hideMark/>
          </w:tcPr>
          <w:p w14:paraId="72FA8D74" w14:textId="77777777" w:rsidR="007011B0" w:rsidRPr="00EF5805" w:rsidRDefault="007011B0" w:rsidP="002217FD">
            <w:pPr>
              <w:spacing w:before="0"/>
              <w:jc w:val="center"/>
              <w:rPr>
                <w:b/>
                <w:bCs/>
                <w:sz w:val="18"/>
                <w:szCs w:val="20"/>
              </w:rPr>
            </w:pPr>
            <w:r w:rsidRPr="00EF5805">
              <w:rPr>
                <w:b/>
                <w:bCs/>
                <w:sz w:val="18"/>
                <w:szCs w:val="20"/>
              </w:rPr>
              <w:t>Vous êtes né</w:t>
            </w:r>
          </w:p>
        </w:tc>
        <w:tc>
          <w:tcPr>
            <w:tcW w:w="2946" w:type="dxa"/>
            <w:shd w:val="clear" w:color="auto" w:fill="E2EFD9" w:themeFill="accent6" w:themeFillTint="33"/>
            <w:vAlign w:val="center"/>
            <w:hideMark/>
          </w:tcPr>
          <w:p w14:paraId="1111A071" w14:textId="77777777" w:rsidR="007011B0" w:rsidRPr="00EF5805" w:rsidRDefault="007011B0" w:rsidP="002217FD">
            <w:pPr>
              <w:spacing w:before="0"/>
              <w:jc w:val="center"/>
              <w:rPr>
                <w:b/>
                <w:bCs/>
                <w:sz w:val="18"/>
                <w:szCs w:val="20"/>
              </w:rPr>
            </w:pPr>
            <w:r w:rsidRPr="00EF5805">
              <w:rPr>
                <w:b/>
                <w:bCs/>
                <w:sz w:val="18"/>
                <w:szCs w:val="20"/>
              </w:rPr>
              <w:t>Vous pouvez partir en retraite à partir de</w:t>
            </w:r>
          </w:p>
        </w:tc>
        <w:tc>
          <w:tcPr>
            <w:tcW w:w="3641" w:type="dxa"/>
            <w:shd w:val="clear" w:color="auto" w:fill="E2EFD9" w:themeFill="accent6" w:themeFillTint="33"/>
            <w:vAlign w:val="center"/>
            <w:hideMark/>
          </w:tcPr>
          <w:p w14:paraId="6C44C7EB" w14:textId="77777777" w:rsidR="007011B0" w:rsidRPr="00EF5805" w:rsidRDefault="007011B0" w:rsidP="002217FD">
            <w:pPr>
              <w:spacing w:before="0"/>
              <w:jc w:val="center"/>
              <w:rPr>
                <w:b/>
                <w:bCs/>
                <w:sz w:val="18"/>
                <w:szCs w:val="20"/>
              </w:rPr>
            </w:pPr>
            <w:r w:rsidRPr="00EF5805">
              <w:rPr>
                <w:b/>
                <w:bCs/>
                <w:sz w:val="18"/>
                <w:szCs w:val="20"/>
              </w:rPr>
              <w:t>Nombre de trimestres exigé pour avoir le taux plein</w:t>
            </w:r>
          </w:p>
        </w:tc>
      </w:tr>
      <w:tr w:rsidR="007011B0" w:rsidRPr="00EF5805" w14:paraId="79FCA1A7" w14:textId="77777777" w:rsidTr="002217FD">
        <w:trPr>
          <w:tblCellSpacing w:w="15" w:type="dxa"/>
        </w:trPr>
        <w:tc>
          <w:tcPr>
            <w:tcW w:w="3211" w:type="dxa"/>
            <w:vAlign w:val="center"/>
            <w:hideMark/>
          </w:tcPr>
          <w:p w14:paraId="64F5BC25" w14:textId="77777777" w:rsidR="007011B0" w:rsidRPr="00EF5805" w:rsidRDefault="007011B0" w:rsidP="002217FD">
            <w:pPr>
              <w:spacing w:before="0"/>
              <w:jc w:val="center"/>
              <w:rPr>
                <w:sz w:val="18"/>
                <w:szCs w:val="20"/>
              </w:rPr>
            </w:pPr>
            <w:r>
              <w:rPr>
                <w:sz w:val="18"/>
                <w:szCs w:val="20"/>
              </w:rPr>
              <w:t>Avant</w:t>
            </w:r>
            <w:r w:rsidRPr="00EF5805">
              <w:rPr>
                <w:sz w:val="18"/>
                <w:szCs w:val="20"/>
              </w:rPr>
              <w:t xml:space="preserve"> le </w:t>
            </w:r>
            <w:r>
              <w:rPr>
                <w:sz w:val="18"/>
                <w:szCs w:val="20"/>
              </w:rPr>
              <w:t>0</w:t>
            </w:r>
            <w:r w:rsidRPr="00EF5805">
              <w:rPr>
                <w:sz w:val="18"/>
                <w:szCs w:val="20"/>
              </w:rPr>
              <w:t>1/0</w:t>
            </w:r>
            <w:r>
              <w:rPr>
                <w:sz w:val="18"/>
                <w:szCs w:val="20"/>
              </w:rPr>
              <w:t>9</w:t>
            </w:r>
            <w:r w:rsidRPr="00EF5805">
              <w:rPr>
                <w:sz w:val="18"/>
                <w:szCs w:val="20"/>
              </w:rPr>
              <w:t>/61</w:t>
            </w:r>
          </w:p>
        </w:tc>
        <w:tc>
          <w:tcPr>
            <w:tcW w:w="2946" w:type="dxa"/>
            <w:vAlign w:val="center"/>
            <w:hideMark/>
          </w:tcPr>
          <w:p w14:paraId="423FCE94" w14:textId="77777777" w:rsidR="007011B0" w:rsidRPr="00EF5805" w:rsidRDefault="007011B0" w:rsidP="002217FD">
            <w:pPr>
              <w:spacing w:before="0"/>
              <w:jc w:val="center"/>
              <w:rPr>
                <w:sz w:val="18"/>
                <w:szCs w:val="20"/>
              </w:rPr>
            </w:pPr>
            <w:r w:rsidRPr="00EF5805">
              <w:rPr>
                <w:sz w:val="18"/>
                <w:szCs w:val="20"/>
              </w:rPr>
              <w:t>62 ans</w:t>
            </w:r>
          </w:p>
        </w:tc>
        <w:tc>
          <w:tcPr>
            <w:tcW w:w="3641" w:type="dxa"/>
            <w:vAlign w:val="center"/>
            <w:hideMark/>
          </w:tcPr>
          <w:p w14:paraId="24E4D643" w14:textId="77777777" w:rsidR="007011B0" w:rsidRPr="00EF5805" w:rsidRDefault="007011B0" w:rsidP="002217FD">
            <w:pPr>
              <w:spacing w:before="0"/>
              <w:jc w:val="center"/>
              <w:rPr>
                <w:sz w:val="18"/>
                <w:szCs w:val="20"/>
              </w:rPr>
            </w:pPr>
            <w:r w:rsidRPr="00EF5805">
              <w:rPr>
                <w:sz w:val="18"/>
                <w:szCs w:val="20"/>
              </w:rPr>
              <w:t>168 (42 ans)</w:t>
            </w:r>
          </w:p>
        </w:tc>
      </w:tr>
      <w:tr w:rsidR="007011B0" w:rsidRPr="00EF5805" w14:paraId="49789E6F" w14:textId="77777777" w:rsidTr="002217FD">
        <w:trPr>
          <w:tblCellSpacing w:w="15" w:type="dxa"/>
        </w:trPr>
        <w:tc>
          <w:tcPr>
            <w:tcW w:w="3211" w:type="dxa"/>
            <w:shd w:val="clear" w:color="auto" w:fill="auto"/>
            <w:vAlign w:val="center"/>
            <w:hideMark/>
          </w:tcPr>
          <w:p w14:paraId="6BD27149" w14:textId="77777777" w:rsidR="007011B0" w:rsidRPr="00EF5805" w:rsidRDefault="007011B0" w:rsidP="002217FD">
            <w:pPr>
              <w:spacing w:before="0"/>
              <w:jc w:val="center"/>
              <w:rPr>
                <w:sz w:val="18"/>
                <w:szCs w:val="20"/>
              </w:rPr>
            </w:pPr>
            <w:r w:rsidRPr="00EF5805">
              <w:rPr>
                <w:sz w:val="18"/>
                <w:szCs w:val="20"/>
              </w:rPr>
              <w:t>Entre le 01/09/61 et le 31/12/61</w:t>
            </w:r>
          </w:p>
        </w:tc>
        <w:tc>
          <w:tcPr>
            <w:tcW w:w="2946" w:type="dxa"/>
            <w:shd w:val="clear" w:color="auto" w:fill="auto"/>
            <w:vAlign w:val="center"/>
            <w:hideMark/>
          </w:tcPr>
          <w:p w14:paraId="0350F3D6" w14:textId="77777777" w:rsidR="007011B0" w:rsidRPr="00EF5805" w:rsidRDefault="007011B0" w:rsidP="002217FD">
            <w:pPr>
              <w:spacing w:before="0"/>
              <w:jc w:val="center"/>
              <w:rPr>
                <w:sz w:val="18"/>
                <w:szCs w:val="20"/>
              </w:rPr>
            </w:pPr>
            <w:r w:rsidRPr="00EF5805">
              <w:rPr>
                <w:sz w:val="18"/>
                <w:szCs w:val="20"/>
              </w:rPr>
              <w:t>62 ans et 3 mois</w:t>
            </w:r>
          </w:p>
        </w:tc>
        <w:tc>
          <w:tcPr>
            <w:tcW w:w="3641" w:type="dxa"/>
            <w:shd w:val="clear" w:color="auto" w:fill="auto"/>
            <w:vAlign w:val="center"/>
            <w:hideMark/>
          </w:tcPr>
          <w:p w14:paraId="53A70506" w14:textId="77777777" w:rsidR="007011B0" w:rsidRPr="00EF5805" w:rsidRDefault="007011B0" w:rsidP="002217FD">
            <w:pPr>
              <w:spacing w:before="0"/>
              <w:jc w:val="center"/>
              <w:rPr>
                <w:sz w:val="18"/>
                <w:szCs w:val="20"/>
              </w:rPr>
            </w:pPr>
            <w:r w:rsidRPr="00EF5805">
              <w:rPr>
                <w:sz w:val="18"/>
                <w:szCs w:val="20"/>
              </w:rPr>
              <w:t>169 (42 ans 3 mois)</w:t>
            </w:r>
          </w:p>
        </w:tc>
      </w:tr>
      <w:tr w:rsidR="007011B0" w:rsidRPr="00EF5805" w14:paraId="50367C3B" w14:textId="77777777" w:rsidTr="002217FD">
        <w:trPr>
          <w:tblCellSpacing w:w="15" w:type="dxa"/>
        </w:trPr>
        <w:tc>
          <w:tcPr>
            <w:tcW w:w="3211" w:type="dxa"/>
            <w:vAlign w:val="center"/>
            <w:hideMark/>
          </w:tcPr>
          <w:p w14:paraId="3362DE58" w14:textId="77777777" w:rsidR="007011B0" w:rsidRPr="00EF5805" w:rsidRDefault="007011B0" w:rsidP="002217FD">
            <w:pPr>
              <w:spacing w:before="0"/>
              <w:jc w:val="center"/>
              <w:rPr>
                <w:sz w:val="18"/>
                <w:szCs w:val="20"/>
              </w:rPr>
            </w:pPr>
            <w:r w:rsidRPr="00EF5805">
              <w:rPr>
                <w:sz w:val="18"/>
                <w:szCs w:val="20"/>
              </w:rPr>
              <w:t>1962</w:t>
            </w:r>
          </w:p>
        </w:tc>
        <w:tc>
          <w:tcPr>
            <w:tcW w:w="2946" w:type="dxa"/>
            <w:vAlign w:val="center"/>
            <w:hideMark/>
          </w:tcPr>
          <w:p w14:paraId="72F89D86" w14:textId="77777777" w:rsidR="007011B0" w:rsidRPr="00EF5805" w:rsidRDefault="007011B0" w:rsidP="002217FD">
            <w:pPr>
              <w:spacing w:before="0"/>
              <w:jc w:val="center"/>
              <w:rPr>
                <w:sz w:val="18"/>
                <w:szCs w:val="20"/>
              </w:rPr>
            </w:pPr>
            <w:r w:rsidRPr="00EF5805">
              <w:rPr>
                <w:sz w:val="18"/>
                <w:szCs w:val="20"/>
              </w:rPr>
              <w:t>62 ans et 6 mois</w:t>
            </w:r>
          </w:p>
        </w:tc>
        <w:tc>
          <w:tcPr>
            <w:tcW w:w="3641" w:type="dxa"/>
            <w:vAlign w:val="center"/>
            <w:hideMark/>
          </w:tcPr>
          <w:p w14:paraId="46C0096D" w14:textId="77777777" w:rsidR="007011B0" w:rsidRPr="00EF5805" w:rsidRDefault="007011B0" w:rsidP="002217FD">
            <w:pPr>
              <w:spacing w:before="0"/>
              <w:jc w:val="center"/>
              <w:rPr>
                <w:sz w:val="18"/>
                <w:szCs w:val="20"/>
              </w:rPr>
            </w:pPr>
            <w:r w:rsidRPr="00EF5805">
              <w:rPr>
                <w:sz w:val="18"/>
                <w:szCs w:val="20"/>
              </w:rPr>
              <w:t>169 (42 ans 3 mois)</w:t>
            </w:r>
          </w:p>
        </w:tc>
      </w:tr>
      <w:tr w:rsidR="007011B0" w:rsidRPr="00EF5805" w14:paraId="7CF9EC82" w14:textId="77777777" w:rsidTr="002217FD">
        <w:trPr>
          <w:tblCellSpacing w:w="15" w:type="dxa"/>
        </w:trPr>
        <w:tc>
          <w:tcPr>
            <w:tcW w:w="3211" w:type="dxa"/>
            <w:shd w:val="clear" w:color="auto" w:fill="auto"/>
            <w:vAlign w:val="center"/>
            <w:hideMark/>
          </w:tcPr>
          <w:p w14:paraId="5548B0E9" w14:textId="77777777" w:rsidR="007011B0" w:rsidRPr="00EF5805" w:rsidRDefault="007011B0" w:rsidP="002217FD">
            <w:pPr>
              <w:spacing w:before="0"/>
              <w:jc w:val="center"/>
              <w:rPr>
                <w:sz w:val="18"/>
                <w:szCs w:val="20"/>
              </w:rPr>
            </w:pPr>
            <w:r w:rsidRPr="00EF5805">
              <w:rPr>
                <w:sz w:val="18"/>
                <w:szCs w:val="20"/>
              </w:rPr>
              <w:t>1963</w:t>
            </w:r>
          </w:p>
        </w:tc>
        <w:tc>
          <w:tcPr>
            <w:tcW w:w="2946" w:type="dxa"/>
            <w:shd w:val="clear" w:color="auto" w:fill="auto"/>
            <w:vAlign w:val="center"/>
            <w:hideMark/>
          </w:tcPr>
          <w:p w14:paraId="60B7AD70" w14:textId="77777777" w:rsidR="007011B0" w:rsidRPr="00EF5805" w:rsidRDefault="007011B0" w:rsidP="002217FD">
            <w:pPr>
              <w:spacing w:before="0"/>
              <w:jc w:val="center"/>
              <w:rPr>
                <w:sz w:val="18"/>
                <w:szCs w:val="20"/>
              </w:rPr>
            </w:pPr>
            <w:r w:rsidRPr="00EF5805">
              <w:rPr>
                <w:sz w:val="18"/>
                <w:szCs w:val="20"/>
              </w:rPr>
              <w:t>62 ans et 9 mois</w:t>
            </w:r>
          </w:p>
        </w:tc>
        <w:tc>
          <w:tcPr>
            <w:tcW w:w="3641" w:type="dxa"/>
            <w:shd w:val="clear" w:color="auto" w:fill="auto"/>
            <w:vAlign w:val="center"/>
            <w:hideMark/>
          </w:tcPr>
          <w:p w14:paraId="018596E1" w14:textId="77777777" w:rsidR="007011B0" w:rsidRPr="00EF5805" w:rsidRDefault="007011B0" w:rsidP="002217FD">
            <w:pPr>
              <w:spacing w:before="0"/>
              <w:jc w:val="center"/>
              <w:rPr>
                <w:sz w:val="18"/>
                <w:szCs w:val="20"/>
              </w:rPr>
            </w:pPr>
            <w:r w:rsidRPr="00EF5805">
              <w:rPr>
                <w:sz w:val="18"/>
                <w:szCs w:val="20"/>
              </w:rPr>
              <w:t>170 (42 ans 6 mois)</w:t>
            </w:r>
          </w:p>
        </w:tc>
      </w:tr>
      <w:tr w:rsidR="007011B0" w:rsidRPr="00EF5805" w14:paraId="19918D27" w14:textId="77777777" w:rsidTr="002217FD">
        <w:trPr>
          <w:tblCellSpacing w:w="15" w:type="dxa"/>
        </w:trPr>
        <w:tc>
          <w:tcPr>
            <w:tcW w:w="3211" w:type="dxa"/>
            <w:vAlign w:val="center"/>
            <w:hideMark/>
          </w:tcPr>
          <w:p w14:paraId="1AF32EF7" w14:textId="77777777" w:rsidR="007011B0" w:rsidRPr="00EF5805" w:rsidRDefault="007011B0" w:rsidP="002217FD">
            <w:pPr>
              <w:spacing w:before="0"/>
              <w:jc w:val="center"/>
              <w:rPr>
                <w:sz w:val="18"/>
                <w:szCs w:val="20"/>
              </w:rPr>
            </w:pPr>
            <w:r w:rsidRPr="00EF5805">
              <w:rPr>
                <w:sz w:val="18"/>
                <w:szCs w:val="20"/>
              </w:rPr>
              <w:t>1964</w:t>
            </w:r>
          </w:p>
        </w:tc>
        <w:tc>
          <w:tcPr>
            <w:tcW w:w="2946" w:type="dxa"/>
            <w:vAlign w:val="center"/>
            <w:hideMark/>
          </w:tcPr>
          <w:p w14:paraId="7E5D82C8" w14:textId="77777777" w:rsidR="007011B0" w:rsidRPr="00EF5805" w:rsidRDefault="007011B0" w:rsidP="002217FD">
            <w:pPr>
              <w:spacing w:before="0"/>
              <w:jc w:val="center"/>
              <w:rPr>
                <w:sz w:val="18"/>
                <w:szCs w:val="20"/>
              </w:rPr>
            </w:pPr>
            <w:r w:rsidRPr="00EF5805">
              <w:rPr>
                <w:sz w:val="18"/>
                <w:szCs w:val="20"/>
              </w:rPr>
              <w:t>63 ans</w:t>
            </w:r>
          </w:p>
        </w:tc>
        <w:tc>
          <w:tcPr>
            <w:tcW w:w="3641" w:type="dxa"/>
            <w:vAlign w:val="center"/>
            <w:hideMark/>
          </w:tcPr>
          <w:p w14:paraId="646F36AE" w14:textId="77777777" w:rsidR="007011B0" w:rsidRPr="00EF5805" w:rsidRDefault="007011B0" w:rsidP="002217FD">
            <w:pPr>
              <w:spacing w:before="0"/>
              <w:jc w:val="center"/>
              <w:rPr>
                <w:sz w:val="18"/>
                <w:szCs w:val="20"/>
              </w:rPr>
            </w:pPr>
            <w:r w:rsidRPr="00EF5805">
              <w:rPr>
                <w:sz w:val="18"/>
                <w:szCs w:val="20"/>
              </w:rPr>
              <w:t>171 (42 ans 9 mois)</w:t>
            </w:r>
          </w:p>
        </w:tc>
      </w:tr>
      <w:bookmarkEnd w:id="1"/>
      <w:tr w:rsidR="007011B0" w:rsidRPr="00EF5805" w14:paraId="68D37D96" w14:textId="77777777" w:rsidTr="002217FD">
        <w:trPr>
          <w:tblCellSpacing w:w="15" w:type="dxa"/>
        </w:trPr>
        <w:tc>
          <w:tcPr>
            <w:tcW w:w="3211" w:type="dxa"/>
            <w:shd w:val="clear" w:color="auto" w:fill="auto"/>
            <w:vAlign w:val="center"/>
            <w:hideMark/>
          </w:tcPr>
          <w:p w14:paraId="7FE0BFC5" w14:textId="77777777" w:rsidR="007011B0" w:rsidRPr="00EF5805" w:rsidRDefault="007011B0" w:rsidP="002217FD">
            <w:pPr>
              <w:spacing w:before="0"/>
              <w:jc w:val="center"/>
              <w:rPr>
                <w:sz w:val="18"/>
                <w:szCs w:val="20"/>
              </w:rPr>
            </w:pPr>
            <w:r w:rsidRPr="00EF5805">
              <w:rPr>
                <w:sz w:val="18"/>
                <w:szCs w:val="20"/>
              </w:rPr>
              <w:t>1965</w:t>
            </w:r>
          </w:p>
        </w:tc>
        <w:tc>
          <w:tcPr>
            <w:tcW w:w="2946" w:type="dxa"/>
            <w:shd w:val="clear" w:color="auto" w:fill="auto"/>
            <w:vAlign w:val="center"/>
            <w:hideMark/>
          </w:tcPr>
          <w:p w14:paraId="6C29E804" w14:textId="77777777" w:rsidR="007011B0" w:rsidRPr="00EF5805" w:rsidRDefault="007011B0" w:rsidP="002217FD">
            <w:pPr>
              <w:spacing w:before="0"/>
              <w:jc w:val="center"/>
              <w:rPr>
                <w:sz w:val="18"/>
                <w:szCs w:val="20"/>
              </w:rPr>
            </w:pPr>
            <w:r w:rsidRPr="00EF5805">
              <w:rPr>
                <w:sz w:val="18"/>
                <w:szCs w:val="20"/>
              </w:rPr>
              <w:t>63 ans et 3 mois</w:t>
            </w:r>
          </w:p>
        </w:tc>
        <w:tc>
          <w:tcPr>
            <w:tcW w:w="3641" w:type="dxa"/>
            <w:shd w:val="clear" w:color="auto" w:fill="auto"/>
            <w:vAlign w:val="center"/>
            <w:hideMark/>
          </w:tcPr>
          <w:p w14:paraId="1EB6E09C" w14:textId="77777777" w:rsidR="007011B0" w:rsidRPr="00EF5805" w:rsidRDefault="007011B0" w:rsidP="002217FD">
            <w:pPr>
              <w:spacing w:before="0"/>
              <w:jc w:val="center"/>
              <w:rPr>
                <w:sz w:val="18"/>
                <w:szCs w:val="20"/>
              </w:rPr>
            </w:pPr>
            <w:r w:rsidRPr="00EF5805">
              <w:rPr>
                <w:sz w:val="18"/>
                <w:szCs w:val="20"/>
              </w:rPr>
              <w:t>172 (43 ans)</w:t>
            </w:r>
          </w:p>
        </w:tc>
      </w:tr>
      <w:tr w:rsidR="007011B0" w:rsidRPr="00EF5805" w14:paraId="339B6C5E" w14:textId="77777777" w:rsidTr="002217FD">
        <w:trPr>
          <w:tblCellSpacing w:w="15" w:type="dxa"/>
        </w:trPr>
        <w:tc>
          <w:tcPr>
            <w:tcW w:w="3211" w:type="dxa"/>
            <w:vAlign w:val="center"/>
            <w:hideMark/>
          </w:tcPr>
          <w:p w14:paraId="1485D72F" w14:textId="77777777" w:rsidR="007011B0" w:rsidRPr="00EF5805" w:rsidRDefault="007011B0" w:rsidP="002217FD">
            <w:pPr>
              <w:spacing w:before="0"/>
              <w:jc w:val="center"/>
              <w:rPr>
                <w:sz w:val="18"/>
                <w:szCs w:val="20"/>
              </w:rPr>
            </w:pPr>
            <w:r w:rsidRPr="00EF5805">
              <w:rPr>
                <w:sz w:val="18"/>
                <w:szCs w:val="20"/>
              </w:rPr>
              <w:t>1966</w:t>
            </w:r>
          </w:p>
        </w:tc>
        <w:tc>
          <w:tcPr>
            <w:tcW w:w="2946" w:type="dxa"/>
            <w:vAlign w:val="center"/>
            <w:hideMark/>
          </w:tcPr>
          <w:p w14:paraId="6D9CEAEE" w14:textId="77777777" w:rsidR="007011B0" w:rsidRPr="00EF5805" w:rsidRDefault="007011B0" w:rsidP="002217FD">
            <w:pPr>
              <w:spacing w:before="0"/>
              <w:jc w:val="center"/>
              <w:rPr>
                <w:sz w:val="18"/>
                <w:szCs w:val="20"/>
              </w:rPr>
            </w:pPr>
            <w:r w:rsidRPr="00EF5805">
              <w:rPr>
                <w:sz w:val="18"/>
                <w:szCs w:val="20"/>
              </w:rPr>
              <w:t>63 ans et 6 mois</w:t>
            </w:r>
          </w:p>
        </w:tc>
        <w:tc>
          <w:tcPr>
            <w:tcW w:w="3641" w:type="dxa"/>
            <w:vAlign w:val="center"/>
            <w:hideMark/>
          </w:tcPr>
          <w:p w14:paraId="37EDA9E4" w14:textId="77777777" w:rsidR="007011B0" w:rsidRPr="00EF5805" w:rsidRDefault="007011B0" w:rsidP="002217FD">
            <w:pPr>
              <w:spacing w:before="0"/>
              <w:jc w:val="center"/>
              <w:rPr>
                <w:sz w:val="18"/>
                <w:szCs w:val="20"/>
              </w:rPr>
            </w:pPr>
            <w:r w:rsidRPr="00EF5805">
              <w:rPr>
                <w:sz w:val="18"/>
                <w:szCs w:val="20"/>
              </w:rPr>
              <w:t>172 (43 ans)</w:t>
            </w:r>
          </w:p>
        </w:tc>
      </w:tr>
      <w:tr w:rsidR="007011B0" w:rsidRPr="00EF5805" w14:paraId="4B3A8975" w14:textId="77777777" w:rsidTr="002217FD">
        <w:trPr>
          <w:tblCellSpacing w:w="15" w:type="dxa"/>
        </w:trPr>
        <w:tc>
          <w:tcPr>
            <w:tcW w:w="3211" w:type="dxa"/>
            <w:shd w:val="clear" w:color="auto" w:fill="auto"/>
            <w:vAlign w:val="center"/>
            <w:hideMark/>
          </w:tcPr>
          <w:p w14:paraId="6C991223" w14:textId="77777777" w:rsidR="007011B0" w:rsidRPr="00EF5805" w:rsidRDefault="007011B0" w:rsidP="002217FD">
            <w:pPr>
              <w:spacing w:before="0"/>
              <w:jc w:val="center"/>
              <w:rPr>
                <w:sz w:val="18"/>
                <w:szCs w:val="20"/>
              </w:rPr>
            </w:pPr>
            <w:r w:rsidRPr="00EF5805">
              <w:rPr>
                <w:sz w:val="18"/>
                <w:szCs w:val="20"/>
              </w:rPr>
              <w:t>1967</w:t>
            </w:r>
          </w:p>
        </w:tc>
        <w:tc>
          <w:tcPr>
            <w:tcW w:w="2946" w:type="dxa"/>
            <w:shd w:val="clear" w:color="auto" w:fill="auto"/>
            <w:vAlign w:val="center"/>
            <w:hideMark/>
          </w:tcPr>
          <w:p w14:paraId="4759A733" w14:textId="77777777" w:rsidR="007011B0" w:rsidRPr="00EF5805" w:rsidRDefault="007011B0" w:rsidP="002217FD">
            <w:pPr>
              <w:spacing w:before="0"/>
              <w:jc w:val="center"/>
              <w:rPr>
                <w:sz w:val="18"/>
                <w:szCs w:val="20"/>
              </w:rPr>
            </w:pPr>
            <w:r w:rsidRPr="00EF5805">
              <w:rPr>
                <w:sz w:val="18"/>
                <w:szCs w:val="20"/>
              </w:rPr>
              <w:t>63 ans et 9 mois</w:t>
            </w:r>
          </w:p>
        </w:tc>
        <w:tc>
          <w:tcPr>
            <w:tcW w:w="3641" w:type="dxa"/>
            <w:shd w:val="clear" w:color="auto" w:fill="auto"/>
            <w:vAlign w:val="center"/>
            <w:hideMark/>
          </w:tcPr>
          <w:p w14:paraId="55702B50" w14:textId="77777777" w:rsidR="007011B0" w:rsidRPr="00EF5805" w:rsidRDefault="007011B0" w:rsidP="002217FD">
            <w:pPr>
              <w:spacing w:before="0"/>
              <w:jc w:val="center"/>
              <w:rPr>
                <w:sz w:val="18"/>
                <w:szCs w:val="20"/>
              </w:rPr>
            </w:pPr>
            <w:r w:rsidRPr="00EF5805">
              <w:rPr>
                <w:sz w:val="18"/>
                <w:szCs w:val="20"/>
              </w:rPr>
              <w:t>172 (43 ans)</w:t>
            </w:r>
          </w:p>
        </w:tc>
      </w:tr>
      <w:tr w:rsidR="007011B0" w:rsidRPr="00EF5805" w14:paraId="2ADA14AC" w14:textId="77777777" w:rsidTr="002217FD">
        <w:trPr>
          <w:tblCellSpacing w:w="15" w:type="dxa"/>
        </w:trPr>
        <w:tc>
          <w:tcPr>
            <w:tcW w:w="3211" w:type="dxa"/>
            <w:vAlign w:val="center"/>
            <w:hideMark/>
          </w:tcPr>
          <w:p w14:paraId="1FB82ED7" w14:textId="77777777" w:rsidR="007011B0" w:rsidRPr="00EF5805" w:rsidRDefault="007011B0" w:rsidP="002217FD">
            <w:pPr>
              <w:spacing w:before="0"/>
              <w:jc w:val="center"/>
              <w:rPr>
                <w:sz w:val="18"/>
                <w:szCs w:val="20"/>
              </w:rPr>
            </w:pPr>
            <w:r w:rsidRPr="00EF5805">
              <w:rPr>
                <w:sz w:val="18"/>
                <w:szCs w:val="20"/>
              </w:rPr>
              <w:t>À partir du 1</w:t>
            </w:r>
            <w:r w:rsidRPr="00EF5805">
              <w:rPr>
                <w:sz w:val="18"/>
                <w:szCs w:val="20"/>
                <w:vertAlign w:val="superscript"/>
              </w:rPr>
              <w:t>er</w:t>
            </w:r>
            <w:r w:rsidRPr="00EF5805">
              <w:rPr>
                <w:sz w:val="18"/>
                <w:szCs w:val="20"/>
              </w:rPr>
              <w:t> janvier 1968</w:t>
            </w:r>
          </w:p>
        </w:tc>
        <w:tc>
          <w:tcPr>
            <w:tcW w:w="2946" w:type="dxa"/>
            <w:vAlign w:val="center"/>
            <w:hideMark/>
          </w:tcPr>
          <w:p w14:paraId="77E99FB4" w14:textId="77777777" w:rsidR="007011B0" w:rsidRPr="00EF5805" w:rsidRDefault="007011B0" w:rsidP="002217FD">
            <w:pPr>
              <w:spacing w:before="0"/>
              <w:jc w:val="center"/>
              <w:rPr>
                <w:sz w:val="18"/>
                <w:szCs w:val="20"/>
              </w:rPr>
            </w:pPr>
            <w:r w:rsidRPr="00EF5805">
              <w:rPr>
                <w:sz w:val="18"/>
                <w:szCs w:val="20"/>
              </w:rPr>
              <w:t>64 ans</w:t>
            </w:r>
          </w:p>
        </w:tc>
        <w:tc>
          <w:tcPr>
            <w:tcW w:w="3641" w:type="dxa"/>
            <w:vAlign w:val="center"/>
            <w:hideMark/>
          </w:tcPr>
          <w:p w14:paraId="58A0C608" w14:textId="77777777" w:rsidR="007011B0" w:rsidRPr="00EF5805" w:rsidRDefault="007011B0" w:rsidP="002217FD">
            <w:pPr>
              <w:spacing w:before="0"/>
              <w:jc w:val="center"/>
              <w:rPr>
                <w:sz w:val="18"/>
                <w:szCs w:val="20"/>
              </w:rPr>
            </w:pPr>
            <w:r w:rsidRPr="00EF5805">
              <w:rPr>
                <w:sz w:val="18"/>
                <w:szCs w:val="20"/>
              </w:rPr>
              <w:t>172 (43 ans)</w:t>
            </w:r>
          </w:p>
        </w:tc>
      </w:tr>
    </w:tbl>
    <w:p w14:paraId="0B57D651" w14:textId="77777777" w:rsidR="007011B0" w:rsidRPr="00EF5805" w:rsidRDefault="007011B0" w:rsidP="007011B0">
      <w:pPr>
        <w:pStyle w:val="Paragraphedeliste"/>
        <w:numPr>
          <w:ilvl w:val="0"/>
          <w:numId w:val="8"/>
        </w:numPr>
        <w:spacing w:after="120"/>
        <w:rPr>
          <w:b/>
          <w:bCs/>
          <w:color w:val="3A3A3A"/>
          <w:szCs w:val="24"/>
        </w:rPr>
      </w:pPr>
      <w:r w:rsidRPr="00EF5805">
        <w:rPr>
          <w:b/>
          <w:bCs/>
          <w:color w:val="3A3A3A"/>
          <w:szCs w:val="24"/>
        </w:rPr>
        <w:t>Quel est le taux qui sert à calculer votre pension de retraite ?</w:t>
      </w:r>
    </w:p>
    <w:p w14:paraId="43C58E02" w14:textId="77777777" w:rsidR="007011B0" w:rsidRDefault="007011B0" w:rsidP="007011B0">
      <w:pPr>
        <w:rPr>
          <w:color w:val="3A3A3A"/>
        </w:rPr>
      </w:pPr>
      <w:r>
        <w:rPr>
          <w:color w:val="3A3A3A"/>
        </w:rPr>
        <w:t>Le taux appliqué au revenu annuel moyen est </w:t>
      </w:r>
      <w:r>
        <w:rPr>
          <w:rStyle w:val="sp-prix"/>
          <w:rFonts w:cs="Arial"/>
          <w:b/>
          <w:bCs/>
          <w:color w:val="3A3A3A"/>
        </w:rPr>
        <w:t>50 %</w:t>
      </w:r>
      <w:r>
        <w:rPr>
          <w:color w:val="3A3A3A"/>
        </w:rPr>
        <w:t> </w:t>
      </w:r>
      <w:r>
        <w:rPr>
          <w:rStyle w:val="lev"/>
          <w:rFonts w:cs="Arial"/>
          <w:color w:val="3A3A3A"/>
        </w:rPr>
        <w:t>pour une retraite à taux plein</w:t>
      </w:r>
      <w:r>
        <w:rPr>
          <w:color w:val="3A3A3A"/>
        </w:rPr>
        <w:t>. C'est le cas si le salarié remplit</w:t>
      </w:r>
      <w:r>
        <w:rPr>
          <w:rStyle w:val="lev"/>
          <w:rFonts w:cs="Arial"/>
          <w:color w:val="3A3A3A"/>
        </w:rPr>
        <w:t> l'une des 2 conditions suivantes</w:t>
      </w:r>
      <w:r>
        <w:rPr>
          <w:color w:val="3A3A3A"/>
        </w:rPr>
        <w:t> :</w:t>
      </w:r>
    </w:p>
    <w:p w14:paraId="0CE5BF7E" w14:textId="77777777" w:rsidR="007011B0" w:rsidRPr="001D7A2C" w:rsidRDefault="007011B0" w:rsidP="007011B0">
      <w:pPr>
        <w:pStyle w:val="Paragraphedeliste"/>
        <w:numPr>
          <w:ilvl w:val="0"/>
          <w:numId w:val="11"/>
        </w:numPr>
        <w:spacing w:before="0"/>
        <w:rPr>
          <w:color w:val="3A3A3A"/>
        </w:rPr>
      </w:pPr>
      <w:r>
        <w:rPr>
          <w:color w:val="3A3A3A"/>
        </w:rPr>
        <w:t>il part</w:t>
      </w:r>
      <w:r w:rsidRPr="001D7A2C">
        <w:rPr>
          <w:color w:val="3A3A3A"/>
        </w:rPr>
        <w:t xml:space="preserve"> à la retraite avant 67 ans en ayant le nombre de trimestres exigé</w:t>
      </w:r>
      <w:r>
        <w:rPr>
          <w:color w:val="3A3A3A"/>
        </w:rPr>
        <w:t> ;</w:t>
      </w:r>
    </w:p>
    <w:p w14:paraId="64EFF34D" w14:textId="77777777" w:rsidR="007011B0" w:rsidRPr="001D7A2C" w:rsidRDefault="007011B0" w:rsidP="007011B0">
      <w:pPr>
        <w:pStyle w:val="Paragraphedeliste"/>
        <w:numPr>
          <w:ilvl w:val="0"/>
          <w:numId w:val="11"/>
        </w:numPr>
        <w:rPr>
          <w:color w:val="3A3A3A"/>
        </w:rPr>
      </w:pPr>
      <w:r>
        <w:rPr>
          <w:color w:val="3A3A3A"/>
        </w:rPr>
        <w:t>il part</w:t>
      </w:r>
      <w:r w:rsidRPr="001D7A2C">
        <w:rPr>
          <w:color w:val="3A3A3A"/>
        </w:rPr>
        <w:t xml:space="preserve"> à la retraite à 67 ans, quel que soit </w:t>
      </w:r>
      <w:r>
        <w:rPr>
          <w:color w:val="3A3A3A"/>
        </w:rPr>
        <w:t>le</w:t>
      </w:r>
      <w:r w:rsidRPr="001D7A2C">
        <w:rPr>
          <w:color w:val="3A3A3A"/>
        </w:rPr>
        <w:t xml:space="preserve"> nombre de trimestres</w:t>
      </w:r>
      <w:r>
        <w:rPr>
          <w:color w:val="3A3A3A"/>
        </w:rPr>
        <w:t xml:space="preserve"> cotisé.</w:t>
      </w:r>
    </w:p>
    <w:p w14:paraId="6455C975" w14:textId="3CC8168C" w:rsidR="007011B0" w:rsidRPr="00AE1CF0" w:rsidRDefault="007011B0" w:rsidP="00D30284">
      <w:pPr>
        <w:rPr>
          <w:szCs w:val="20"/>
        </w:rPr>
      </w:pPr>
      <w:r>
        <w:rPr>
          <w:color w:val="3A3A3A"/>
        </w:rPr>
        <w:t xml:space="preserve">En revanche, </w:t>
      </w:r>
      <w:r w:rsidR="00D30284">
        <w:rPr>
          <w:color w:val="3A3A3A"/>
        </w:rPr>
        <w:t>s’il</w:t>
      </w:r>
      <w:r>
        <w:rPr>
          <w:color w:val="3A3A3A"/>
        </w:rPr>
        <w:t xml:space="preserve"> part à la retraite avant 67 ans </w:t>
      </w:r>
      <w:r>
        <w:rPr>
          <w:rStyle w:val="lev"/>
          <w:rFonts w:cs="Arial"/>
          <w:color w:val="3A3A3A"/>
        </w:rPr>
        <w:t>sans avoir le nombre de trimestres exigé </w:t>
      </w:r>
      <w:r>
        <w:rPr>
          <w:color w:val="3A3A3A"/>
        </w:rPr>
        <w:t>pour avoir droit à une retraite à taux plein, le taux de </w:t>
      </w:r>
      <w:r>
        <w:rPr>
          <w:rStyle w:val="sp-prix"/>
          <w:rFonts w:cs="Arial"/>
          <w:b/>
          <w:bCs/>
          <w:color w:val="3A3A3A"/>
        </w:rPr>
        <w:t>50 %</w:t>
      </w:r>
      <w:r>
        <w:rPr>
          <w:color w:val="3A3A3A"/>
        </w:rPr>
        <w:t>  fait l’objet d’une décote de </w:t>
      </w:r>
      <w:r w:rsidRPr="00EF5805">
        <w:rPr>
          <w:b/>
          <w:bCs/>
          <w:color w:val="3A3A3A"/>
        </w:rPr>
        <w:t>0,625</w:t>
      </w:r>
      <w:r>
        <w:rPr>
          <w:color w:val="3A3A3A"/>
        </w:rPr>
        <w:t xml:space="preserve"> par trimestre manquant dans la limite de 20 trimestres.</w:t>
      </w:r>
    </w:p>
    <w:p w14:paraId="4A1E6A57" w14:textId="77777777" w:rsidR="007011B0" w:rsidRDefault="007011B0" w:rsidP="007011B0">
      <w:pPr>
        <w:spacing w:before="0"/>
      </w:pPr>
    </w:p>
    <w:p w14:paraId="6D69E0FD" w14:textId="77777777" w:rsidR="00FE02F4" w:rsidRDefault="00FE02F4" w:rsidP="0051143C">
      <w:pPr>
        <w:rPr>
          <w:rStyle w:val="ExempleHTML"/>
          <w:rFonts w:eastAsia="Calibri" w:cs="Arial"/>
          <w:i/>
          <w:sz w:val="18"/>
        </w:rPr>
      </w:pPr>
    </w:p>
    <w:p w14:paraId="39D939CE" w14:textId="77777777" w:rsidR="00FE02F4" w:rsidRDefault="00FE02F4" w:rsidP="0051143C">
      <w:pPr>
        <w:rPr>
          <w:rStyle w:val="ExempleHTML"/>
          <w:rFonts w:eastAsia="Calibri" w:cs="Arial"/>
          <w:i/>
          <w:sz w:val="18"/>
        </w:rPr>
      </w:pPr>
    </w:p>
    <w:p w14:paraId="48E178AF" w14:textId="77777777" w:rsidR="00FE02F4" w:rsidRDefault="00FE02F4" w:rsidP="0051143C">
      <w:pPr>
        <w:rPr>
          <w:rStyle w:val="ExempleHTML"/>
          <w:rFonts w:eastAsia="Calibri" w:cs="Arial"/>
          <w:i/>
          <w:sz w:val="18"/>
        </w:rPr>
      </w:pPr>
    </w:p>
    <w:p w14:paraId="7B7DB627" w14:textId="77777777" w:rsidR="00FE02F4" w:rsidRDefault="00FE02F4" w:rsidP="0051143C">
      <w:pPr>
        <w:rPr>
          <w:rStyle w:val="ExempleHTML"/>
          <w:rFonts w:eastAsia="Calibri" w:cs="Arial"/>
          <w:i/>
          <w:sz w:val="18"/>
        </w:rPr>
      </w:pPr>
    </w:p>
    <w:p w14:paraId="48F93028" w14:textId="77777777" w:rsidR="00FE02F4" w:rsidRDefault="00FE02F4" w:rsidP="0051143C">
      <w:pPr>
        <w:rPr>
          <w:rStyle w:val="ExempleHTML"/>
          <w:rFonts w:eastAsia="Calibri" w:cs="Arial"/>
          <w:i/>
          <w:sz w:val="18"/>
        </w:rPr>
      </w:pPr>
    </w:p>
    <w:p w14:paraId="51B84F12" w14:textId="77777777" w:rsidR="00FE02F4" w:rsidRDefault="00FE02F4" w:rsidP="0051143C">
      <w:pPr>
        <w:rPr>
          <w:rStyle w:val="ExempleHTML"/>
          <w:rFonts w:eastAsia="Calibri" w:cs="Arial"/>
          <w:i/>
          <w:sz w:val="18"/>
        </w:rPr>
      </w:pPr>
    </w:p>
    <w:p w14:paraId="6C08189B" w14:textId="77777777" w:rsidR="00FE02F4" w:rsidRDefault="00FE02F4" w:rsidP="0051143C">
      <w:pPr>
        <w:rPr>
          <w:rStyle w:val="ExempleHTML"/>
          <w:rFonts w:eastAsia="Calibri" w:cs="Arial"/>
          <w:i/>
          <w:sz w:val="18"/>
        </w:rPr>
      </w:pPr>
    </w:p>
    <w:p w14:paraId="3BF22660" w14:textId="77777777" w:rsidR="002D1C1B" w:rsidRPr="002D1C1B" w:rsidRDefault="002D1C1B" w:rsidP="002D1C1B">
      <w:pPr>
        <w:tabs>
          <w:tab w:val="left" w:pos="2085"/>
        </w:tabs>
        <w:spacing w:before="0"/>
        <w:ind w:left="20"/>
        <w:jc w:val="left"/>
        <w:rPr>
          <w:rFonts w:eastAsia="Times New Roman" w:cs="Arial"/>
          <w:color w:val="000000" w:themeColor="text1"/>
          <w:sz w:val="20"/>
          <w:szCs w:val="20"/>
          <w:lang w:eastAsia="fr-FR"/>
        </w:rPr>
      </w:pPr>
    </w:p>
    <w:p w14:paraId="45EF30F8" w14:textId="41F4A588" w:rsidR="002D1C1B" w:rsidRPr="00766623" w:rsidRDefault="00547277" w:rsidP="002D1C1B">
      <w:pPr>
        <w:rPr>
          <w:rFonts w:cs="Arial"/>
          <w:b/>
          <w:sz w:val="24"/>
        </w:rPr>
      </w:pPr>
      <w:r>
        <w:rPr>
          <w:rFonts w:cs="Arial"/>
          <w:b/>
          <w:sz w:val="24"/>
        </w:rPr>
        <w:t>Réponse</w:t>
      </w:r>
    </w:p>
    <w:p w14:paraId="04368326" w14:textId="77777777" w:rsidR="002D1C1B" w:rsidRPr="00FE02F4" w:rsidRDefault="002D1C1B" w:rsidP="00FE02F4">
      <w:pPr>
        <w:rPr>
          <w:rFonts w:cs="Arial"/>
          <w:b/>
          <w:sz w:val="20"/>
          <w:szCs w:val="20"/>
        </w:rPr>
      </w:pPr>
      <w:r w:rsidRPr="00FE02F4">
        <w:rPr>
          <w:rFonts w:cs="Arial"/>
          <w:b/>
          <w:sz w:val="20"/>
          <w:szCs w:val="20"/>
        </w:rPr>
        <w:t xml:space="preserve">Répondez à M. Sérier par une note circonstanciée. </w:t>
      </w:r>
    </w:p>
    <w:p w14:paraId="53B711AE" w14:textId="77777777" w:rsidR="002D1C1B" w:rsidRPr="002D1C1B" w:rsidRDefault="002D1C1B" w:rsidP="002D1C1B">
      <w:pPr>
        <w:tabs>
          <w:tab w:val="left" w:pos="2085"/>
        </w:tabs>
        <w:spacing w:before="0"/>
        <w:ind w:left="20"/>
        <w:jc w:val="left"/>
        <w:rPr>
          <w:rFonts w:eastAsia="Times New Roman" w:cs="Arial"/>
          <w:color w:val="000000" w:themeColor="text1"/>
          <w:sz w:val="20"/>
          <w:szCs w:val="20"/>
          <w:lang w:eastAsia="fr-FR"/>
        </w:rPr>
      </w:pPr>
    </w:p>
    <w:p w14:paraId="312E3420" w14:textId="77777777" w:rsidR="002D1C1B" w:rsidRDefault="002D1C1B" w:rsidP="002D1C1B">
      <w:pPr>
        <w:tabs>
          <w:tab w:val="left" w:pos="2085"/>
        </w:tabs>
        <w:spacing w:before="0"/>
        <w:ind w:left="20"/>
        <w:jc w:val="left"/>
        <w:rPr>
          <w:rFonts w:eastAsia="Times New Roman" w:cs="Arial"/>
          <w:color w:val="000000" w:themeColor="text1"/>
          <w:szCs w:val="20"/>
          <w:lang w:eastAsia="fr-FR"/>
        </w:rPr>
      </w:pPr>
    </w:p>
    <w:p w14:paraId="54928963" w14:textId="77777777" w:rsidR="002D1C1B" w:rsidRDefault="002D1C1B" w:rsidP="002D1C1B">
      <w:pPr>
        <w:tabs>
          <w:tab w:val="left" w:pos="2085"/>
        </w:tabs>
        <w:spacing w:before="0"/>
        <w:ind w:left="20"/>
        <w:jc w:val="left"/>
        <w:rPr>
          <w:rFonts w:eastAsia="Times New Roman" w:cs="Arial"/>
          <w:color w:val="000000" w:themeColor="text1"/>
          <w:szCs w:val="20"/>
          <w:lang w:eastAsia="fr-FR"/>
        </w:rPr>
      </w:pPr>
    </w:p>
    <w:p w14:paraId="14AD8C09" w14:textId="77777777" w:rsidR="002D1C1B" w:rsidRDefault="002D1C1B" w:rsidP="002D1C1B">
      <w:pPr>
        <w:tabs>
          <w:tab w:val="left" w:pos="2085"/>
        </w:tabs>
        <w:spacing w:before="0"/>
        <w:ind w:left="20"/>
        <w:jc w:val="left"/>
        <w:rPr>
          <w:rFonts w:eastAsia="Times New Roman" w:cs="Arial"/>
          <w:color w:val="000000" w:themeColor="text1"/>
          <w:szCs w:val="20"/>
          <w:lang w:eastAsia="fr-FR"/>
        </w:rPr>
      </w:pPr>
    </w:p>
    <w:p w14:paraId="57B369B6" w14:textId="77777777" w:rsidR="00BF37FA" w:rsidRPr="002D1C1B" w:rsidRDefault="00BF37FA" w:rsidP="002D1C1B"/>
    <w:sectPr w:rsidR="00BF37FA" w:rsidRPr="002D1C1B" w:rsidSect="002D1C1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Century Std Light">
    <w:altName w:val="ITC Century Std Ligh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AF1"/>
    <w:multiLevelType w:val="hybridMultilevel"/>
    <w:tmpl w:val="AF1A2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EC3C2C"/>
    <w:multiLevelType w:val="hybridMultilevel"/>
    <w:tmpl w:val="56C67B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DFB6CC4"/>
    <w:multiLevelType w:val="hybridMultilevel"/>
    <w:tmpl w:val="B658F4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6247108"/>
    <w:multiLevelType w:val="hybridMultilevel"/>
    <w:tmpl w:val="0E5077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10A122B"/>
    <w:multiLevelType w:val="multilevel"/>
    <w:tmpl w:val="5F0A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319B8"/>
    <w:multiLevelType w:val="hybridMultilevel"/>
    <w:tmpl w:val="CA7CB5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47929D3"/>
    <w:multiLevelType w:val="hybridMultilevel"/>
    <w:tmpl w:val="7BEEF77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45B87810"/>
    <w:multiLevelType w:val="hybridMultilevel"/>
    <w:tmpl w:val="A3F8F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A782918"/>
    <w:multiLevelType w:val="hybridMultilevel"/>
    <w:tmpl w:val="742673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5781FD0"/>
    <w:multiLevelType w:val="hybridMultilevel"/>
    <w:tmpl w:val="1FCE956A"/>
    <w:lvl w:ilvl="0" w:tplc="DE76EB64">
      <w:start w:val="1"/>
      <w:numFmt w:val="decimal"/>
      <w:lvlText w:val="%1."/>
      <w:lvlJc w:val="left"/>
      <w:pPr>
        <w:ind w:left="360" w:hanging="360"/>
      </w:pPr>
      <w:rPr>
        <w:rFonts w:eastAsia="Calibr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E8F08F0"/>
    <w:multiLevelType w:val="hybridMultilevel"/>
    <w:tmpl w:val="2DEC2F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032684346">
    <w:abstractNumId w:val="7"/>
  </w:num>
  <w:num w:numId="2" w16cid:durableId="415833323">
    <w:abstractNumId w:val="3"/>
  </w:num>
  <w:num w:numId="3" w16cid:durableId="480738213">
    <w:abstractNumId w:val="1"/>
  </w:num>
  <w:num w:numId="4" w16cid:durableId="1969505429">
    <w:abstractNumId w:val="2"/>
  </w:num>
  <w:num w:numId="5" w16cid:durableId="1671253274">
    <w:abstractNumId w:val="4"/>
  </w:num>
  <w:num w:numId="6" w16cid:durableId="733235619">
    <w:abstractNumId w:val="5"/>
  </w:num>
  <w:num w:numId="7" w16cid:durableId="1581406520">
    <w:abstractNumId w:val="9"/>
  </w:num>
  <w:num w:numId="8" w16cid:durableId="379592435">
    <w:abstractNumId w:val="10"/>
  </w:num>
  <w:num w:numId="9" w16cid:durableId="840969829">
    <w:abstractNumId w:val="0"/>
  </w:num>
  <w:num w:numId="10" w16cid:durableId="1610622069">
    <w:abstractNumId w:val="6"/>
  </w:num>
  <w:num w:numId="11" w16cid:durableId="421148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CF"/>
    <w:rsid w:val="001B57BD"/>
    <w:rsid w:val="002369F5"/>
    <w:rsid w:val="002D1C1B"/>
    <w:rsid w:val="002D3C1D"/>
    <w:rsid w:val="002F5F7B"/>
    <w:rsid w:val="003A27E1"/>
    <w:rsid w:val="004B5A39"/>
    <w:rsid w:val="0051143C"/>
    <w:rsid w:val="00547277"/>
    <w:rsid w:val="005E4451"/>
    <w:rsid w:val="00632DCF"/>
    <w:rsid w:val="00633EE1"/>
    <w:rsid w:val="006462D7"/>
    <w:rsid w:val="006D5876"/>
    <w:rsid w:val="007011B0"/>
    <w:rsid w:val="008607F9"/>
    <w:rsid w:val="008D0C6C"/>
    <w:rsid w:val="00913B10"/>
    <w:rsid w:val="00944A38"/>
    <w:rsid w:val="00A83E26"/>
    <w:rsid w:val="00AA4797"/>
    <w:rsid w:val="00BF37FA"/>
    <w:rsid w:val="00D30284"/>
    <w:rsid w:val="00FE02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2690"/>
  <w15:chartTrackingRefBased/>
  <w15:docId w15:val="{C486826D-5EF0-4740-A4DB-99CD9AD4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CF"/>
    <w:pPr>
      <w:spacing w:before="120"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632D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632DCF"/>
    <w:pPr>
      <w:spacing w:after="240"/>
      <w:outlineLvl w:val="1"/>
    </w:pPr>
    <w:rPr>
      <w:rFonts w:ascii="Arial" w:hAnsi="Arial"/>
      <w:b/>
      <w:bCs/>
      <w:color w:val="auto"/>
      <w:sz w:val="28"/>
      <w:szCs w:val="28"/>
    </w:rPr>
  </w:style>
  <w:style w:type="paragraph" w:styleId="Titre3">
    <w:name w:val="heading 3"/>
    <w:basedOn w:val="Paragraphedeliste"/>
    <w:next w:val="Normal"/>
    <w:link w:val="Titre3Car"/>
    <w:uiPriority w:val="9"/>
    <w:unhideWhenUsed/>
    <w:qFormat/>
    <w:rsid w:val="00632DCF"/>
    <w:pPr>
      <w:spacing w:before="240"/>
      <w:ind w:left="0"/>
      <w:outlineLvl w:val="2"/>
    </w:pPr>
    <w:rPr>
      <w:rFonts w:asciiTheme="minorHAnsi" w:hAnsiTheme="minorHAns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2DCF"/>
    <w:rPr>
      <w:rFonts w:ascii="Arial" w:eastAsiaTheme="majorEastAsia" w:hAnsi="Arial" w:cstheme="majorBidi"/>
      <w:b/>
      <w:bCs/>
      <w:sz w:val="28"/>
      <w:szCs w:val="28"/>
    </w:rPr>
  </w:style>
  <w:style w:type="character" w:customStyle="1" w:styleId="Titre3Car">
    <w:name w:val="Titre 3 Car"/>
    <w:basedOn w:val="Policepardfaut"/>
    <w:link w:val="Titre3"/>
    <w:uiPriority w:val="9"/>
    <w:rsid w:val="00632DCF"/>
    <w:rPr>
      <w:rFonts w:eastAsia="Calibri" w:cs="Times New Roman"/>
      <w:b/>
      <w:sz w:val="24"/>
      <w:szCs w:val="24"/>
    </w:rPr>
  </w:style>
  <w:style w:type="paragraph" w:styleId="Paragraphedeliste">
    <w:name w:val="List Paragraph"/>
    <w:basedOn w:val="Normal"/>
    <w:uiPriority w:val="34"/>
    <w:qFormat/>
    <w:rsid w:val="00632DCF"/>
    <w:pPr>
      <w:ind w:left="720"/>
      <w:contextualSpacing/>
    </w:pPr>
  </w:style>
  <w:style w:type="table" w:styleId="Grilledutableau">
    <w:name w:val="Table Grid"/>
    <w:basedOn w:val="TableauNormal"/>
    <w:uiPriority w:val="59"/>
    <w:rsid w:val="00632D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xempleHTML">
    <w:name w:val="HTML Sample"/>
    <w:basedOn w:val="Policepardfaut"/>
    <w:uiPriority w:val="99"/>
    <w:semiHidden/>
    <w:unhideWhenUsed/>
    <w:rsid w:val="00632DCF"/>
    <w:rPr>
      <w:rFonts w:ascii="Courier New" w:eastAsia="Times New Roman" w:hAnsi="Courier New" w:cs="Courier New"/>
    </w:rPr>
  </w:style>
  <w:style w:type="character" w:customStyle="1" w:styleId="Titre1Car">
    <w:name w:val="Titre 1 Car"/>
    <w:basedOn w:val="Policepardfaut"/>
    <w:link w:val="Titre1"/>
    <w:uiPriority w:val="9"/>
    <w:rsid w:val="00632DCF"/>
    <w:rPr>
      <w:rFonts w:asciiTheme="majorHAnsi" w:eastAsiaTheme="majorEastAsia" w:hAnsiTheme="majorHAnsi" w:cstheme="majorBidi"/>
      <w:color w:val="2E74B5" w:themeColor="accent1" w:themeShade="BF"/>
      <w:sz w:val="32"/>
      <w:szCs w:val="32"/>
    </w:rPr>
  </w:style>
  <w:style w:type="paragraph" w:customStyle="1" w:styleId="Pa5">
    <w:name w:val="Pa5"/>
    <w:basedOn w:val="Normal"/>
    <w:next w:val="Normal"/>
    <w:uiPriority w:val="99"/>
    <w:rsid w:val="00913B10"/>
    <w:pPr>
      <w:autoSpaceDE w:val="0"/>
      <w:autoSpaceDN w:val="0"/>
      <w:adjustRightInd w:val="0"/>
      <w:spacing w:before="0" w:line="211" w:lineRule="atLeast"/>
      <w:jc w:val="left"/>
    </w:pPr>
    <w:rPr>
      <w:rFonts w:ascii="ITC Century Std Light" w:eastAsiaTheme="minorHAnsi" w:hAnsi="ITC Century Std Light" w:cstheme="minorBidi"/>
      <w:sz w:val="24"/>
      <w:szCs w:val="24"/>
    </w:rPr>
  </w:style>
  <w:style w:type="character" w:customStyle="1" w:styleId="A39">
    <w:name w:val="A39"/>
    <w:uiPriority w:val="99"/>
    <w:rsid w:val="00913B10"/>
    <w:rPr>
      <w:rFonts w:cs="ITC Century Std Light"/>
      <w:color w:val="000000"/>
      <w:sz w:val="12"/>
      <w:szCs w:val="12"/>
    </w:rPr>
  </w:style>
  <w:style w:type="paragraph" w:customStyle="1" w:styleId="Pa44">
    <w:name w:val="Pa44"/>
    <w:basedOn w:val="Normal"/>
    <w:next w:val="Normal"/>
    <w:uiPriority w:val="99"/>
    <w:rsid w:val="00913B10"/>
    <w:pPr>
      <w:autoSpaceDE w:val="0"/>
      <w:autoSpaceDN w:val="0"/>
      <w:adjustRightInd w:val="0"/>
      <w:spacing w:before="0" w:line="211" w:lineRule="atLeast"/>
      <w:jc w:val="left"/>
    </w:pPr>
    <w:rPr>
      <w:rFonts w:ascii="ITC Century Std Light" w:eastAsiaTheme="minorHAnsi" w:hAnsi="ITC Century Std Light" w:cstheme="minorBidi"/>
      <w:sz w:val="24"/>
      <w:szCs w:val="24"/>
    </w:rPr>
  </w:style>
  <w:style w:type="paragraph" w:styleId="NormalWeb">
    <w:name w:val="Normal (Web)"/>
    <w:basedOn w:val="Normal"/>
    <w:uiPriority w:val="99"/>
    <w:unhideWhenUsed/>
    <w:rsid w:val="0051143C"/>
    <w:pPr>
      <w:spacing w:before="100" w:beforeAutospacing="1" w:after="100" w:afterAutospacing="1"/>
      <w:jc w:val="left"/>
    </w:pPr>
    <w:rPr>
      <w:rFonts w:ascii="Times New Roman" w:eastAsia="Times New Roman" w:hAnsi="Times New Roman"/>
      <w:sz w:val="24"/>
      <w:szCs w:val="24"/>
      <w:lang w:eastAsia="fr-FR"/>
    </w:rPr>
  </w:style>
  <w:style w:type="character" w:styleId="lev">
    <w:name w:val="Strong"/>
    <w:basedOn w:val="Policepardfaut"/>
    <w:uiPriority w:val="22"/>
    <w:qFormat/>
    <w:rsid w:val="0051143C"/>
    <w:rPr>
      <w:b/>
      <w:bCs/>
    </w:rPr>
  </w:style>
  <w:style w:type="character" w:styleId="Accentuation">
    <w:name w:val="Emphasis"/>
    <w:basedOn w:val="Policepardfaut"/>
    <w:uiPriority w:val="20"/>
    <w:qFormat/>
    <w:rsid w:val="007011B0"/>
    <w:rPr>
      <w:i/>
      <w:iCs/>
    </w:rPr>
  </w:style>
  <w:style w:type="character" w:customStyle="1" w:styleId="sp-prix">
    <w:name w:val="sp-prix"/>
    <w:basedOn w:val="Policepardfaut"/>
    <w:rsid w:val="0070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1514</Words>
  <Characters>8330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20</cp:revision>
  <dcterms:created xsi:type="dcterms:W3CDTF">2015-08-25T08:23:00Z</dcterms:created>
  <dcterms:modified xsi:type="dcterms:W3CDTF">2024-08-01T20:50:00Z</dcterms:modified>
</cp:coreProperties>
</file>