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1413"/>
        <w:gridCol w:w="7229"/>
        <w:gridCol w:w="1276"/>
      </w:tblGrid>
      <w:tr w:rsidR="004B7E2D" w:rsidRPr="004B7E2D" w14:paraId="4C2DF8B6" w14:textId="77777777" w:rsidTr="00CF2B7C">
        <w:trPr>
          <w:trHeight w:val="386"/>
        </w:trPr>
        <w:tc>
          <w:tcPr>
            <w:tcW w:w="9918" w:type="dxa"/>
            <w:gridSpan w:val="3"/>
            <w:shd w:val="clear" w:color="auto" w:fill="FFFF00"/>
          </w:tcPr>
          <w:p w14:paraId="5C83ED28" w14:textId="77777777" w:rsidR="004B7E2D" w:rsidRPr="004B7E2D" w:rsidRDefault="004B7E2D" w:rsidP="00CF2B7C">
            <w:pPr>
              <w:pStyle w:val="Titre3"/>
              <w:numPr>
                <w:ilvl w:val="0"/>
                <w:numId w:val="0"/>
              </w:numPr>
              <w:spacing w:before="120"/>
              <w:jc w:val="center"/>
              <w:rPr>
                <w:sz w:val="28"/>
              </w:rPr>
            </w:pPr>
            <w:r w:rsidRPr="004B7E2D">
              <w:rPr>
                <w:sz w:val="28"/>
              </w:rPr>
              <w:t xml:space="preserve">Réflexion 1 – Analyser les causes et les conséquences d’un accident </w:t>
            </w:r>
          </w:p>
        </w:tc>
      </w:tr>
      <w:tr w:rsidR="004B7E2D" w:rsidRPr="004B7E2D" w14:paraId="1AE6086C" w14:textId="77777777" w:rsidTr="00CF2B7C">
        <w:trPr>
          <w:trHeight w:val="267"/>
        </w:trPr>
        <w:tc>
          <w:tcPr>
            <w:tcW w:w="1413" w:type="dxa"/>
            <w:shd w:val="clear" w:color="auto" w:fill="FFFF00"/>
            <w:vAlign w:val="center"/>
          </w:tcPr>
          <w:p w14:paraId="1AAB4E83" w14:textId="77777777" w:rsidR="004B7E2D" w:rsidRPr="004B7E2D" w:rsidRDefault="004B7E2D" w:rsidP="00CF2B7C">
            <w:pPr>
              <w:spacing w:after="0"/>
              <w:jc w:val="center"/>
              <w:rPr>
                <w:rFonts w:ascii="Arial" w:hAnsi="Arial" w:cs="Arial"/>
                <w:i/>
              </w:rPr>
            </w:pPr>
            <w:r w:rsidRPr="004B7E2D">
              <w:rPr>
                <w:rFonts w:ascii="Arial" w:hAnsi="Arial" w:cs="Arial"/>
                <w:b/>
              </w:rPr>
              <w:t>Durée</w:t>
            </w:r>
            <w:r w:rsidRPr="004B7E2D">
              <w:rPr>
                <w:rFonts w:ascii="Arial" w:hAnsi="Arial" w:cs="Arial"/>
              </w:rPr>
              <w:t xml:space="preserve"> : 20’</w:t>
            </w:r>
          </w:p>
        </w:tc>
        <w:tc>
          <w:tcPr>
            <w:tcW w:w="7229" w:type="dxa"/>
            <w:shd w:val="clear" w:color="auto" w:fill="FFFF00"/>
            <w:vAlign w:val="center"/>
          </w:tcPr>
          <w:p w14:paraId="38EFBCC0" w14:textId="77777777" w:rsidR="004B7E2D" w:rsidRPr="004B7E2D" w:rsidRDefault="004B7E2D" w:rsidP="00CF2B7C">
            <w:pPr>
              <w:spacing w:after="0"/>
              <w:jc w:val="center"/>
              <w:rPr>
                <w:rFonts w:ascii="Arial" w:hAnsi="Arial" w:cs="Arial"/>
                <w:i/>
              </w:rPr>
            </w:pPr>
            <w:r w:rsidRPr="004B7E2D">
              <w:rPr>
                <w:rFonts w:ascii="Arial" w:hAnsi="Arial" w:cs="Arial"/>
                <w:i/>
                <w:noProof/>
              </w:rPr>
              <w:drawing>
                <wp:inline distT="0" distB="0" distL="0" distR="0" wp14:anchorId="5889A2BE" wp14:editId="33353F98">
                  <wp:extent cx="325755" cy="325755"/>
                  <wp:effectExtent l="0" t="0" r="0" b="0"/>
                  <wp:docPr id="567407418" name="Graphique 2" descr="Homme avec un remplissage uni"/>
                  <wp:cNvGraphicFramePr/>
                  <a:graphic xmlns:a="http://schemas.openxmlformats.org/drawingml/2006/main">
                    <a:graphicData uri="http://schemas.openxmlformats.org/drawingml/2006/picture">
                      <pic:pic xmlns:pic="http://schemas.openxmlformats.org/drawingml/2006/picture">
                        <pic:nvPicPr>
                          <pic:cNvPr id="567407418" name="Graphique 1" descr="Homme avec un remplissage uni"/>
                          <pic:cNvPicPr>
                            <a:picLocks noChangeAspect="1"/>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323850" cy="323850"/>
                          </a:xfrm>
                          <a:prstGeom prst="rect">
                            <a:avLst/>
                          </a:prstGeom>
                        </pic:spPr>
                      </pic:pic>
                    </a:graphicData>
                  </a:graphic>
                </wp:inline>
              </w:drawing>
            </w:r>
            <w:r w:rsidRPr="004B7E2D">
              <w:rPr>
                <w:rFonts w:ascii="Arial" w:hAnsi="Arial" w:cs="Arial"/>
                <w:iCs/>
              </w:rPr>
              <w:t>ou</w:t>
            </w:r>
            <w:r w:rsidRPr="004B7E2D">
              <w:rPr>
                <w:rFonts w:ascii="Arial" w:hAnsi="Arial" w:cs="Arial"/>
                <w:i/>
              </w:rPr>
              <w:t xml:space="preserve"> </w:t>
            </w:r>
            <w:r w:rsidRPr="004B7E2D">
              <w:rPr>
                <w:rFonts w:ascii="Arial" w:hAnsi="Arial" w:cs="Arial"/>
                <w:i/>
                <w:noProof/>
              </w:rPr>
              <w:drawing>
                <wp:inline distT="0" distB="0" distL="0" distR="0" wp14:anchorId="1CD58BA1" wp14:editId="475A580F">
                  <wp:extent cx="365760" cy="365760"/>
                  <wp:effectExtent l="0" t="0" r="0" b="0"/>
                  <wp:docPr id="594676537" name="Graphique 1" descr="Deux hommes avec un remplissage uni"/>
                  <wp:cNvGraphicFramePr/>
                  <a:graphic xmlns:a="http://schemas.openxmlformats.org/drawingml/2006/main">
                    <a:graphicData uri="http://schemas.openxmlformats.org/drawingml/2006/picture">
                      <pic:pic xmlns:pic="http://schemas.openxmlformats.org/drawingml/2006/picture">
                        <pic:nvPicPr>
                          <pic:cNvPr id="594676537" name="Graphique 2" descr="Deux hommes avec un remplissage uni"/>
                          <pic:cNvPicPr>
                            <a:picLocks noChangeAspect="1"/>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359410" cy="359410"/>
                          </a:xfrm>
                          <a:prstGeom prst="rect">
                            <a:avLst/>
                          </a:prstGeom>
                        </pic:spPr>
                      </pic:pic>
                    </a:graphicData>
                  </a:graphic>
                </wp:inline>
              </w:drawing>
            </w:r>
          </w:p>
        </w:tc>
        <w:tc>
          <w:tcPr>
            <w:tcW w:w="1276" w:type="dxa"/>
            <w:shd w:val="clear" w:color="auto" w:fill="FFFF00"/>
            <w:vAlign w:val="center"/>
          </w:tcPr>
          <w:p w14:paraId="6028DE53" w14:textId="77777777" w:rsidR="004B7E2D" w:rsidRPr="004B7E2D" w:rsidRDefault="004B7E2D" w:rsidP="00CF2B7C">
            <w:pPr>
              <w:spacing w:after="0"/>
              <w:jc w:val="center"/>
              <w:rPr>
                <w:rFonts w:ascii="Arial" w:hAnsi="Arial" w:cs="Arial"/>
                <w:b/>
                <w:bCs/>
                <w:iCs/>
              </w:rPr>
            </w:pPr>
            <w:r w:rsidRPr="004B7E2D">
              <w:rPr>
                <w:rFonts w:ascii="Arial" w:hAnsi="Arial" w:cs="Arial"/>
                <w:b/>
                <w:bCs/>
                <w:iCs/>
              </w:rPr>
              <w:t>Source</w:t>
            </w:r>
          </w:p>
        </w:tc>
      </w:tr>
    </w:tbl>
    <w:p w14:paraId="05DDCACA" w14:textId="77777777" w:rsidR="004B7E2D" w:rsidRPr="004B7E2D" w:rsidRDefault="004B7E2D" w:rsidP="004B7E2D">
      <w:pPr>
        <w:spacing w:before="120" w:after="0" w:line="240" w:lineRule="auto"/>
        <w:jc w:val="both"/>
        <w:rPr>
          <w:rFonts w:ascii="Arial" w:eastAsia="Calibri" w:hAnsi="Arial" w:cs="Arial"/>
          <w:b/>
          <w:sz w:val="24"/>
        </w:rPr>
      </w:pPr>
      <w:r w:rsidRPr="004B7E2D">
        <w:rPr>
          <w:rFonts w:ascii="Arial" w:hAnsi="Arial" w:cs="Arial"/>
          <w:noProof/>
          <w:color w:val="212121"/>
          <w:sz w:val="24"/>
          <w:szCs w:val="24"/>
        </w:rPr>
        <w:drawing>
          <wp:anchor distT="0" distB="0" distL="114300" distR="114300" simplePos="0" relativeHeight="251659264" behindDoc="0" locked="0" layoutInCell="1" allowOverlap="1" wp14:anchorId="6FF1169B" wp14:editId="0EFD2C60">
            <wp:simplePos x="0" y="0"/>
            <wp:positionH relativeFrom="column">
              <wp:posOffset>4203700</wp:posOffset>
            </wp:positionH>
            <wp:positionV relativeFrom="paragraph">
              <wp:posOffset>115570</wp:posOffset>
            </wp:positionV>
            <wp:extent cx="2076450" cy="1479550"/>
            <wp:effectExtent l="0" t="0" r="0" b="6350"/>
            <wp:wrapSquare wrapText="bothSides"/>
            <wp:docPr id="1861405425" name="Image 5" descr="Une image contenant plein air, ciel, véhicule, Véhicule terrestr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1405425" name="Image 5" descr="Une image contenant plein air, ciel, véhicule, Véhicule terrestre&#10;&#10;Description générée automatiquement"/>
                    <pic:cNvPicPr/>
                  </pic:nvPicPr>
                  <pic:blipFill>
                    <a:blip r:embed="rId9" cstate="print">
                      <a:extLst>
                        <a:ext uri="{28A0092B-C50C-407E-A947-70E740481C1C}">
                          <a14:useLocalDpi xmlns:a14="http://schemas.microsoft.com/office/drawing/2010/main" val="0"/>
                        </a:ext>
                      </a:extLst>
                    </a:blip>
                    <a:stretch>
                      <a:fillRect/>
                    </a:stretch>
                  </pic:blipFill>
                  <pic:spPr>
                    <a:xfrm flipH="1">
                      <a:off x="0" y="0"/>
                      <a:ext cx="2076450" cy="1479550"/>
                    </a:xfrm>
                    <a:prstGeom prst="rect">
                      <a:avLst/>
                    </a:prstGeom>
                  </pic:spPr>
                </pic:pic>
              </a:graphicData>
            </a:graphic>
            <wp14:sizeRelH relativeFrom="margin">
              <wp14:pctWidth>0</wp14:pctWidth>
            </wp14:sizeRelH>
            <wp14:sizeRelV relativeFrom="margin">
              <wp14:pctHeight>0</wp14:pctHeight>
            </wp14:sizeRelV>
          </wp:anchor>
        </w:drawing>
      </w:r>
      <w:r w:rsidRPr="004B7E2D">
        <w:rPr>
          <w:rFonts w:ascii="Arial" w:eastAsia="Calibri" w:hAnsi="Arial" w:cs="Arial"/>
          <w:b/>
          <w:sz w:val="24"/>
        </w:rPr>
        <w:t>Travail à faire</w:t>
      </w:r>
    </w:p>
    <w:p w14:paraId="28B959A9" w14:textId="77777777" w:rsidR="004B7E2D" w:rsidRPr="004B7E2D" w:rsidRDefault="004B7E2D" w:rsidP="004B7E2D">
      <w:pPr>
        <w:spacing w:before="120" w:after="120"/>
        <w:rPr>
          <w:rFonts w:ascii="Arial" w:hAnsi="Arial" w:cs="Arial"/>
          <w:sz w:val="20"/>
          <w:szCs w:val="20"/>
        </w:rPr>
      </w:pPr>
      <w:r w:rsidRPr="004B7E2D">
        <w:rPr>
          <w:rFonts w:ascii="Arial" w:hAnsi="Arial" w:cs="Arial"/>
          <w:sz w:val="20"/>
          <w:szCs w:val="20"/>
        </w:rPr>
        <w:t xml:space="preserve">Après avoir lu les </w:t>
      </w:r>
      <w:r w:rsidRPr="004B7E2D">
        <w:rPr>
          <w:rFonts w:ascii="Arial" w:hAnsi="Arial" w:cs="Arial"/>
          <w:b/>
          <w:bCs/>
          <w:sz w:val="20"/>
          <w:szCs w:val="20"/>
        </w:rPr>
        <w:t>documents</w:t>
      </w:r>
      <w:r w:rsidRPr="004B7E2D">
        <w:rPr>
          <w:rFonts w:ascii="Arial" w:hAnsi="Arial" w:cs="Arial"/>
          <w:sz w:val="20"/>
          <w:szCs w:val="20"/>
        </w:rPr>
        <w:t>, répondez aux questions suivantes :</w:t>
      </w:r>
    </w:p>
    <w:p w14:paraId="69B17DA9" w14:textId="77777777" w:rsidR="004B7E2D" w:rsidRPr="004B7E2D" w:rsidRDefault="004B7E2D" w:rsidP="004B7E2D">
      <w:pPr>
        <w:pStyle w:val="Paragraphedeliste"/>
        <w:numPr>
          <w:ilvl w:val="0"/>
          <w:numId w:val="11"/>
        </w:numPr>
        <w:ind w:left="284" w:hanging="284"/>
        <w:rPr>
          <w:rFonts w:cs="Arial"/>
          <w:sz w:val="20"/>
          <w:szCs w:val="20"/>
        </w:rPr>
      </w:pPr>
      <w:r w:rsidRPr="004B7E2D">
        <w:rPr>
          <w:rFonts w:cs="Arial"/>
          <w:sz w:val="20"/>
          <w:szCs w:val="20"/>
        </w:rPr>
        <w:t>Quelle a été la nature de la pollution sur l’Oise en 2020 ?</w:t>
      </w:r>
    </w:p>
    <w:p w14:paraId="592EB15B" w14:textId="77777777" w:rsidR="004B7E2D" w:rsidRPr="004B7E2D" w:rsidRDefault="004B7E2D" w:rsidP="004B7E2D">
      <w:pPr>
        <w:pStyle w:val="Paragraphedeliste"/>
        <w:numPr>
          <w:ilvl w:val="0"/>
          <w:numId w:val="11"/>
        </w:numPr>
        <w:ind w:left="284" w:hanging="284"/>
        <w:rPr>
          <w:rFonts w:cs="Arial"/>
          <w:sz w:val="20"/>
          <w:szCs w:val="20"/>
        </w:rPr>
      </w:pPr>
      <w:r w:rsidRPr="004B7E2D">
        <w:rPr>
          <w:rFonts w:cs="Arial"/>
          <w:sz w:val="20"/>
          <w:szCs w:val="20"/>
        </w:rPr>
        <w:t>Quelles ont été les conséquences de cette pollution ?</w:t>
      </w:r>
    </w:p>
    <w:p w14:paraId="6F56DEA6" w14:textId="77777777" w:rsidR="004B7E2D" w:rsidRPr="004B7E2D" w:rsidRDefault="004B7E2D" w:rsidP="004B7E2D">
      <w:pPr>
        <w:pStyle w:val="Paragraphedeliste"/>
        <w:numPr>
          <w:ilvl w:val="0"/>
          <w:numId w:val="11"/>
        </w:numPr>
        <w:ind w:left="284" w:hanging="284"/>
        <w:rPr>
          <w:rFonts w:cs="Arial"/>
          <w:sz w:val="20"/>
          <w:szCs w:val="20"/>
        </w:rPr>
      </w:pPr>
      <w:r w:rsidRPr="004B7E2D">
        <w:rPr>
          <w:rFonts w:cs="Arial"/>
          <w:sz w:val="20"/>
          <w:szCs w:val="20"/>
        </w:rPr>
        <w:t>Quels moyens ont été mis en œuvre par les pompiers pour identifier la source de la pollution ?</w:t>
      </w:r>
    </w:p>
    <w:p w14:paraId="72A88A67" w14:textId="77777777" w:rsidR="004B7E2D" w:rsidRPr="004B7E2D" w:rsidRDefault="004B7E2D" w:rsidP="004B7E2D">
      <w:pPr>
        <w:pStyle w:val="Paragraphedeliste"/>
        <w:numPr>
          <w:ilvl w:val="0"/>
          <w:numId w:val="11"/>
        </w:numPr>
        <w:ind w:left="284" w:hanging="284"/>
        <w:rPr>
          <w:rFonts w:cs="Arial"/>
          <w:sz w:val="20"/>
          <w:szCs w:val="20"/>
        </w:rPr>
      </w:pPr>
      <w:r w:rsidRPr="004B7E2D">
        <w:rPr>
          <w:rFonts w:cs="Arial"/>
          <w:sz w:val="20"/>
          <w:szCs w:val="20"/>
        </w:rPr>
        <w:t>D’où est l'entreprise à l'origine de cette pollution ?</w:t>
      </w:r>
    </w:p>
    <w:p w14:paraId="46D27440" w14:textId="77777777" w:rsidR="004B7E2D" w:rsidRPr="004B7E2D" w:rsidRDefault="004B7E2D" w:rsidP="004B7E2D">
      <w:pPr>
        <w:pStyle w:val="Paragraphedeliste"/>
        <w:numPr>
          <w:ilvl w:val="0"/>
          <w:numId w:val="11"/>
        </w:numPr>
        <w:ind w:left="284" w:hanging="284"/>
        <w:rPr>
          <w:rFonts w:cs="Arial"/>
          <w:sz w:val="20"/>
          <w:szCs w:val="20"/>
        </w:rPr>
      </w:pPr>
      <w:r w:rsidRPr="004B7E2D">
        <w:rPr>
          <w:rFonts w:cs="Arial"/>
          <w:sz w:val="20"/>
          <w:szCs w:val="20"/>
        </w:rPr>
        <w:t>Quelle était la conséquence pour cette entreprise ?</w:t>
      </w:r>
    </w:p>
    <w:p w14:paraId="12C28535" w14:textId="77777777" w:rsidR="004B7E2D" w:rsidRPr="004B7E2D" w:rsidRDefault="004B7E2D" w:rsidP="004B7E2D">
      <w:pPr>
        <w:pStyle w:val="Paragraphedeliste"/>
        <w:numPr>
          <w:ilvl w:val="0"/>
          <w:numId w:val="11"/>
        </w:numPr>
        <w:ind w:left="284" w:hanging="284"/>
        <w:rPr>
          <w:rFonts w:cs="Arial"/>
          <w:sz w:val="20"/>
          <w:szCs w:val="20"/>
        </w:rPr>
      </w:pPr>
      <w:r w:rsidRPr="004B7E2D">
        <w:rPr>
          <w:rFonts w:cs="Arial"/>
          <w:sz w:val="20"/>
          <w:szCs w:val="20"/>
        </w:rPr>
        <w:t>Quels sont les éléments retenus par le juge pour sanctionner l'entreprise ?</w:t>
      </w:r>
    </w:p>
    <w:p w14:paraId="4B7D0072" w14:textId="77777777" w:rsidR="004B7E2D" w:rsidRPr="004B7E2D" w:rsidRDefault="004B7E2D" w:rsidP="004B7E2D">
      <w:pPr>
        <w:spacing w:before="240" w:after="0" w:line="240" w:lineRule="auto"/>
        <w:jc w:val="both"/>
        <w:rPr>
          <w:rFonts w:ascii="Arial" w:hAnsi="Arial" w:cs="Arial"/>
          <w:color w:val="212121"/>
          <w:sz w:val="24"/>
          <w:szCs w:val="24"/>
        </w:rPr>
      </w:pPr>
      <w:r w:rsidRPr="004B7E2D">
        <w:rPr>
          <w:rFonts w:ascii="Arial" w:eastAsia="Calibri" w:hAnsi="Arial" w:cs="Arial"/>
          <w:b/>
          <w:color w:val="FFFFFF" w:themeColor="background1"/>
          <w:sz w:val="24"/>
          <w:highlight w:val="red"/>
        </w:rPr>
        <w:t>Doc. 1 </w:t>
      </w:r>
      <w:r w:rsidRPr="004B7E2D">
        <w:rPr>
          <w:rFonts w:ascii="Arial" w:eastAsia="Calibri" w:hAnsi="Arial" w:cs="Arial"/>
          <w:b/>
          <w:color w:val="FFFFFF" w:themeColor="background1"/>
          <w:sz w:val="24"/>
        </w:rPr>
        <w:t xml:space="preserve"> </w:t>
      </w:r>
      <w:r w:rsidRPr="004B7E2D">
        <w:rPr>
          <w:rFonts w:ascii="Arial" w:hAnsi="Arial" w:cs="Arial"/>
          <w:b/>
          <w:bCs/>
          <w:color w:val="212121"/>
          <w:sz w:val="24"/>
          <w:szCs w:val="24"/>
        </w:rPr>
        <w:t>Creil : l’Oise polluée sur 4 km par une fuite d’hydrocarbures</w:t>
      </w:r>
    </w:p>
    <w:p w14:paraId="1586E61D" w14:textId="77777777" w:rsidR="004B7E2D" w:rsidRPr="004B7E2D" w:rsidRDefault="004B7E2D" w:rsidP="004B7E2D">
      <w:pPr>
        <w:spacing w:before="120" w:after="120"/>
        <w:rPr>
          <w:rFonts w:ascii="Arial" w:hAnsi="Arial" w:cs="Arial"/>
          <w:sz w:val="18"/>
          <w:szCs w:val="18"/>
        </w:rPr>
      </w:pPr>
      <w:r w:rsidRPr="004B7E2D">
        <w:rPr>
          <w:rFonts w:ascii="Arial" w:hAnsi="Arial" w:cs="Arial"/>
          <w:sz w:val="18"/>
          <w:szCs w:val="18"/>
        </w:rPr>
        <w:t xml:space="preserve">Source : </w:t>
      </w:r>
      <w:hyperlink r:id="rId10" w:history="1">
        <w:r w:rsidRPr="004B7E2D">
          <w:rPr>
            <w:rStyle w:val="Lienhypertexte"/>
            <w:rFonts w:ascii="Arial" w:hAnsi="Arial" w:cs="Arial"/>
            <w:sz w:val="18"/>
            <w:szCs w:val="18"/>
          </w:rPr>
          <w:t>https://www.leparisien.fr/</w:t>
        </w:r>
      </w:hyperlink>
      <w:r w:rsidRPr="004B7E2D">
        <w:rPr>
          <w:rFonts w:ascii="Arial" w:hAnsi="Arial" w:cs="Arial"/>
          <w:sz w:val="18"/>
          <w:szCs w:val="18"/>
        </w:rPr>
        <w:t xml:space="preserve"> - 14/08/2020</w:t>
      </w:r>
    </w:p>
    <w:p w14:paraId="7336B20F" w14:textId="77777777" w:rsidR="004B7E2D" w:rsidRPr="004B7E2D" w:rsidRDefault="004B7E2D" w:rsidP="004B7E2D">
      <w:pPr>
        <w:spacing w:before="120" w:after="0"/>
        <w:jc w:val="both"/>
        <w:rPr>
          <w:rFonts w:ascii="Arial" w:hAnsi="Arial" w:cs="Arial"/>
          <w:sz w:val="20"/>
          <w:szCs w:val="18"/>
        </w:rPr>
      </w:pPr>
      <w:r w:rsidRPr="004B7E2D">
        <w:rPr>
          <w:rFonts w:ascii="Arial" w:hAnsi="Arial" w:cs="Arial"/>
          <w:sz w:val="20"/>
          <w:szCs w:val="18"/>
        </w:rPr>
        <w:t>De fortes odeurs d’essence ont réveillé les habitants des quais ce matin, à Creil, au bord de l’Oise. D’importants moyens ont été déployés pour protéger la faune, la flore et déterminer l’origine de la fuite. […] Interpellés par ces fortes senteurs « d'essence ou de fioul », décrit l'un d'eux, les habitants des berges de l'Oise et les promeneurs ont découvert une eau irisée, en mauvais état. « Ce n'est pas la première fois que l'eau est polluée, mais là ça sent très fort », ajoute le riverain.</w:t>
      </w:r>
    </w:p>
    <w:p w14:paraId="1459ED40" w14:textId="77777777" w:rsidR="004B7E2D" w:rsidRPr="004B7E2D" w:rsidRDefault="004B7E2D" w:rsidP="004B7E2D">
      <w:pPr>
        <w:spacing w:before="120" w:after="0"/>
        <w:jc w:val="both"/>
        <w:rPr>
          <w:rFonts w:ascii="Arial" w:hAnsi="Arial" w:cs="Arial"/>
          <w:b/>
          <w:bCs/>
          <w:sz w:val="20"/>
          <w:szCs w:val="18"/>
        </w:rPr>
      </w:pPr>
      <w:r w:rsidRPr="004B7E2D">
        <w:rPr>
          <w:rFonts w:ascii="Arial" w:hAnsi="Arial" w:cs="Arial"/>
          <w:b/>
          <w:bCs/>
          <w:sz w:val="20"/>
          <w:szCs w:val="18"/>
        </w:rPr>
        <w:t>Pollution sur 4 km</w:t>
      </w:r>
    </w:p>
    <w:p w14:paraId="58EF7735" w14:textId="77777777" w:rsidR="004B7E2D" w:rsidRPr="004B7E2D" w:rsidRDefault="004B7E2D" w:rsidP="004B7E2D">
      <w:pPr>
        <w:spacing w:before="120" w:after="0"/>
        <w:jc w:val="both"/>
        <w:rPr>
          <w:rFonts w:ascii="Arial" w:hAnsi="Arial" w:cs="Arial"/>
          <w:sz w:val="20"/>
          <w:szCs w:val="18"/>
        </w:rPr>
      </w:pPr>
      <w:r w:rsidRPr="004B7E2D">
        <w:rPr>
          <w:rFonts w:ascii="Arial" w:hAnsi="Arial" w:cs="Arial"/>
          <w:sz w:val="20"/>
          <w:szCs w:val="18"/>
        </w:rPr>
        <w:t>Arrivé sur place dès 8 heures, le service nautique des sapeurs-pompiers a rapidement déployé deux bateaux pour parcourir la rivière afin de découvrir la source, tout en effectuant des remous dans l'eau pour observer la trajectoire de la nappe d'hydrocarbure. « Cette pollution en profondeur s'étend sur 4 km sur les deux rives entre la zone de Vaux et l'île Saint-Maurice », […] Les pompiers, toujours sans réponse en fin de matinée, poursuivent leurs recherches dans la zone de Vaux, tandis qu'un drone parcourt le secteur dans le même objectif : déterminer l'origine de la fuite.</w:t>
      </w:r>
    </w:p>
    <w:p w14:paraId="75BD069D" w14:textId="77777777" w:rsidR="004B7E2D" w:rsidRPr="004B7E2D" w:rsidRDefault="004B7E2D" w:rsidP="004B7E2D">
      <w:pPr>
        <w:spacing w:before="120" w:after="0"/>
        <w:jc w:val="both"/>
        <w:rPr>
          <w:rFonts w:ascii="Arial" w:hAnsi="Arial" w:cs="Arial"/>
          <w:sz w:val="20"/>
          <w:szCs w:val="18"/>
        </w:rPr>
      </w:pPr>
      <w:r w:rsidRPr="004B7E2D">
        <w:rPr>
          <w:rFonts w:ascii="Arial" w:hAnsi="Arial" w:cs="Arial"/>
          <w:sz w:val="20"/>
          <w:szCs w:val="18"/>
        </w:rPr>
        <w:t>Seule certitude, il s'agit bien d'une « pollution d'hydrocarbures touchant les communes de Creil, Nogent-sur-Oise et Verneuil-en-Halatte », ajoutent les pompiers.</w:t>
      </w:r>
    </w:p>
    <w:p w14:paraId="6FB3B77C" w14:textId="77777777" w:rsidR="004B7E2D" w:rsidRPr="004B7E2D" w:rsidRDefault="004B7E2D" w:rsidP="004B7E2D">
      <w:pPr>
        <w:spacing w:before="120" w:after="0"/>
        <w:jc w:val="both"/>
        <w:rPr>
          <w:rFonts w:ascii="Arial" w:hAnsi="Arial" w:cs="Arial"/>
          <w:b/>
          <w:bCs/>
          <w:sz w:val="20"/>
          <w:szCs w:val="18"/>
        </w:rPr>
      </w:pPr>
      <w:r w:rsidRPr="004B7E2D">
        <w:rPr>
          <w:rFonts w:ascii="Arial" w:hAnsi="Arial" w:cs="Arial"/>
          <w:b/>
          <w:bCs/>
          <w:sz w:val="20"/>
          <w:szCs w:val="18"/>
        </w:rPr>
        <w:t>Des cygnes et des canards « mazoutés »</w:t>
      </w:r>
    </w:p>
    <w:p w14:paraId="5C92F307" w14:textId="77777777" w:rsidR="004B7E2D" w:rsidRPr="004B7E2D" w:rsidRDefault="004B7E2D" w:rsidP="004B7E2D">
      <w:pPr>
        <w:spacing w:before="120" w:after="0"/>
        <w:jc w:val="both"/>
        <w:rPr>
          <w:rFonts w:ascii="Arial" w:hAnsi="Arial" w:cs="Arial"/>
          <w:sz w:val="20"/>
          <w:szCs w:val="18"/>
        </w:rPr>
      </w:pPr>
      <w:r w:rsidRPr="004B7E2D">
        <w:rPr>
          <w:rFonts w:ascii="Arial" w:hAnsi="Arial" w:cs="Arial"/>
          <w:sz w:val="20"/>
          <w:szCs w:val="18"/>
        </w:rPr>
        <w:t>Sur place, la Fédération de pêche de l'Oise, déjà très préoccupée par l'assèchement des petits cours d'eau qui impacte la faune et la flore, ne peut que constater l'impact de la pollution.</w:t>
      </w:r>
    </w:p>
    <w:p w14:paraId="0C822B70" w14:textId="77777777" w:rsidR="004B7E2D" w:rsidRPr="004B7E2D" w:rsidRDefault="004B7E2D" w:rsidP="004B7E2D">
      <w:pPr>
        <w:spacing w:before="120" w:after="0"/>
        <w:jc w:val="both"/>
        <w:rPr>
          <w:rFonts w:ascii="Arial" w:eastAsia="Calibri" w:hAnsi="Arial" w:cs="Arial"/>
          <w:b/>
          <w:sz w:val="20"/>
          <w:szCs w:val="20"/>
        </w:rPr>
      </w:pPr>
      <w:r w:rsidRPr="004B7E2D">
        <w:rPr>
          <w:rFonts w:ascii="Arial" w:eastAsia="Times New Roman" w:hAnsi="Arial" w:cs="Arial"/>
          <w:sz w:val="20"/>
          <w:szCs w:val="18"/>
          <w:lang w:eastAsia="fr-FR"/>
        </w:rPr>
        <w:t>« On a aperçu des cygnes et des canards mazoutés qui se sont réfugiés dans le bras mort de l'Oise, à Creil », assure le secrétaire, Jacky Doublet. Selon lui, « l'entreprise Suez remonte bouche par bouche pour trouver la fuite ». […] De part et d’autre de la rivière, l’eau est irisée à cause d’une fuite d’hydrocarbures. […]</w:t>
      </w:r>
    </w:p>
    <w:p w14:paraId="78C91DA2" w14:textId="77777777" w:rsidR="004B7E2D" w:rsidRPr="004B7E2D" w:rsidRDefault="004B7E2D" w:rsidP="004B7E2D">
      <w:pPr>
        <w:spacing w:before="240" w:after="0" w:line="240" w:lineRule="auto"/>
        <w:jc w:val="both"/>
        <w:rPr>
          <w:rFonts w:ascii="Arial" w:hAnsi="Arial" w:cs="Arial"/>
          <w:b/>
          <w:bCs/>
          <w:sz w:val="24"/>
          <w:szCs w:val="28"/>
        </w:rPr>
      </w:pPr>
      <w:r w:rsidRPr="004B7E2D">
        <w:rPr>
          <w:rFonts w:ascii="Arial" w:eastAsia="Calibri" w:hAnsi="Arial" w:cs="Arial"/>
          <w:b/>
          <w:color w:val="FFFFFF" w:themeColor="background1"/>
          <w:sz w:val="24"/>
          <w:highlight w:val="red"/>
        </w:rPr>
        <w:t>Doc. 2 </w:t>
      </w:r>
      <w:r w:rsidRPr="004B7E2D">
        <w:rPr>
          <w:rFonts w:ascii="Arial" w:hAnsi="Arial" w:cs="Arial"/>
          <w:b/>
          <w:bCs/>
          <w:sz w:val="24"/>
          <w:szCs w:val="28"/>
        </w:rPr>
        <w:t xml:space="preserve"> Une entreprise de Creil condamnée à 5 000 euros d’amende</w:t>
      </w:r>
    </w:p>
    <w:p w14:paraId="5682C7A9" w14:textId="77777777" w:rsidR="004B7E2D" w:rsidRPr="004B7E2D" w:rsidRDefault="004B7E2D" w:rsidP="004B7E2D">
      <w:pPr>
        <w:spacing w:before="120" w:after="0"/>
        <w:rPr>
          <w:rFonts w:ascii="Arial" w:hAnsi="Arial" w:cs="Arial"/>
          <w:i/>
          <w:iCs/>
          <w:sz w:val="18"/>
          <w:szCs w:val="18"/>
        </w:rPr>
      </w:pPr>
      <w:r w:rsidRPr="004B7E2D">
        <w:rPr>
          <w:rFonts w:ascii="Arial" w:hAnsi="Arial" w:cs="Arial"/>
          <w:i/>
          <w:iCs/>
          <w:sz w:val="18"/>
          <w:szCs w:val="18"/>
        </w:rPr>
        <w:t xml:space="preserve">Source : </w:t>
      </w:r>
      <w:hyperlink r:id="rId11" w:history="1">
        <w:r w:rsidRPr="004B7E2D">
          <w:rPr>
            <w:rStyle w:val="Lienhypertexte"/>
            <w:rFonts w:ascii="Arial" w:hAnsi="Arial" w:cs="Arial"/>
            <w:i/>
            <w:iCs/>
            <w:sz w:val="18"/>
            <w:szCs w:val="18"/>
          </w:rPr>
          <w:t>https://www.leparisien.fr/</w:t>
        </w:r>
      </w:hyperlink>
      <w:r w:rsidRPr="004B7E2D">
        <w:rPr>
          <w:rFonts w:ascii="Arial" w:hAnsi="Arial" w:cs="Arial"/>
          <w:i/>
          <w:iCs/>
          <w:sz w:val="18"/>
          <w:szCs w:val="18"/>
        </w:rPr>
        <w:t xml:space="preserve"> - 05/12/2022</w:t>
      </w:r>
    </w:p>
    <w:p w14:paraId="72328951" w14:textId="77777777" w:rsidR="004B7E2D" w:rsidRPr="004B7E2D" w:rsidRDefault="004B7E2D" w:rsidP="004B7E2D">
      <w:pPr>
        <w:spacing w:before="120" w:after="0"/>
        <w:jc w:val="both"/>
        <w:rPr>
          <w:rFonts w:ascii="Arial" w:hAnsi="Arial" w:cs="Arial"/>
          <w:sz w:val="20"/>
          <w:szCs w:val="20"/>
        </w:rPr>
      </w:pPr>
      <w:r w:rsidRPr="004B7E2D">
        <w:rPr>
          <w:rFonts w:ascii="Arial" w:hAnsi="Arial" w:cs="Arial"/>
          <w:sz w:val="20"/>
          <w:szCs w:val="20"/>
        </w:rPr>
        <w:t>Ce lundi, un chef d’entreprise creillois a été condamné par le tribunal de Senlis pour deux épisodes de pollutions aux hydrocarbures, en 2020 et 2021. Plusieurs dossiers sont actuellement entre les mains de la justice, de plus en plus sensible aux atteintes à l’environnement.</w:t>
      </w:r>
    </w:p>
    <w:p w14:paraId="17CAC9FC" w14:textId="046C2920" w:rsidR="004B7E2D" w:rsidRPr="004B7E2D" w:rsidRDefault="004B7E2D" w:rsidP="004B7E2D">
      <w:pPr>
        <w:spacing w:before="120" w:after="0"/>
        <w:jc w:val="both"/>
        <w:rPr>
          <w:rFonts w:ascii="Arial" w:hAnsi="Arial" w:cs="Arial"/>
          <w:sz w:val="20"/>
          <w:szCs w:val="18"/>
        </w:rPr>
      </w:pPr>
      <w:r w:rsidRPr="004B7E2D">
        <w:rPr>
          <w:rFonts w:ascii="Arial" w:hAnsi="Arial" w:cs="Arial"/>
          <w:sz w:val="20"/>
          <w:szCs w:val="18"/>
        </w:rPr>
        <w:t>Tolérance zéro pour les atteintes à l’environnement ? Un chef d’entreprise a été condamné ce lundi par le tribunal de Senlis à 2000 euros d’amende avec sursis pour deux épisodes de pollution de l’Oise, en août 2020 et en juin 2021, au niveau du quai d’Amont à Creil. En l’occurrence, des fuites d’hydrocarbures dans les eaux de la rivière. Sa société, spécialisée dans le recyclage de véhicules hors d’usage, a été également sanctionnée à hauteur de 15 000 euros d’amende, dont 10 000 euros avec sursis.</w:t>
      </w:r>
    </w:p>
    <w:p w14:paraId="59B38F34" w14:textId="77777777" w:rsidR="004B7E2D" w:rsidRPr="004B7E2D" w:rsidRDefault="004B7E2D" w:rsidP="004B7E2D">
      <w:pPr>
        <w:spacing w:before="120" w:after="0"/>
        <w:jc w:val="both"/>
        <w:rPr>
          <w:rFonts w:ascii="Arial" w:hAnsi="Arial" w:cs="Arial"/>
          <w:color w:val="212121"/>
          <w:sz w:val="20"/>
          <w:szCs w:val="18"/>
        </w:rPr>
      </w:pPr>
      <w:r w:rsidRPr="004B7E2D">
        <w:rPr>
          <w:rFonts w:ascii="Arial" w:hAnsi="Arial" w:cs="Arial"/>
          <w:sz w:val="20"/>
          <w:szCs w:val="18"/>
        </w:rPr>
        <w:t>À l’audience du 11 octobre</w:t>
      </w:r>
      <w:r w:rsidRPr="004B7E2D">
        <w:rPr>
          <w:rFonts w:ascii="Arial" w:hAnsi="Arial" w:cs="Arial"/>
          <w:color w:val="212121"/>
          <w:sz w:val="20"/>
          <w:szCs w:val="18"/>
        </w:rPr>
        <w:t>, le mis en cause avait joué la carte de la bonne foi expliquant avoir « toujours fait » ce que l’Agence de la transition écologique (Ademe) demandait et ne pas comprendre d’où provenait la pollution. « Il aurait pu y avoir un dysfonctionnement dans le traitement des hydrocarbures », avait suggéré le chef d’entreprise. Le procureur, lui, avait plutôt pointé « que l’équipement de la casse auto n’était pas dimensionné pour l’activité […]</w:t>
      </w:r>
    </w:p>
    <w:p w14:paraId="03013472" w14:textId="0B4E39B7" w:rsidR="004B7E2D" w:rsidRPr="004B7E2D" w:rsidRDefault="004B7E2D" w:rsidP="004B7E2D">
      <w:pPr>
        <w:spacing w:before="120" w:after="120" w:line="240" w:lineRule="auto"/>
        <w:jc w:val="both"/>
        <w:rPr>
          <w:rFonts w:ascii="Arial" w:eastAsia="Calibri" w:hAnsi="Arial" w:cs="Arial"/>
          <w:b/>
          <w:sz w:val="24"/>
        </w:rPr>
      </w:pPr>
      <w:r>
        <w:rPr>
          <w:rFonts w:ascii="Arial" w:eastAsia="Calibri" w:hAnsi="Arial" w:cs="Arial"/>
          <w:b/>
          <w:sz w:val="24"/>
        </w:rPr>
        <w:lastRenderedPageBreak/>
        <w:t>Réponses</w:t>
      </w:r>
    </w:p>
    <w:p w14:paraId="6A688B1F" w14:textId="77777777" w:rsidR="004B7E2D" w:rsidRDefault="004B7E2D" w:rsidP="004B7E2D">
      <w:pPr>
        <w:pStyle w:val="Paragraphedeliste"/>
        <w:numPr>
          <w:ilvl w:val="0"/>
          <w:numId w:val="12"/>
        </w:numPr>
        <w:rPr>
          <w:rFonts w:cs="Arial"/>
          <w:sz w:val="20"/>
          <w:szCs w:val="20"/>
        </w:rPr>
      </w:pPr>
      <w:r w:rsidRPr="004B7E2D">
        <w:rPr>
          <w:rFonts w:cs="Arial"/>
          <w:sz w:val="20"/>
          <w:szCs w:val="20"/>
        </w:rPr>
        <w:t>Quelle a été la nature de la pollution sur l’Oise en 2020 ?</w:t>
      </w:r>
    </w:p>
    <w:p w14:paraId="4E497F0C" w14:textId="77777777" w:rsidR="004B7E2D" w:rsidRDefault="004B7E2D" w:rsidP="004B7E2D">
      <w:pPr>
        <w:rPr>
          <w:rFonts w:cs="Arial"/>
          <w:sz w:val="20"/>
          <w:szCs w:val="20"/>
        </w:rPr>
      </w:pPr>
    </w:p>
    <w:p w14:paraId="687302D8" w14:textId="77777777" w:rsidR="004B7E2D" w:rsidRDefault="004B7E2D" w:rsidP="004B7E2D">
      <w:pPr>
        <w:rPr>
          <w:rFonts w:cs="Arial"/>
          <w:sz w:val="20"/>
          <w:szCs w:val="20"/>
        </w:rPr>
      </w:pPr>
    </w:p>
    <w:p w14:paraId="1B2C2066" w14:textId="77777777" w:rsidR="004B7E2D" w:rsidRPr="004B7E2D" w:rsidRDefault="004B7E2D" w:rsidP="004B7E2D">
      <w:pPr>
        <w:rPr>
          <w:rFonts w:cs="Arial"/>
          <w:sz w:val="20"/>
          <w:szCs w:val="20"/>
        </w:rPr>
      </w:pPr>
    </w:p>
    <w:p w14:paraId="47AE26A3" w14:textId="77777777" w:rsidR="004B7E2D" w:rsidRDefault="004B7E2D" w:rsidP="004B7E2D">
      <w:pPr>
        <w:pStyle w:val="Paragraphedeliste"/>
        <w:numPr>
          <w:ilvl w:val="0"/>
          <w:numId w:val="12"/>
        </w:numPr>
        <w:rPr>
          <w:rFonts w:cs="Arial"/>
          <w:sz w:val="20"/>
          <w:szCs w:val="20"/>
        </w:rPr>
      </w:pPr>
      <w:r w:rsidRPr="004B7E2D">
        <w:rPr>
          <w:rFonts w:cs="Arial"/>
          <w:sz w:val="20"/>
          <w:szCs w:val="20"/>
        </w:rPr>
        <w:t>Quelles ont été les conséquences de cette pollution ?</w:t>
      </w:r>
    </w:p>
    <w:p w14:paraId="654C3B53" w14:textId="77777777" w:rsidR="004B7E2D" w:rsidRDefault="004B7E2D" w:rsidP="004B7E2D">
      <w:pPr>
        <w:rPr>
          <w:rFonts w:cs="Arial"/>
          <w:sz w:val="20"/>
          <w:szCs w:val="20"/>
        </w:rPr>
      </w:pPr>
    </w:p>
    <w:p w14:paraId="27F38CBE" w14:textId="77777777" w:rsidR="004B7E2D" w:rsidRDefault="004B7E2D" w:rsidP="004B7E2D">
      <w:pPr>
        <w:rPr>
          <w:rFonts w:cs="Arial"/>
          <w:sz w:val="20"/>
          <w:szCs w:val="20"/>
        </w:rPr>
      </w:pPr>
    </w:p>
    <w:p w14:paraId="382BD169" w14:textId="77777777" w:rsidR="004B7E2D" w:rsidRDefault="004B7E2D" w:rsidP="004B7E2D">
      <w:pPr>
        <w:rPr>
          <w:rFonts w:cs="Arial"/>
          <w:sz w:val="20"/>
          <w:szCs w:val="20"/>
        </w:rPr>
      </w:pPr>
    </w:p>
    <w:p w14:paraId="15DF89CA" w14:textId="77777777" w:rsidR="004B7E2D" w:rsidRPr="004B7E2D" w:rsidRDefault="004B7E2D" w:rsidP="004B7E2D">
      <w:pPr>
        <w:rPr>
          <w:rFonts w:cs="Arial"/>
          <w:sz w:val="20"/>
          <w:szCs w:val="20"/>
        </w:rPr>
      </w:pPr>
    </w:p>
    <w:p w14:paraId="7F0D1726" w14:textId="77777777" w:rsidR="004B7E2D" w:rsidRDefault="004B7E2D" w:rsidP="004B7E2D">
      <w:pPr>
        <w:pStyle w:val="Paragraphedeliste"/>
        <w:numPr>
          <w:ilvl w:val="0"/>
          <w:numId w:val="12"/>
        </w:numPr>
        <w:rPr>
          <w:rFonts w:cs="Arial"/>
          <w:sz w:val="20"/>
          <w:szCs w:val="20"/>
        </w:rPr>
      </w:pPr>
      <w:r w:rsidRPr="004B7E2D">
        <w:rPr>
          <w:rFonts w:cs="Arial"/>
          <w:sz w:val="20"/>
          <w:szCs w:val="20"/>
        </w:rPr>
        <w:t>Quels moyens ont été mis en œuvre par les pompiers pour identifier la source de la pollution ?</w:t>
      </w:r>
    </w:p>
    <w:p w14:paraId="48FED30A" w14:textId="77777777" w:rsidR="004B7E2D" w:rsidRDefault="004B7E2D" w:rsidP="004B7E2D">
      <w:pPr>
        <w:rPr>
          <w:rFonts w:cs="Arial"/>
          <w:sz w:val="20"/>
          <w:szCs w:val="20"/>
        </w:rPr>
      </w:pPr>
    </w:p>
    <w:p w14:paraId="7C2D4469" w14:textId="77777777" w:rsidR="004B7E2D" w:rsidRDefault="004B7E2D" w:rsidP="004B7E2D">
      <w:pPr>
        <w:rPr>
          <w:rFonts w:cs="Arial"/>
          <w:sz w:val="20"/>
          <w:szCs w:val="20"/>
        </w:rPr>
      </w:pPr>
    </w:p>
    <w:p w14:paraId="5CC6D3CF" w14:textId="77777777" w:rsidR="004B7E2D" w:rsidRPr="004B7E2D" w:rsidRDefault="004B7E2D" w:rsidP="004B7E2D">
      <w:pPr>
        <w:rPr>
          <w:rFonts w:cs="Arial"/>
          <w:sz w:val="20"/>
          <w:szCs w:val="20"/>
        </w:rPr>
      </w:pPr>
    </w:p>
    <w:p w14:paraId="343E0823" w14:textId="77777777" w:rsidR="004B7E2D" w:rsidRDefault="004B7E2D" w:rsidP="004B7E2D">
      <w:pPr>
        <w:pStyle w:val="Paragraphedeliste"/>
        <w:numPr>
          <w:ilvl w:val="0"/>
          <w:numId w:val="12"/>
        </w:numPr>
        <w:rPr>
          <w:rFonts w:cs="Arial"/>
          <w:sz w:val="20"/>
          <w:szCs w:val="20"/>
        </w:rPr>
      </w:pPr>
      <w:r w:rsidRPr="004B7E2D">
        <w:rPr>
          <w:rFonts w:cs="Arial"/>
          <w:sz w:val="20"/>
          <w:szCs w:val="20"/>
        </w:rPr>
        <w:t>D’où est l'entreprise à l'origine de cette pollution ?</w:t>
      </w:r>
    </w:p>
    <w:p w14:paraId="0C79799E" w14:textId="77777777" w:rsidR="004B7E2D" w:rsidRDefault="004B7E2D" w:rsidP="004B7E2D">
      <w:pPr>
        <w:rPr>
          <w:rFonts w:cs="Arial"/>
          <w:sz w:val="20"/>
          <w:szCs w:val="20"/>
        </w:rPr>
      </w:pPr>
    </w:p>
    <w:p w14:paraId="4F82DC7A" w14:textId="77777777" w:rsidR="004B7E2D" w:rsidRDefault="004B7E2D" w:rsidP="004B7E2D">
      <w:pPr>
        <w:rPr>
          <w:rFonts w:cs="Arial"/>
          <w:sz w:val="20"/>
          <w:szCs w:val="20"/>
        </w:rPr>
      </w:pPr>
    </w:p>
    <w:p w14:paraId="42C14AC2" w14:textId="77777777" w:rsidR="004B7E2D" w:rsidRDefault="004B7E2D" w:rsidP="004B7E2D">
      <w:pPr>
        <w:rPr>
          <w:rFonts w:cs="Arial"/>
          <w:sz w:val="20"/>
          <w:szCs w:val="20"/>
        </w:rPr>
      </w:pPr>
    </w:p>
    <w:p w14:paraId="02C9ED3E" w14:textId="77777777" w:rsidR="004B7E2D" w:rsidRPr="004B7E2D" w:rsidRDefault="004B7E2D" w:rsidP="004B7E2D">
      <w:pPr>
        <w:rPr>
          <w:rFonts w:cs="Arial"/>
          <w:sz w:val="20"/>
          <w:szCs w:val="20"/>
        </w:rPr>
      </w:pPr>
    </w:p>
    <w:p w14:paraId="4ACAFFF4" w14:textId="77777777" w:rsidR="004B7E2D" w:rsidRDefault="004B7E2D" w:rsidP="004B7E2D">
      <w:pPr>
        <w:pStyle w:val="Paragraphedeliste"/>
        <w:numPr>
          <w:ilvl w:val="0"/>
          <w:numId w:val="12"/>
        </w:numPr>
        <w:rPr>
          <w:rFonts w:cs="Arial"/>
          <w:sz w:val="20"/>
          <w:szCs w:val="20"/>
        </w:rPr>
      </w:pPr>
      <w:r w:rsidRPr="004B7E2D">
        <w:rPr>
          <w:rFonts w:cs="Arial"/>
          <w:sz w:val="20"/>
          <w:szCs w:val="20"/>
        </w:rPr>
        <w:t>Quelle était la conséquence pour cette entreprise ?</w:t>
      </w:r>
    </w:p>
    <w:p w14:paraId="4F41D5A7" w14:textId="77777777" w:rsidR="004B7E2D" w:rsidRDefault="004B7E2D" w:rsidP="004B7E2D">
      <w:pPr>
        <w:rPr>
          <w:rFonts w:cs="Arial"/>
          <w:sz w:val="20"/>
          <w:szCs w:val="20"/>
        </w:rPr>
      </w:pPr>
    </w:p>
    <w:p w14:paraId="38A1EF79" w14:textId="77777777" w:rsidR="004B7E2D" w:rsidRDefault="004B7E2D" w:rsidP="004B7E2D">
      <w:pPr>
        <w:rPr>
          <w:rFonts w:cs="Arial"/>
          <w:sz w:val="20"/>
          <w:szCs w:val="20"/>
        </w:rPr>
      </w:pPr>
    </w:p>
    <w:p w14:paraId="64A51583" w14:textId="77777777" w:rsidR="004B7E2D" w:rsidRPr="004B7E2D" w:rsidRDefault="004B7E2D" w:rsidP="004B7E2D">
      <w:pPr>
        <w:rPr>
          <w:rFonts w:cs="Arial"/>
          <w:sz w:val="20"/>
          <w:szCs w:val="20"/>
        </w:rPr>
      </w:pPr>
    </w:p>
    <w:p w14:paraId="68CA1A4A" w14:textId="77777777" w:rsidR="004B7E2D" w:rsidRPr="004B7E2D" w:rsidRDefault="004B7E2D" w:rsidP="004B7E2D">
      <w:pPr>
        <w:pStyle w:val="Paragraphedeliste"/>
        <w:numPr>
          <w:ilvl w:val="0"/>
          <w:numId w:val="12"/>
        </w:numPr>
        <w:rPr>
          <w:rFonts w:cs="Arial"/>
          <w:sz w:val="20"/>
          <w:szCs w:val="20"/>
        </w:rPr>
      </w:pPr>
      <w:r w:rsidRPr="004B7E2D">
        <w:rPr>
          <w:rFonts w:cs="Arial"/>
          <w:sz w:val="20"/>
          <w:szCs w:val="20"/>
        </w:rPr>
        <w:t>Quels sont les éléments retenus par le juge pour sanctionner l'entreprise ?</w:t>
      </w:r>
    </w:p>
    <w:p w14:paraId="54EB62D4" w14:textId="77777777" w:rsidR="005E0A42" w:rsidRPr="004B7E2D" w:rsidRDefault="005E0A42" w:rsidP="004B7E2D">
      <w:pPr>
        <w:rPr>
          <w:rFonts w:ascii="Arial" w:hAnsi="Arial" w:cs="Arial"/>
          <w:sz w:val="20"/>
          <w:szCs w:val="20"/>
        </w:rPr>
      </w:pPr>
    </w:p>
    <w:sectPr w:rsidR="005E0A42" w:rsidRPr="004B7E2D" w:rsidSect="004B7E2D">
      <w:pgSz w:w="11906" w:h="16838"/>
      <w:pgMar w:top="992" w:right="851" w:bottom="73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20019"/>
    <w:multiLevelType w:val="hybridMultilevel"/>
    <w:tmpl w:val="47782A00"/>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 w15:restartNumberingAfterBreak="0">
    <w:nsid w:val="07EB639B"/>
    <w:multiLevelType w:val="hybridMultilevel"/>
    <w:tmpl w:val="082824B8"/>
    <w:lvl w:ilvl="0" w:tplc="2C841492">
      <w:start w:val="5"/>
      <w:numFmt w:val="bullet"/>
      <w:lvlText w:val="-"/>
      <w:lvlJc w:val="left"/>
      <w:pPr>
        <w:ind w:left="360" w:hanging="360"/>
      </w:pPr>
      <w:rPr>
        <w:rFonts w:ascii="Cambria" w:eastAsia="Times New Roman" w:hAnsi="Cambria" w:cs="Times New Roman"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1D4E7DBE"/>
    <w:multiLevelType w:val="multilevel"/>
    <w:tmpl w:val="85CEBDCC"/>
    <w:lvl w:ilvl="0">
      <w:start w:val="1"/>
      <w:numFmt w:val="decimal"/>
      <w:lvlText w:val="%1."/>
      <w:lvlJc w:val="left"/>
      <w:pPr>
        <w:ind w:left="720" w:hanging="360"/>
      </w:pPr>
      <w:rPr>
        <w:rFonts w:hint="default"/>
      </w:rPr>
    </w:lvl>
    <w:lvl w:ilvl="1">
      <w:start w:val="1"/>
      <w:numFmt w:val="decimal"/>
      <w:pStyle w:val="Titre2"/>
      <w:isLgl/>
      <w:lvlText w:val="%1.%2."/>
      <w:lvlJc w:val="left"/>
      <w:pPr>
        <w:ind w:left="862" w:hanging="720"/>
      </w:p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25A72025"/>
    <w:multiLevelType w:val="hybridMultilevel"/>
    <w:tmpl w:val="C930CD6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39E303B5"/>
    <w:multiLevelType w:val="multilevel"/>
    <w:tmpl w:val="34CA93CA"/>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5" w15:restartNumberingAfterBreak="0">
    <w:nsid w:val="4BDD16D0"/>
    <w:multiLevelType w:val="hybridMultilevel"/>
    <w:tmpl w:val="B8369FB8"/>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6" w15:restartNumberingAfterBreak="0">
    <w:nsid w:val="599A2FC9"/>
    <w:multiLevelType w:val="hybridMultilevel"/>
    <w:tmpl w:val="A25A059A"/>
    <w:lvl w:ilvl="0" w:tplc="6396F768">
      <w:start w:val="1"/>
      <w:numFmt w:val="bullet"/>
      <w:pStyle w:val="Titre3"/>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7" w15:restartNumberingAfterBreak="0">
    <w:nsid w:val="67E5767A"/>
    <w:multiLevelType w:val="hybridMultilevel"/>
    <w:tmpl w:val="D048FE56"/>
    <w:lvl w:ilvl="0" w:tplc="FF68C24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682659C3"/>
    <w:multiLevelType w:val="hybridMultilevel"/>
    <w:tmpl w:val="936E4F0A"/>
    <w:lvl w:ilvl="0" w:tplc="040C000F">
      <w:start w:val="1"/>
      <w:numFmt w:val="decimal"/>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9" w15:restartNumberingAfterBreak="0">
    <w:nsid w:val="71C97776"/>
    <w:multiLevelType w:val="hybridMultilevel"/>
    <w:tmpl w:val="8282589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746C25D1"/>
    <w:multiLevelType w:val="hybridMultilevel"/>
    <w:tmpl w:val="EFC05AC2"/>
    <w:lvl w:ilvl="0" w:tplc="100C000B">
      <w:start w:val="1"/>
      <w:numFmt w:val="bullet"/>
      <w:lvlText w:val=""/>
      <w:lvlJc w:val="left"/>
      <w:pPr>
        <w:ind w:left="360" w:hanging="360"/>
      </w:pPr>
      <w:rPr>
        <w:rFonts w:ascii="Wingdings" w:hAnsi="Wingding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72981064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00210934">
    <w:abstractNumId w:val="0"/>
  </w:num>
  <w:num w:numId="3" w16cid:durableId="518397094">
    <w:abstractNumId w:val="3"/>
  </w:num>
  <w:num w:numId="4" w16cid:durableId="2038041344">
    <w:abstractNumId w:val="0"/>
  </w:num>
  <w:num w:numId="5" w16cid:durableId="770396647">
    <w:abstractNumId w:val="9"/>
  </w:num>
  <w:num w:numId="6" w16cid:durableId="224726358">
    <w:abstractNumId w:val="7"/>
  </w:num>
  <w:num w:numId="7" w16cid:durableId="370764759">
    <w:abstractNumId w:val="6"/>
  </w:num>
  <w:num w:numId="8" w16cid:durableId="1433548029">
    <w:abstractNumId w:val="2"/>
  </w:num>
  <w:num w:numId="9" w16cid:durableId="809791198">
    <w:abstractNumId w:val="1"/>
  </w:num>
  <w:num w:numId="10" w16cid:durableId="1146967334">
    <w:abstractNumId w:val="10"/>
  </w:num>
  <w:num w:numId="11" w16cid:durableId="98794129">
    <w:abstractNumId w:val="4"/>
  </w:num>
  <w:num w:numId="12" w16cid:durableId="109629234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5E61"/>
    <w:rsid w:val="000445F4"/>
    <w:rsid w:val="001F79F4"/>
    <w:rsid w:val="004B7E2D"/>
    <w:rsid w:val="005E0A42"/>
    <w:rsid w:val="00606CCC"/>
    <w:rsid w:val="0067667F"/>
    <w:rsid w:val="00796A78"/>
    <w:rsid w:val="00997465"/>
    <w:rsid w:val="009B5E61"/>
    <w:rsid w:val="009F58EB"/>
    <w:rsid w:val="00B15BBE"/>
    <w:rsid w:val="00FE0E6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48BFB"/>
  <w15:chartTrackingRefBased/>
  <w15:docId w15:val="{7507908E-E96C-4493-BD32-419A20A6A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5E61"/>
  </w:style>
  <w:style w:type="paragraph" w:styleId="Titre2">
    <w:name w:val="heading 2"/>
    <w:basedOn w:val="Normal"/>
    <w:link w:val="Titre2Car"/>
    <w:uiPriority w:val="9"/>
    <w:unhideWhenUsed/>
    <w:qFormat/>
    <w:rsid w:val="005E0A42"/>
    <w:pPr>
      <w:numPr>
        <w:ilvl w:val="1"/>
        <w:numId w:val="8"/>
      </w:numPr>
      <w:spacing w:after="120" w:line="240" w:lineRule="auto"/>
      <w:jc w:val="both"/>
      <w:outlineLvl w:val="1"/>
    </w:pPr>
    <w:rPr>
      <w:rFonts w:ascii="Arial Black" w:eastAsia="Calibri" w:hAnsi="Arial Black" w:cs="Arial"/>
      <w:b/>
      <w:color w:val="000000"/>
      <w:sz w:val="24"/>
      <w:szCs w:val="20"/>
      <w:lang w:eastAsia="fr-FR"/>
    </w:rPr>
  </w:style>
  <w:style w:type="paragraph" w:styleId="Titre3">
    <w:name w:val="heading 3"/>
    <w:basedOn w:val="Paragraphedeliste"/>
    <w:next w:val="Normal"/>
    <w:link w:val="Titre3Car"/>
    <w:uiPriority w:val="9"/>
    <w:unhideWhenUsed/>
    <w:qFormat/>
    <w:rsid w:val="005E0A42"/>
    <w:pPr>
      <w:numPr>
        <w:numId w:val="7"/>
      </w:numPr>
      <w:spacing w:after="120"/>
      <w:outlineLvl w:val="2"/>
    </w:pPr>
    <w:rPr>
      <w:rFonts w:eastAsia="Times New Roman" w:cs="Arial"/>
      <w:b/>
      <w:color w:val="000000"/>
      <w:sz w:val="24"/>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B5E61"/>
    <w:pPr>
      <w:spacing w:after="0" w:line="240" w:lineRule="auto"/>
      <w:ind w:left="720"/>
      <w:contextualSpacing/>
      <w:jc w:val="both"/>
    </w:pPr>
    <w:rPr>
      <w:rFonts w:ascii="Arial" w:eastAsia="Calibri" w:hAnsi="Arial" w:cs="Times New Roman"/>
    </w:rPr>
  </w:style>
  <w:style w:type="paragraph" w:styleId="Commentaire">
    <w:name w:val="annotation text"/>
    <w:basedOn w:val="Normal"/>
    <w:link w:val="CommentaireCar"/>
    <w:uiPriority w:val="99"/>
    <w:semiHidden/>
    <w:unhideWhenUsed/>
    <w:rsid w:val="009B5E61"/>
    <w:pPr>
      <w:spacing w:after="0" w:line="240" w:lineRule="auto"/>
      <w:jc w:val="both"/>
    </w:pPr>
    <w:rPr>
      <w:rFonts w:ascii="Arial" w:eastAsia="Calibri" w:hAnsi="Arial" w:cs="Times New Roman"/>
      <w:sz w:val="20"/>
      <w:szCs w:val="20"/>
    </w:rPr>
  </w:style>
  <w:style w:type="character" w:customStyle="1" w:styleId="CommentaireCar">
    <w:name w:val="Commentaire Car"/>
    <w:basedOn w:val="Policepardfaut"/>
    <w:link w:val="Commentaire"/>
    <w:uiPriority w:val="99"/>
    <w:semiHidden/>
    <w:rsid w:val="009B5E61"/>
    <w:rPr>
      <w:rFonts w:ascii="Arial" w:eastAsia="Calibri" w:hAnsi="Arial" w:cs="Times New Roman"/>
      <w:sz w:val="20"/>
      <w:szCs w:val="20"/>
    </w:rPr>
  </w:style>
  <w:style w:type="character" w:styleId="Marquedecommentaire">
    <w:name w:val="annotation reference"/>
    <w:basedOn w:val="Policepardfaut"/>
    <w:uiPriority w:val="99"/>
    <w:semiHidden/>
    <w:unhideWhenUsed/>
    <w:rsid w:val="009B5E61"/>
    <w:rPr>
      <w:sz w:val="16"/>
      <w:szCs w:val="16"/>
    </w:rPr>
  </w:style>
  <w:style w:type="table" w:styleId="Grilledutableau">
    <w:name w:val="Table Grid"/>
    <w:basedOn w:val="TableauNormal"/>
    <w:uiPriority w:val="59"/>
    <w:rsid w:val="009B5E61"/>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606CC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06CCC"/>
    <w:rPr>
      <w:rFonts w:ascii="Segoe UI" w:hAnsi="Segoe UI" w:cs="Segoe UI"/>
      <w:sz w:val="18"/>
      <w:szCs w:val="18"/>
    </w:rPr>
  </w:style>
  <w:style w:type="character" w:customStyle="1" w:styleId="Titre2Car">
    <w:name w:val="Titre 2 Car"/>
    <w:basedOn w:val="Policepardfaut"/>
    <w:link w:val="Titre2"/>
    <w:uiPriority w:val="9"/>
    <w:rsid w:val="005E0A42"/>
    <w:rPr>
      <w:rFonts w:ascii="Arial Black" w:eastAsia="Calibri" w:hAnsi="Arial Black" w:cs="Arial"/>
      <w:b/>
      <w:color w:val="000000"/>
      <w:sz w:val="24"/>
      <w:szCs w:val="20"/>
      <w:lang w:eastAsia="fr-FR"/>
    </w:rPr>
  </w:style>
  <w:style w:type="character" w:customStyle="1" w:styleId="Titre3Car">
    <w:name w:val="Titre 3 Car"/>
    <w:basedOn w:val="Policepardfaut"/>
    <w:link w:val="Titre3"/>
    <w:uiPriority w:val="9"/>
    <w:rsid w:val="005E0A42"/>
    <w:rPr>
      <w:rFonts w:ascii="Arial" w:eastAsia="Times New Roman" w:hAnsi="Arial" w:cs="Arial"/>
      <w:b/>
      <w:color w:val="000000"/>
      <w:sz w:val="24"/>
      <w:szCs w:val="20"/>
      <w:lang w:eastAsia="fr-FR"/>
    </w:rPr>
  </w:style>
  <w:style w:type="character" w:styleId="Lienhypertexte">
    <w:name w:val="Hyperlink"/>
    <w:uiPriority w:val="99"/>
    <w:unhideWhenUsed/>
    <w:rsid w:val="004B7E2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sv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svg"/><Relationship Id="rId11" Type="http://schemas.openxmlformats.org/officeDocument/2006/relationships/hyperlink" Target="https://www.leparisien.fr/" TargetMode="External"/><Relationship Id="rId5" Type="http://schemas.openxmlformats.org/officeDocument/2006/relationships/image" Target="media/image1.png"/><Relationship Id="rId10" Type="http://schemas.openxmlformats.org/officeDocument/2006/relationships/hyperlink" Target="https://www.leparisien.fr/" TargetMode="Externa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672</Words>
  <Characters>3697</Characters>
  <Application>Microsoft Office Word</Application>
  <DocSecurity>0</DocSecurity>
  <Lines>30</Lines>
  <Paragraphs>8</Paragraphs>
  <ScaleCrop>false</ScaleCrop>
  <Company/>
  <LinksUpToDate>false</LinksUpToDate>
  <CharactersWithSpaces>4361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 Terrier</dc:creator>
  <cp:keywords/>
  <dc:description/>
  <cp:lastModifiedBy>Claude Terrier</cp:lastModifiedBy>
  <cp:revision>11</cp:revision>
  <dcterms:created xsi:type="dcterms:W3CDTF">2015-12-23T14:47:00Z</dcterms:created>
  <dcterms:modified xsi:type="dcterms:W3CDTF">2023-12-14T22:08:00Z</dcterms:modified>
</cp:coreProperties>
</file>