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B5487F" w:rsidRPr="00B5487F" w14:paraId="28AB56AF" w14:textId="77777777" w:rsidTr="000D2F43">
        <w:trPr>
          <w:trHeight w:val="386"/>
        </w:trPr>
        <w:tc>
          <w:tcPr>
            <w:tcW w:w="9918" w:type="dxa"/>
            <w:gridSpan w:val="3"/>
            <w:shd w:val="clear" w:color="auto" w:fill="FFFF00"/>
          </w:tcPr>
          <w:p w14:paraId="6B07E364" w14:textId="759BE6D4" w:rsidR="00F15849" w:rsidRPr="00B5487F" w:rsidRDefault="00F15849" w:rsidP="00B5487F">
            <w:pPr>
              <w:pStyle w:val="Titre3"/>
              <w:spacing w:before="120" w:after="120"/>
              <w:jc w:val="center"/>
              <w:rPr>
                <w:rFonts w:ascii="Arial" w:hAnsi="Arial" w:cs="Arial"/>
                <w:b/>
                <w:bCs/>
                <w:color w:val="000000" w:themeColor="text1"/>
                <w:sz w:val="28"/>
              </w:rPr>
            </w:pPr>
            <w:r w:rsidRPr="00B5487F">
              <w:rPr>
                <w:rFonts w:ascii="Arial" w:hAnsi="Arial" w:cs="Arial"/>
                <w:b/>
                <w:bCs/>
                <w:color w:val="000000" w:themeColor="text1"/>
                <w:sz w:val="28"/>
              </w:rPr>
              <w:t xml:space="preserve">Réflexion 3 – </w:t>
            </w:r>
            <w:r w:rsidR="00B5487F">
              <w:rPr>
                <w:rFonts w:ascii="Arial" w:hAnsi="Arial" w:cs="Arial"/>
                <w:b/>
                <w:bCs/>
                <w:color w:val="000000" w:themeColor="text1"/>
                <w:sz w:val="28"/>
              </w:rPr>
              <w:t>Prévenir</w:t>
            </w:r>
            <w:r w:rsidRPr="00B5487F">
              <w:rPr>
                <w:rFonts w:ascii="Arial" w:hAnsi="Arial" w:cs="Arial"/>
                <w:b/>
                <w:bCs/>
                <w:color w:val="000000" w:themeColor="text1"/>
                <w:sz w:val="28"/>
              </w:rPr>
              <w:t xml:space="preserve"> les risques environnementaux</w:t>
            </w:r>
          </w:p>
        </w:tc>
      </w:tr>
      <w:tr w:rsidR="00F15849" w:rsidRPr="00173A63" w14:paraId="537E1412" w14:textId="77777777" w:rsidTr="000D2F43">
        <w:trPr>
          <w:trHeight w:val="267"/>
        </w:trPr>
        <w:tc>
          <w:tcPr>
            <w:tcW w:w="1413" w:type="dxa"/>
            <w:shd w:val="clear" w:color="auto" w:fill="FFFF00"/>
            <w:vAlign w:val="center"/>
          </w:tcPr>
          <w:p w14:paraId="50294C05" w14:textId="77777777" w:rsidR="00F15849" w:rsidRPr="00173A63" w:rsidRDefault="00F15849" w:rsidP="000D2F43">
            <w:pPr>
              <w:jc w:val="center"/>
              <w:rPr>
                <w:i/>
              </w:rPr>
            </w:pPr>
            <w:r w:rsidRPr="00FF0A24">
              <w:rPr>
                <w:b/>
              </w:rPr>
              <w:t>Durée</w:t>
            </w:r>
            <w:r>
              <w:t xml:space="preserve"> : 20’</w:t>
            </w:r>
          </w:p>
        </w:tc>
        <w:tc>
          <w:tcPr>
            <w:tcW w:w="7229" w:type="dxa"/>
            <w:shd w:val="clear" w:color="auto" w:fill="FFFF00"/>
            <w:vAlign w:val="center"/>
          </w:tcPr>
          <w:p w14:paraId="5B562A7D" w14:textId="77777777" w:rsidR="00F15849" w:rsidRPr="00173A63" w:rsidRDefault="00F15849" w:rsidP="000D2F43">
            <w:pPr>
              <w:jc w:val="center"/>
              <w:rPr>
                <w:i/>
              </w:rPr>
            </w:pPr>
            <w:r>
              <w:rPr>
                <w:i/>
                <w:noProof/>
              </w:rPr>
              <w:drawing>
                <wp:inline distT="0" distB="0" distL="0" distR="0" wp14:anchorId="00E8FB9D" wp14:editId="050961CC">
                  <wp:extent cx="325755" cy="325755"/>
                  <wp:effectExtent l="0" t="0" r="0" b="0"/>
                  <wp:docPr id="629282524" name="Graphique 629282524"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1" descr="Homme avec un remplissage uni"/>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3850" cy="323850"/>
                          </a:xfrm>
                          <a:prstGeom prst="rect">
                            <a:avLst/>
                          </a:prstGeom>
                        </pic:spPr>
                      </pic:pic>
                    </a:graphicData>
                  </a:graphic>
                </wp:inline>
              </w:drawing>
            </w:r>
            <w:r>
              <w:rPr>
                <w:i/>
              </w:rPr>
              <w:t xml:space="preserve">ou </w:t>
            </w:r>
            <w:r>
              <w:rPr>
                <w:i/>
                <w:noProof/>
              </w:rPr>
              <w:drawing>
                <wp:inline distT="0" distB="0" distL="0" distR="0" wp14:anchorId="53F98595" wp14:editId="26868C7D">
                  <wp:extent cx="365760" cy="365760"/>
                  <wp:effectExtent l="0" t="0" r="0" b="0"/>
                  <wp:docPr id="1879057949" name="Graphique 1879057949"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2" descr="Deux hommes avec un remplissage uni"/>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59410" cy="359410"/>
                          </a:xfrm>
                          <a:prstGeom prst="rect">
                            <a:avLst/>
                          </a:prstGeom>
                        </pic:spPr>
                      </pic:pic>
                    </a:graphicData>
                  </a:graphic>
                </wp:inline>
              </w:drawing>
            </w:r>
          </w:p>
        </w:tc>
        <w:tc>
          <w:tcPr>
            <w:tcW w:w="1276" w:type="dxa"/>
            <w:shd w:val="clear" w:color="auto" w:fill="FFFF00"/>
            <w:vAlign w:val="center"/>
          </w:tcPr>
          <w:p w14:paraId="13A8F2FA" w14:textId="77777777" w:rsidR="00F15849" w:rsidRPr="006D456D" w:rsidRDefault="00F15849" w:rsidP="000D2F43">
            <w:pPr>
              <w:jc w:val="center"/>
              <w:rPr>
                <w:b/>
                <w:bCs/>
                <w:iCs/>
              </w:rPr>
            </w:pPr>
            <w:r w:rsidRPr="006D456D">
              <w:rPr>
                <w:b/>
                <w:bCs/>
                <w:iCs/>
              </w:rPr>
              <w:t>Source</w:t>
            </w:r>
          </w:p>
        </w:tc>
      </w:tr>
    </w:tbl>
    <w:p w14:paraId="26D4D9AC" w14:textId="77777777" w:rsidR="00F15849" w:rsidRPr="002B324C" w:rsidRDefault="00F15849" w:rsidP="00F15849">
      <w:pPr>
        <w:spacing w:before="120" w:after="120"/>
        <w:rPr>
          <w:rFonts w:cs="Arial"/>
          <w:b/>
          <w:sz w:val="24"/>
          <w:szCs w:val="32"/>
        </w:rPr>
      </w:pPr>
      <w:r w:rsidRPr="002B324C">
        <w:rPr>
          <w:rFonts w:cs="Arial"/>
          <w:b/>
          <w:sz w:val="24"/>
          <w:szCs w:val="32"/>
        </w:rPr>
        <w:t>Travail à faire</w:t>
      </w:r>
    </w:p>
    <w:p w14:paraId="4EAF5AE0" w14:textId="77777777" w:rsidR="00F15849" w:rsidRPr="00F15849" w:rsidRDefault="00F15849" w:rsidP="00F15849">
      <w:pPr>
        <w:spacing w:after="120"/>
        <w:rPr>
          <w:bCs/>
          <w:sz w:val="20"/>
          <w:szCs w:val="20"/>
        </w:rPr>
      </w:pPr>
      <w:r w:rsidRPr="00F15849">
        <w:rPr>
          <w:bCs/>
          <w:sz w:val="20"/>
          <w:szCs w:val="20"/>
        </w:rPr>
        <w:t xml:space="preserve">Après avoir lu le </w:t>
      </w:r>
      <w:r w:rsidRPr="00F15849">
        <w:rPr>
          <w:b/>
          <w:sz w:val="20"/>
          <w:szCs w:val="20"/>
        </w:rPr>
        <w:t xml:space="preserve">document </w:t>
      </w:r>
      <w:r w:rsidRPr="00F15849">
        <w:rPr>
          <w:bCs/>
          <w:sz w:val="20"/>
          <w:szCs w:val="20"/>
        </w:rPr>
        <w:t>répondez aux questions suivantes :</w:t>
      </w:r>
    </w:p>
    <w:p w14:paraId="383E107A" w14:textId="77777777" w:rsidR="00F15849" w:rsidRPr="00F15849" w:rsidRDefault="00F15849" w:rsidP="00F15849">
      <w:pPr>
        <w:pStyle w:val="Paragraphedeliste"/>
        <w:numPr>
          <w:ilvl w:val="0"/>
          <w:numId w:val="9"/>
        </w:numPr>
        <w:rPr>
          <w:bCs/>
          <w:sz w:val="20"/>
          <w:szCs w:val="20"/>
        </w:rPr>
      </w:pPr>
      <w:r w:rsidRPr="00F15849">
        <w:rPr>
          <w:bCs/>
          <w:sz w:val="20"/>
          <w:szCs w:val="20"/>
        </w:rPr>
        <w:t>Quels sont les trois domaines concernés par les risques environnementaux ?</w:t>
      </w:r>
    </w:p>
    <w:p w14:paraId="400AEEA3" w14:textId="77777777" w:rsidR="00F15849" w:rsidRPr="00F15849" w:rsidRDefault="00F15849" w:rsidP="00F15849">
      <w:pPr>
        <w:pStyle w:val="Paragraphedeliste"/>
        <w:numPr>
          <w:ilvl w:val="0"/>
          <w:numId w:val="9"/>
        </w:numPr>
        <w:rPr>
          <w:bCs/>
          <w:sz w:val="20"/>
          <w:szCs w:val="20"/>
        </w:rPr>
      </w:pPr>
      <w:r w:rsidRPr="00F15849">
        <w:rPr>
          <w:bCs/>
          <w:sz w:val="20"/>
          <w:szCs w:val="20"/>
        </w:rPr>
        <w:t>Qu’est-ce qu’un prestataire de service et en quoi est-il concerné ?</w:t>
      </w:r>
    </w:p>
    <w:p w14:paraId="7E71C6A4" w14:textId="77777777" w:rsidR="00F15849" w:rsidRPr="00F15849" w:rsidRDefault="00F15849" w:rsidP="00F15849">
      <w:pPr>
        <w:pStyle w:val="Paragraphedeliste"/>
        <w:numPr>
          <w:ilvl w:val="0"/>
          <w:numId w:val="9"/>
        </w:numPr>
        <w:rPr>
          <w:bCs/>
          <w:sz w:val="20"/>
          <w:szCs w:val="20"/>
        </w:rPr>
      </w:pPr>
      <w:r w:rsidRPr="00F15849">
        <w:rPr>
          <w:bCs/>
          <w:sz w:val="20"/>
          <w:szCs w:val="20"/>
        </w:rPr>
        <w:t>Quels sont les éléments qui ne sont pas couverts par les assurances ?</w:t>
      </w:r>
    </w:p>
    <w:p w14:paraId="6DDE8334" w14:textId="77777777" w:rsidR="00F15849" w:rsidRPr="00F15849" w:rsidRDefault="00F15849" w:rsidP="00F15849">
      <w:pPr>
        <w:pStyle w:val="Paragraphedeliste"/>
        <w:numPr>
          <w:ilvl w:val="0"/>
          <w:numId w:val="9"/>
        </w:numPr>
        <w:rPr>
          <w:bCs/>
          <w:sz w:val="20"/>
          <w:szCs w:val="20"/>
        </w:rPr>
      </w:pPr>
      <w:r w:rsidRPr="00F15849">
        <w:rPr>
          <w:bCs/>
          <w:sz w:val="20"/>
          <w:szCs w:val="20"/>
        </w:rPr>
        <w:t>Quels sont les éléments qui peuvent être couverts par des assurances ?</w:t>
      </w:r>
    </w:p>
    <w:p w14:paraId="0C5C4506" w14:textId="77777777" w:rsidR="00F15849" w:rsidRPr="00F15849" w:rsidRDefault="00F15849" w:rsidP="00F15849">
      <w:pPr>
        <w:pStyle w:val="Paragraphedeliste"/>
        <w:numPr>
          <w:ilvl w:val="0"/>
          <w:numId w:val="9"/>
        </w:numPr>
        <w:rPr>
          <w:bCs/>
          <w:sz w:val="20"/>
          <w:szCs w:val="20"/>
        </w:rPr>
      </w:pPr>
      <w:r w:rsidRPr="00F15849">
        <w:rPr>
          <w:bCs/>
          <w:sz w:val="20"/>
          <w:szCs w:val="20"/>
        </w:rPr>
        <w:t>Dans quels cas les assurances environnementales ne fonctionnent pas ?</w:t>
      </w:r>
    </w:p>
    <w:p w14:paraId="4AD0B6A5" w14:textId="77777777" w:rsidR="00F15849" w:rsidRDefault="00F15849" w:rsidP="00F15849">
      <w:pPr>
        <w:spacing w:before="120" w:after="120"/>
        <w:rPr>
          <w:rFonts w:cs="Arial"/>
          <w:b/>
          <w:sz w:val="24"/>
          <w:szCs w:val="32"/>
        </w:rPr>
      </w:pPr>
    </w:p>
    <w:p w14:paraId="43FBAC03" w14:textId="77777777" w:rsidR="00F15849" w:rsidRPr="006A4878" w:rsidRDefault="00F15849" w:rsidP="00F15849">
      <w:pPr>
        <w:spacing w:before="120" w:after="120"/>
        <w:rPr>
          <w:b/>
          <w:bCs/>
          <w:sz w:val="24"/>
          <w:szCs w:val="28"/>
        </w:rPr>
      </w:pPr>
      <w:r w:rsidRPr="006A4878">
        <w:rPr>
          <w:b/>
          <w:bCs/>
          <w:color w:val="FFFFFF" w:themeColor="background1"/>
          <w:sz w:val="24"/>
          <w:szCs w:val="28"/>
          <w:highlight w:val="red"/>
        </w:rPr>
        <w:t>Doc. </w:t>
      </w:r>
      <w:r w:rsidRPr="006A4878">
        <w:rPr>
          <w:b/>
          <w:bCs/>
          <w:color w:val="FFFFFF" w:themeColor="background1"/>
          <w:sz w:val="24"/>
          <w:szCs w:val="28"/>
        </w:rPr>
        <w:t xml:space="preserve"> </w:t>
      </w:r>
      <w:r w:rsidRPr="006A4878">
        <w:rPr>
          <w:b/>
          <w:bCs/>
          <w:sz w:val="24"/>
          <w:szCs w:val="28"/>
        </w:rPr>
        <w:t>Maitriser les risques environnementaux</w:t>
      </w:r>
    </w:p>
    <w:p w14:paraId="2902C14A" w14:textId="77777777" w:rsidR="00F15849" w:rsidRPr="006A4878" w:rsidRDefault="00F15849" w:rsidP="00F15849">
      <w:pPr>
        <w:spacing w:before="120" w:after="120"/>
        <w:rPr>
          <w:i/>
          <w:iCs/>
          <w:sz w:val="18"/>
          <w:szCs w:val="20"/>
        </w:rPr>
      </w:pPr>
      <w:r>
        <w:rPr>
          <w:noProof/>
        </w:rPr>
        <w:drawing>
          <wp:anchor distT="0" distB="0" distL="114300" distR="114300" simplePos="0" relativeHeight="251659264" behindDoc="0" locked="0" layoutInCell="1" allowOverlap="1" wp14:anchorId="12C86C75" wp14:editId="2DF57E33">
            <wp:simplePos x="0" y="0"/>
            <wp:positionH relativeFrom="column">
              <wp:posOffset>3171825</wp:posOffset>
            </wp:positionH>
            <wp:positionV relativeFrom="paragraph">
              <wp:posOffset>45720</wp:posOffset>
            </wp:positionV>
            <wp:extent cx="3018790" cy="2872740"/>
            <wp:effectExtent l="19050" t="19050" r="10160" b="22860"/>
            <wp:wrapSquare wrapText="bothSides"/>
            <wp:docPr id="2024366524" name="Image 1" descr="Une image contenant texte, diagramm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66524" name="Image 1" descr="Une image contenant texte, diagramme, capture d’écran, conception&#10;&#10;Description générée automatiquement"/>
                    <pic:cNvPicPr/>
                  </pic:nvPicPr>
                  <pic:blipFill rotWithShape="1">
                    <a:blip r:embed="rId9" cstate="print">
                      <a:extLst>
                        <a:ext uri="{28A0092B-C50C-407E-A947-70E740481C1C}">
                          <a14:useLocalDpi xmlns:a14="http://schemas.microsoft.com/office/drawing/2010/main" val="0"/>
                        </a:ext>
                      </a:extLst>
                    </a:blip>
                    <a:srcRect l="24310" t="9952"/>
                    <a:stretch/>
                  </pic:blipFill>
                  <pic:spPr bwMode="auto">
                    <a:xfrm>
                      <a:off x="0" y="0"/>
                      <a:ext cx="3018790" cy="287274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4878">
        <w:rPr>
          <w:i/>
          <w:iCs/>
          <w:sz w:val="18"/>
          <w:szCs w:val="20"/>
        </w:rPr>
        <w:t xml:space="preserve">Source : </w:t>
      </w:r>
      <w:hyperlink r:id="rId10" w:history="1">
        <w:r w:rsidRPr="006A4878">
          <w:rPr>
            <w:rStyle w:val="Lienhypertexte"/>
            <w:i/>
            <w:iCs/>
            <w:sz w:val="18"/>
            <w:szCs w:val="20"/>
          </w:rPr>
          <w:t>https://www.franceassureurs.fr/</w:t>
        </w:r>
      </w:hyperlink>
    </w:p>
    <w:p w14:paraId="69BDF152" w14:textId="77777777" w:rsidR="00F15849" w:rsidRPr="00F15849" w:rsidRDefault="00F15849" w:rsidP="00F15849">
      <w:pPr>
        <w:spacing w:before="120" w:after="120"/>
        <w:rPr>
          <w:sz w:val="20"/>
          <w:szCs w:val="20"/>
        </w:rPr>
      </w:pPr>
      <w:r w:rsidRPr="00F15849">
        <w:rPr>
          <w:sz w:val="20"/>
          <w:szCs w:val="20"/>
        </w:rPr>
        <w:t>Dans le cadre de la gestion quotidienne de votre activité professionnelle, vous êtes confrontés à de multiples risques que vous devez maîtriser. Parmi ces risques, il en est certains que vous ne soupçonnez peut être pas, car leur prise en compte est relativement nouvelle. Il s'agit des risques environnementaux, c'est à dire des risques que votre activité peut générer vis à vis de son environnement humain et naturel. […] Votre responsabilité peut être engagée. Comprendre quels sont ces risques, les intégrer pour mieux les maîtriser, vous permettra de sécuriser votre activité.</w:t>
      </w:r>
    </w:p>
    <w:p w14:paraId="36DFD4E5" w14:textId="77777777" w:rsidR="00F15849" w:rsidRPr="00F15849" w:rsidRDefault="00F15849" w:rsidP="00F15849">
      <w:pPr>
        <w:spacing w:before="120" w:after="120"/>
        <w:jc w:val="right"/>
        <w:rPr>
          <w:i/>
          <w:iCs/>
          <w:sz w:val="20"/>
          <w:szCs w:val="20"/>
        </w:rPr>
      </w:pPr>
      <w:r w:rsidRPr="00F15849">
        <w:rPr>
          <w:i/>
          <w:iCs/>
          <w:sz w:val="20"/>
          <w:szCs w:val="20"/>
        </w:rPr>
        <w:t>Votre entreprise s’inscrit dans un triple environnement.</w:t>
      </w:r>
    </w:p>
    <w:p w14:paraId="43F72391" w14:textId="77777777" w:rsidR="00F15849" w:rsidRDefault="00F15849" w:rsidP="00F15849">
      <w:pPr>
        <w:spacing w:before="120" w:after="120"/>
      </w:pPr>
    </w:p>
    <w:p w14:paraId="7B1C4B5D" w14:textId="77777777" w:rsidR="00F15849" w:rsidRDefault="00F15849" w:rsidP="00F15849">
      <w:pPr>
        <w:spacing w:before="120" w:after="120"/>
      </w:pPr>
    </w:p>
    <w:p w14:paraId="078418E3" w14:textId="77777777" w:rsidR="00F15849" w:rsidRDefault="00F15849" w:rsidP="00F15849">
      <w:pPr>
        <w:spacing w:before="120" w:after="120"/>
      </w:pPr>
    </w:p>
    <w:p w14:paraId="71BB77BB" w14:textId="77777777" w:rsidR="00F15849" w:rsidRDefault="00F15849" w:rsidP="00F15849">
      <w:pPr>
        <w:spacing w:before="120" w:after="120"/>
      </w:pPr>
    </w:p>
    <w:p w14:paraId="3FED34C6" w14:textId="77777777" w:rsidR="00F15849" w:rsidRPr="00F15849" w:rsidRDefault="00F15849" w:rsidP="00F15849">
      <w:pPr>
        <w:tabs>
          <w:tab w:val="left" w:pos="6062"/>
        </w:tabs>
        <w:spacing w:before="120" w:after="120"/>
        <w:jc w:val="center"/>
        <w:rPr>
          <w:sz w:val="20"/>
          <w:szCs w:val="20"/>
        </w:rPr>
      </w:pPr>
      <w:r w:rsidRPr="00F15849">
        <w:rPr>
          <w:bCs/>
          <w:sz w:val="20"/>
          <w:szCs w:val="20"/>
        </w:rPr>
        <w:t xml:space="preserve">Retrouvez l’assurance qui couvre le sinistre indiqué à l’aide du </w:t>
      </w:r>
      <w:r w:rsidRPr="00F15849">
        <w:rPr>
          <w:b/>
          <w:sz w:val="20"/>
          <w:szCs w:val="20"/>
        </w:rPr>
        <w:t>document</w:t>
      </w:r>
      <w:r w:rsidRPr="00F15849">
        <w:rPr>
          <w:bCs/>
          <w:sz w:val="20"/>
          <w:szCs w:val="20"/>
        </w:rPr>
        <w:t>.</w:t>
      </w:r>
    </w:p>
    <w:p w14:paraId="0A0E62E1" w14:textId="77777777" w:rsidR="00F15849" w:rsidRPr="00F15849" w:rsidRDefault="00F15849" w:rsidP="00F15849">
      <w:pPr>
        <w:pStyle w:val="Default"/>
        <w:spacing w:before="120" w:after="120"/>
        <w:jc w:val="center"/>
        <w:rPr>
          <w:rFonts w:ascii="Arial" w:hAnsi="Arial" w:cs="Arial"/>
          <w:b/>
          <w:bCs/>
          <w:color w:val="auto"/>
          <w:sz w:val="22"/>
          <w:szCs w:val="22"/>
        </w:rPr>
      </w:pPr>
      <w:r w:rsidRPr="00F15849">
        <w:rPr>
          <w:rFonts w:ascii="Arial" w:hAnsi="Arial" w:cs="Arial"/>
          <w:b/>
          <w:bCs/>
          <w:noProof/>
          <w:color w:val="auto"/>
          <w:sz w:val="22"/>
          <w:szCs w:val="22"/>
        </w:rPr>
        <w:drawing>
          <wp:inline distT="0" distB="0" distL="0" distR="0" wp14:anchorId="3DF73F1F" wp14:editId="513D64DF">
            <wp:extent cx="6299835" cy="2985770"/>
            <wp:effectExtent l="19050" t="19050" r="24765" b="24130"/>
            <wp:docPr id="1389167264"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67264" name="Image 1" descr="Une image contenant texte, capture d’écran, Police, nombr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9835" cy="2985770"/>
                    </a:xfrm>
                    <a:prstGeom prst="rect">
                      <a:avLst/>
                    </a:prstGeom>
                    <a:ln>
                      <a:solidFill>
                        <a:schemeClr val="accent1"/>
                      </a:solidFill>
                    </a:ln>
                  </pic:spPr>
                </pic:pic>
              </a:graphicData>
            </a:graphic>
          </wp:inline>
        </w:drawing>
      </w:r>
    </w:p>
    <w:p w14:paraId="64F40822" w14:textId="77777777" w:rsidR="00F15849" w:rsidRPr="00F15849" w:rsidRDefault="00F15849" w:rsidP="00F15849">
      <w:pPr>
        <w:spacing w:before="120" w:after="120"/>
        <w:jc w:val="left"/>
        <w:rPr>
          <w:rFonts w:cs="Arial"/>
          <w:b/>
          <w:szCs w:val="28"/>
        </w:rPr>
      </w:pPr>
      <w:r w:rsidRPr="00F15849">
        <w:rPr>
          <w:sz w:val="20"/>
          <w:szCs w:val="20"/>
        </w:rPr>
        <w:t>Pour être assurable, votre responsabilité doit être consécutive à un fait fortuit, c’est à dire à un événement matériel (fait de la personne ou de la chose) qui est aléatoire, incertain, conformément aux règles de l’assurance</w:t>
      </w:r>
    </w:p>
    <w:p w14:paraId="75935EBF" w14:textId="77777777" w:rsidR="000B6463" w:rsidRPr="00F849CA" w:rsidRDefault="000B6463" w:rsidP="000B6463">
      <w:pPr>
        <w:rPr>
          <w:sz w:val="24"/>
        </w:rPr>
      </w:pPr>
    </w:p>
    <w:p w14:paraId="31A6C91D" w14:textId="787136C7" w:rsidR="00F849CA" w:rsidRPr="00F849CA" w:rsidRDefault="002C3081" w:rsidP="00F849CA">
      <w:pPr>
        <w:rPr>
          <w:b/>
          <w:sz w:val="24"/>
        </w:rPr>
      </w:pPr>
      <w:r>
        <w:rPr>
          <w:b/>
          <w:sz w:val="24"/>
        </w:rPr>
        <w:t>Réponses</w:t>
      </w:r>
    </w:p>
    <w:p w14:paraId="0F425C0A" w14:textId="77777777" w:rsidR="00F849CA" w:rsidRPr="00F849CA" w:rsidRDefault="00F849CA" w:rsidP="00F849CA">
      <w:pPr>
        <w:rPr>
          <w:b/>
          <w:sz w:val="24"/>
        </w:rPr>
      </w:pPr>
    </w:p>
    <w:p w14:paraId="6E8FC852" w14:textId="77777777" w:rsidR="00F15849" w:rsidRPr="00F15849" w:rsidRDefault="00F15849" w:rsidP="00F15849">
      <w:pPr>
        <w:pStyle w:val="Paragraphedeliste"/>
        <w:numPr>
          <w:ilvl w:val="0"/>
          <w:numId w:val="10"/>
        </w:numPr>
        <w:rPr>
          <w:b/>
        </w:rPr>
      </w:pPr>
      <w:r w:rsidRPr="00F15849">
        <w:rPr>
          <w:b/>
        </w:rPr>
        <w:t>Quels sont les trois domaines concernés par les risques environnementaux ?</w:t>
      </w:r>
    </w:p>
    <w:p w14:paraId="79ED766F" w14:textId="77777777" w:rsidR="00F15849" w:rsidRDefault="00F15849" w:rsidP="00F15849">
      <w:pPr>
        <w:rPr>
          <w:bCs/>
        </w:rPr>
      </w:pPr>
    </w:p>
    <w:p w14:paraId="50CB534A" w14:textId="77777777" w:rsidR="00F15849" w:rsidRDefault="00F15849" w:rsidP="00F15849">
      <w:pPr>
        <w:rPr>
          <w:bCs/>
        </w:rPr>
      </w:pPr>
    </w:p>
    <w:p w14:paraId="78F00B2E" w14:textId="77777777" w:rsidR="00F15849" w:rsidRDefault="00F15849" w:rsidP="00F15849">
      <w:pPr>
        <w:rPr>
          <w:bCs/>
        </w:rPr>
      </w:pPr>
    </w:p>
    <w:p w14:paraId="435B61E6" w14:textId="77777777" w:rsidR="00F15849" w:rsidRDefault="00F15849" w:rsidP="00F15849">
      <w:pPr>
        <w:rPr>
          <w:bCs/>
        </w:rPr>
      </w:pPr>
    </w:p>
    <w:p w14:paraId="3BF6101C" w14:textId="77777777" w:rsidR="00F15849" w:rsidRPr="00F15849" w:rsidRDefault="00F15849" w:rsidP="00F15849">
      <w:pPr>
        <w:rPr>
          <w:bCs/>
        </w:rPr>
      </w:pPr>
    </w:p>
    <w:p w14:paraId="1D04F30B" w14:textId="77777777" w:rsidR="00F15849" w:rsidRPr="00F15849" w:rsidRDefault="00F15849" w:rsidP="00F15849">
      <w:pPr>
        <w:pStyle w:val="Paragraphedeliste"/>
        <w:numPr>
          <w:ilvl w:val="0"/>
          <w:numId w:val="10"/>
        </w:numPr>
        <w:rPr>
          <w:b/>
        </w:rPr>
      </w:pPr>
      <w:r w:rsidRPr="00F15849">
        <w:rPr>
          <w:b/>
        </w:rPr>
        <w:t>Qu’est-ce qu’un prestataire de service et en quoi est-il concerné ?</w:t>
      </w:r>
    </w:p>
    <w:p w14:paraId="573090A7" w14:textId="77777777" w:rsidR="00F15849" w:rsidRDefault="00F15849" w:rsidP="00F15849">
      <w:pPr>
        <w:rPr>
          <w:bCs/>
        </w:rPr>
      </w:pPr>
    </w:p>
    <w:p w14:paraId="6C718E98" w14:textId="77777777" w:rsidR="00F15849" w:rsidRDefault="00F15849" w:rsidP="00F15849">
      <w:pPr>
        <w:rPr>
          <w:bCs/>
        </w:rPr>
      </w:pPr>
    </w:p>
    <w:p w14:paraId="33CFE81E" w14:textId="77777777" w:rsidR="00F15849" w:rsidRDefault="00F15849" w:rsidP="00F15849">
      <w:pPr>
        <w:rPr>
          <w:bCs/>
        </w:rPr>
      </w:pPr>
    </w:p>
    <w:p w14:paraId="468CF588" w14:textId="77777777" w:rsidR="00F15849" w:rsidRDefault="00F15849" w:rsidP="00F15849">
      <w:pPr>
        <w:rPr>
          <w:bCs/>
        </w:rPr>
      </w:pPr>
    </w:p>
    <w:p w14:paraId="270D5C53" w14:textId="77777777" w:rsidR="00F15849" w:rsidRDefault="00F15849" w:rsidP="00F15849">
      <w:pPr>
        <w:rPr>
          <w:bCs/>
        </w:rPr>
      </w:pPr>
    </w:p>
    <w:p w14:paraId="5DB8CD6B" w14:textId="77777777" w:rsidR="00F15849" w:rsidRPr="00F15849" w:rsidRDefault="00F15849" w:rsidP="00F15849">
      <w:pPr>
        <w:rPr>
          <w:bCs/>
        </w:rPr>
      </w:pPr>
    </w:p>
    <w:p w14:paraId="61ECAD35" w14:textId="77777777" w:rsidR="00F15849" w:rsidRPr="00F15849" w:rsidRDefault="00F15849" w:rsidP="00F15849">
      <w:pPr>
        <w:pStyle w:val="Paragraphedeliste"/>
        <w:numPr>
          <w:ilvl w:val="0"/>
          <w:numId w:val="10"/>
        </w:numPr>
        <w:rPr>
          <w:b/>
        </w:rPr>
      </w:pPr>
      <w:r w:rsidRPr="00F15849">
        <w:rPr>
          <w:b/>
        </w:rPr>
        <w:t>Quels sont les éléments qui ne sont pas couverts par les assurances ?</w:t>
      </w:r>
    </w:p>
    <w:p w14:paraId="4B9AE3F6" w14:textId="77777777" w:rsidR="00F15849" w:rsidRDefault="00F15849" w:rsidP="00F15849">
      <w:pPr>
        <w:rPr>
          <w:bCs/>
        </w:rPr>
      </w:pPr>
    </w:p>
    <w:p w14:paraId="48741391" w14:textId="77777777" w:rsidR="00F15849" w:rsidRDefault="00F15849" w:rsidP="00F15849">
      <w:pPr>
        <w:rPr>
          <w:bCs/>
        </w:rPr>
      </w:pPr>
    </w:p>
    <w:p w14:paraId="5BA13F50" w14:textId="77777777" w:rsidR="00F15849" w:rsidRDefault="00F15849" w:rsidP="00F15849">
      <w:pPr>
        <w:rPr>
          <w:bCs/>
        </w:rPr>
      </w:pPr>
    </w:p>
    <w:p w14:paraId="228C53C8" w14:textId="77777777" w:rsidR="00F15849" w:rsidRDefault="00F15849" w:rsidP="00F15849">
      <w:pPr>
        <w:rPr>
          <w:bCs/>
        </w:rPr>
      </w:pPr>
    </w:p>
    <w:p w14:paraId="75B10F78" w14:textId="77777777" w:rsidR="00F15849" w:rsidRDefault="00F15849" w:rsidP="00F15849">
      <w:pPr>
        <w:rPr>
          <w:bCs/>
        </w:rPr>
      </w:pPr>
    </w:p>
    <w:p w14:paraId="5E116D83" w14:textId="77777777" w:rsidR="00F15849" w:rsidRPr="00F15849" w:rsidRDefault="00F15849" w:rsidP="00F15849">
      <w:pPr>
        <w:rPr>
          <w:bCs/>
        </w:rPr>
      </w:pPr>
    </w:p>
    <w:p w14:paraId="4FBDBDA5" w14:textId="77777777" w:rsidR="00F15849" w:rsidRPr="00F15849" w:rsidRDefault="00F15849" w:rsidP="00F15849">
      <w:pPr>
        <w:pStyle w:val="Paragraphedeliste"/>
        <w:numPr>
          <w:ilvl w:val="0"/>
          <w:numId w:val="10"/>
        </w:numPr>
        <w:rPr>
          <w:b/>
        </w:rPr>
      </w:pPr>
      <w:r w:rsidRPr="00F15849">
        <w:rPr>
          <w:b/>
        </w:rPr>
        <w:t>Quels sont les éléments qui peuvent être couverts par des assurances ?</w:t>
      </w:r>
    </w:p>
    <w:p w14:paraId="271484BC" w14:textId="77777777" w:rsidR="00F15849" w:rsidRDefault="00F15849" w:rsidP="00F15849">
      <w:pPr>
        <w:rPr>
          <w:bCs/>
        </w:rPr>
      </w:pPr>
    </w:p>
    <w:p w14:paraId="65E9D25A" w14:textId="77777777" w:rsidR="00F15849" w:rsidRDefault="00F15849" w:rsidP="00F15849">
      <w:pPr>
        <w:rPr>
          <w:bCs/>
        </w:rPr>
      </w:pPr>
    </w:p>
    <w:p w14:paraId="3266734B" w14:textId="77777777" w:rsidR="00F15849" w:rsidRDefault="00F15849" w:rsidP="00F15849">
      <w:pPr>
        <w:rPr>
          <w:bCs/>
        </w:rPr>
      </w:pPr>
    </w:p>
    <w:p w14:paraId="0489D219" w14:textId="77777777" w:rsidR="00F15849" w:rsidRDefault="00F15849" w:rsidP="00F15849">
      <w:pPr>
        <w:rPr>
          <w:bCs/>
        </w:rPr>
      </w:pPr>
    </w:p>
    <w:p w14:paraId="5CB5493C" w14:textId="77777777" w:rsidR="00F15849" w:rsidRPr="00F15849" w:rsidRDefault="00F15849" w:rsidP="00F15849">
      <w:pPr>
        <w:rPr>
          <w:bCs/>
        </w:rPr>
      </w:pPr>
    </w:p>
    <w:p w14:paraId="3D21324A" w14:textId="77777777" w:rsidR="00F15849" w:rsidRPr="00F15849" w:rsidRDefault="00F15849" w:rsidP="00F15849">
      <w:pPr>
        <w:pStyle w:val="Paragraphedeliste"/>
        <w:numPr>
          <w:ilvl w:val="0"/>
          <w:numId w:val="10"/>
        </w:numPr>
        <w:rPr>
          <w:b/>
        </w:rPr>
      </w:pPr>
      <w:r w:rsidRPr="00F15849">
        <w:rPr>
          <w:b/>
        </w:rPr>
        <w:t>Dans quels cas les assurances environnementales ne fonctionnent pas ?</w:t>
      </w:r>
    </w:p>
    <w:p w14:paraId="3D93286F" w14:textId="77777777" w:rsidR="00F15849" w:rsidRDefault="00F15849" w:rsidP="00F15849">
      <w:pPr>
        <w:spacing w:before="120" w:after="120"/>
        <w:rPr>
          <w:rFonts w:cs="Arial"/>
          <w:b/>
          <w:sz w:val="24"/>
          <w:szCs w:val="32"/>
        </w:rPr>
      </w:pPr>
    </w:p>
    <w:p w14:paraId="4163AF16" w14:textId="77777777" w:rsidR="00F849CA" w:rsidRPr="00F849CA" w:rsidRDefault="00F849CA" w:rsidP="00F849CA">
      <w:pPr>
        <w:rPr>
          <w:sz w:val="24"/>
        </w:rPr>
      </w:pPr>
    </w:p>
    <w:sectPr w:rsidR="00F849CA" w:rsidRPr="00F849CA" w:rsidSect="002C308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5B778D4"/>
    <w:multiLevelType w:val="hybridMultilevel"/>
    <w:tmpl w:val="51EE67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46217CE"/>
    <w:multiLevelType w:val="hybridMultilevel"/>
    <w:tmpl w:val="E1E23D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9F7597"/>
    <w:multiLevelType w:val="hybridMultilevel"/>
    <w:tmpl w:val="CD9EA340"/>
    <w:lvl w:ilvl="0" w:tplc="DC1CB14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68665315">
    <w:abstractNumId w:val="8"/>
  </w:num>
  <w:num w:numId="2" w16cid:durableId="148837448">
    <w:abstractNumId w:val="3"/>
  </w:num>
  <w:num w:numId="3" w16cid:durableId="1768766245">
    <w:abstractNumId w:val="5"/>
  </w:num>
  <w:num w:numId="4" w16cid:durableId="188568045">
    <w:abstractNumId w:val="6"/>
  </w:num>
  <w:num w:numId="5" w16cid:durableId="1979064612">
    <w:abstractNumId w:val="7"/>
  </w:num>
  <w:num w:numId="6" w16cid:durableId="1093553133">
    <w:abstractNumId w:val="1"/>
  </w:num>
  <w:num w:numId="7" w16cid:durableId="849874719">
    <w:abstractNumId w:val="0"/>
  </w:num>
  <w:num w:numId="8" w16cid:durableId="831482206">
    <w:abstractNumId w:val="9"/>
  </w:num>
  <w:num w:numId="9" w16cid:durableId="473717467">
    <w:abstractNumId w:val="4"/>
  </w:num>
  <w:num w:numId="10" w16cid:durableId="1223181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1601CC"/>
    <w:rsid w:val="002C3081"/>
    <w:rsid w:val="003A6BB8"/>
    <w:rsid w:val="004820D4"/>
    <w:rsid w:val="006B087E"/>
    <w:rsid w:val="00850645"/>
    <w:rsid w:val="00955AA4"/>
    <w:rsid w:val="00B5487F"/>
    <w:rsid w:val="00F15849"/>
    <w:rsid w:val="00F83ED7"/>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1EE1"/>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2C30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2C3081"/>
    <w:rPr>
      <w:rFonts w:asciiTheme="majorHAnsi" w:eastAsiaTheme="majorEastAsia" w:hAnsiTheme="majorHAnsi" w:cstheme="majorBidi"/>
      <w:color w:val="1F4D78" w:themeColor="accent1" w:themeShade="7F"/>
      <w:sz w:val="24"/>
      <w:szCs w:val="24"/>
    </w:rPr>
  </w:style>
  <w:style w:type="paragraph" w:customStyle="1" w:styleId="Default">
    <w:name w:val="Default"/>
    <w:rsid w:val="00F15849"/>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hyperlink" Target="https://www.franceassureurs.f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2015-10-07T22:25:00Z</dcterms:created>
  <dcterms:modified xsi:type="dcterms:W3CDTF">2023-11-25T19:11:00Z</dcterms:modified>
</cp:coreProperties>
</file>