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856"/>
        <w:gridCol w:w="5825"/>
        <w:gridCol w:w="2268"/>
      </w:tblGrid>
      <w:tr w:rsidR="00F930AB" w:rsidRPr="00BE4AAF" w14:paraId="0D032DE1" w14:textId="77777777" w:rsidTr="00C86025">
        <w:trPr>
          <w:trHeight w:val="567"/>
        </w:trPr>
        <w:tc>
          <w:tcPr>
            <w:tcW w:w="768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7750745" w14:textId="77777777" w:rsidR="00F930AB" w:rsidRPr="00ED7B0C" w:rsidRDefault="00F930AB" w:rsidP="00C86025">
            <w:pPr>
              <w:pStyle w:val="Titre2"/>
              <w:spacing w:after="0"/>
              <w:jc w:val="center"/>
              <w:rPr>
                <w:rFonts w:ascii="Arial" w:hAnsi="Arial"/>
                <w:color w:val="auto"/>
                <w:sz w:val="28"/>
                <w:szCs w:val="22"/>
              </w:rPr>
            </w:pPr>
            <w:r w:rsidRPr="00ED7B0C">
              <w:rPr>
                <w:rFonts w:ascii="Arial" w:hAnsi="Arial"/>
                <w:color w:val="auto"/>
                <w:sz w:val="28"/>
                <w:szCs w:val="22"/>
              </w:rPr>
              <w:t xml:space="preserve">Mission 5 – </w:t>
            </w:r>
            <w:r>
              <w:rPr>
                <w:rFonts w:ascii="Arial" w:hAnsi="Arial"/>
                <w:color w:val="auto"/>
                <w:sz w:val="28"/>
                <w:szCs w:val="22"/>
              </w:rPr>
              <w:t>A</w:t>
            </w:r>
            <w:r w:rsidRPr="00ED7B0C">
              <w:rPr>
                <w:rFonts w:ascii="Arial" w:hAnsi="Arial"/>
                <w:color w:val="auto"/>
                <w:sz w:val="28"/>
                <w:szCs w:val="22"/>
              </w:rPr>
              <w:t>nalyser un marché</w:t>
            </w:r>
            <w:r>
              <w:rPr>
                <w:rFonts w:ascii="Arial" w:hAnsi="Arial"/>
                <w:color w:val="auto"/>
                <w:sz w:val="28"/>
                <w:szCs w:val="22"/>
              </w:rPr>
              <w:t xml:space="preserve"> à l’export</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tcPr>
          <w:p w14:paraId="1FA4B6BD" w14:textId="77777777" w:rsidR="00F930AB" w:rsidRPr="00ED7B0C" w:rsidRDefault="00F930AB" w:rsidP="00C86025">
            <w:pPr>
              <w:jc w:val="center"/>
              <w:rPr>
                <w:rFonts w:cs="Arial"/>
                <w:noProof/>
                <w:lang w:eastAsia="fr-FR"/>
              </w:rPr>
            </w:pPr>
            <w:r>
              <w:rPr>
                <w:noProof/>
              </w:rPr>
              <w:drawing>
                <wp:inline distT="0" distB="0" distL="0" distR="0" wp14:anchorId="5BE6E805" wp14:editId="44600087">
                  <wp:extent cx="1303020" cy="486410"/>
                  <wp:effectExtent l="0" t="0" r="0" b="8890"/>
                  <wp:docPr id="2" name="Image 2" descr="Une image contenant capture d’écran, jaune, Ambré,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pture d’écran, jaune, Ambré, léger&#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F930AB" w:rsidRPr="00C22356" w14:paraId="3EFC423E" w14:textId="77777777" w:rsidTr="00C86025">
        <w:trPr>
          <w:trHeight w:val="386"/>
        </w:trPr>
        <w:tc>
          <w:tcPr>
            <w:tcW w:w="1856" w:type="dxa"/>
            <w:shd w:val="clear" w:color="auto" w:fill="92D050"/>
            <w:vAlign w:val="center"/>
          </w:tcPr>
          <w:p w14:paraId="4E03D393" w14:textId="77777777" w:rsidR="00F930AB" w:rsidRPr="006C7177" w:rsidRDefault="00F930AB" w:rsidP="00C86025">
            <w:pPr>
              <w:jc w:val="left"/>
            </w:pPr>
            <w:r>
              <w:t>Durée : 50’</w:t>
            </w:r>
          </w:p>
        </w:tc>
        <w:tc>
          <w:tcPr>
            <w:tcW w:w="5825" w:type="dxa"/>
            <w:shd w:val="clear" w:color="auto" w:fill="92D050"/>
          </w:tcPr>
          <w:p w14:paraId="03D88925" w14:textId="77777777" w:rsidR="00F930AB" w:rsidRPr="006C7177" w:rsidRDefault="00F930AB" w:rsidP="00C86025">
            <w:pPr>
              <w:jc w:val="center"/>
            </w:pPr>
            <w:r>
              <w:rPr>
                <w:i/>
                <w:noProof/>
              </w:rPr>
              <w:drawing>
                <wp:inline distT="0" distB="0" distL="0" distR="0" wp14:anchorId="3201066C" wp14:editId="6C602CBB">
                  <wp:extent cx="324000" cy="324000"/>
                  <wp:effectExtent l="0" t="0" r="0" b="0"/>
                  <wp:docPr id="1618534495" name="Graphique 161853449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i/>
              </w:rPr>
              <w:t xml:space="preserve">ou </w:t>
            </w:r>
            <w:r>
              <w:rPr>
                <w:i/>
                <w:noProof/>
              </w:rPr>
              <w:drawing>
                <wp:inline distT="0" distB="0" distL="0" distR="0" wp14:anchorId="40A0F76C" wp14:editId="7A40BCE1">
                  <wp:extent cx="360000" cy="360000"/>
                  <wp:effectExtent l="0" t="0" r="0" b="2540"/>
                  <wp:docPr id="1085851878" name="Graphique 108585187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68" w:type="dxa"/>
            <w:shd w:val="clear" w:color="auto" w:fill="92D050"/>
            <w:vAlign w:val="center"/>
          </w:tcPr>
          <w:p w14:paraId="251202A5" w14:textId="77777777" w:rsidR="00F930AB" w:rsidRPr="00264929" w:rsidRDefault="00F930AB" w:rsidP="00C86025">
            <w:pPr>
              <w:jc w:val="center"/>
              <w:rPr>
                <w:bCs/>
              </w:rPr>
            </w:pPr>
            <w:r w:rsidRPr="00264929">
              <w:rPr>
                <w:bCs/>
              </w:rPr>
              <w:t>Source</w:t>
            </w:r>
          </w:p>
        </w:tc>
      </w:tr>
    </w:tbl>
    <w:p w14:paraId="6E86173E" w14:textId="77777777" w:rsidR="00F930AB" w:rsidRPr="00EE29BA" w:rsidRDefault="00F930AB" w:rsidP="00F930AB">
      <w:pPr>
        <w:pStyle w:val="Titre2"/>
        <w:spacing w:before="240"/>
        <w:rPr>
          <w:rFonts w:ascii="Arial" w:hAnsi="Arial"/>
          <w:noProof/>
        </w:rPr>
      </w:pPr>
      <w:r w:rsidRPr="00EE29BA">
        <w:rPr>
          <w:rFonts w:ascii="Arial" w:hAnsi="Arial"/>
          <w:noProof/>
        </w:rPr>
        <w:t>L’entreprise</w:t>
      </w:r>
    </w:p>
    <w:p w14:paraId="293693BF" w14:textId="77777777" w:rsidR="00F930AB" w:rsidRPr="00713271" w:rsidRDefault="00F930AB" w:rsidP="00F930AB">
      <w:pPr>
        <w:rPr>
          <w:szCs w:val="20"/>
        </w:rPr>
      </w:pPr>
      <w:r w:rsidRPr="00713271">
        <w:rPr>
          <w:szCs w:val="20"/>
        </w:rPr>
        <w:t xml:space="preserve">Signaux Girault a été conçue par </w:t>
      </w:r>
      <w:r>
        <w:rPr>
          <w:szCs w:val="20"/>
        </w:rPr>
        <w:t>M</w:t>
      </w:r>
      <w:r w:rsidRPr="001F5B20">
        <w:rPr>
          <w:szCs w:val="20"/>
          <w:vertAlign w:val="superscript"/>
        </w:rPr>
        <w:t>me</w:t>
      </w:r>
      <w:r w:rsidRPr="00713271">
        <w:rPr>
          <w:szCs w:val="20"/>
        </w:rPr>
        <w:t xml:space="preserve"> </w:t>
      </w:r>
      <w:r>
        <w:rPr>
          <w:szCs w:val="20"/>
        </w:rPr>
        <w:t>Girault</w:t>
      </w:r>
      <w:r w:rsidRPr="00713271">
        <w:rPr>
          <w:szCs w:val="20"/>
        </w:rPr>
        <w:t xml:space="preserve">. La société conçoit des systèmes </w:t>
      </w:r>
      <w:r>
        <w:rPr>
          <w:szCs w:val="20"/>
        </w:rPr>
        <w:t xml:space="preserve">d’affichage et </w:t>
      </w:r>
      <w:r w:rsidRPr="00713271">
        <w:rPr>
          <w:szCs w:val="20"/>
        </w:rPr>
        <w:t xml:space="preserve">de signalisation lumineux </w:t>
      </w:r>
      <w:r>
        <w:rPr>
          <w:szCs w:val="20"/>
        </w:rPr>
        <w:t xml:space="preserve">qui </w:t>
      </w:r>
      <w:r w:rsidRPr="00713271">
        <w:rPr>
          <w:szCs w:val="20"/>
        </w:rPr>
        <w:t>intègr</w:t>
      </w:r>
      <w:r>
        <w:rPr>
          <w:szCs w:val="20"/>
        </w:rPr>
        <w:t>ent</w:t>
      </w:r>
      <w:r w:rsidRPr="00713271">
        <w:rPr>
          <w:szCs w:val="20"/>
        </w:rPr>
        <w:t xml:space="preserve"> des technologies LED dans des panneaux lumineux. Elle est située à Lons Le Saunier et emploie 41 salariés répartis dans trois divisions : enseigne, signalisation, sécurité.</w:t>
      </w:r>
    </w:p>
    <w:p w14:paraId="2DCEC15B" w14:textId="77777777" w:rsidR="00F930AB" w:rsidRPr="00713271" w:rsidRDefault="00F930AB" w:rsidP="00F930AB">
      <w:pPr>
        <w:pStyle w:val="Paragraphedeliste"/>
        <w:numPr>
          <w:ilvl w:val="0"/>
          <w:numId w:val="4"/>
        </w:numPr>
        <w:spacing w:after="120"/>
        <w:ind w:left="284" w:hanging="284"/>
        <w:rPr>
          <w:szCs w:val="20"/>
        </w:rPr>
      </w:pPr>
      <w:r>
        <w:rPr>
          <w:szCs w:val="20"/>
        </w:rPr>
        <w:t xml:space="preserve">La </w:t>
      </w:r>
      <w:r w:rsidRPr="00DE4A11">
        <w:rPr>
          <w:bCs/>
          <w:szCs w:val="20"/>
        </w:rPr>
        <w:t>division</w:t>
      </w:r>
      <w:r w:rsidRPr="00713271">
        <w:rPr>
          <w:b/>
          <w:szCs w:val="20"/>
        </w:rPr>
        <w:t xml:space="preserve"> enseignes</w:t>
      </w:r>
      <w:r w:rsidRPr="00713271">
        <w:rPr>
          <w:szCs w:val="20"/>
        </w:rPr>
        <w:t xml:space="preserve"> </w:t>
      </w:r>
      <w:r>
        <w:rPr>
          <w:szCs w:val="20"/>
        </w:rPr>
        <w:t>conçoit des</w:t>
      </w:r>
      <w:r w:rsidRPr="00713271">
        <w:rPr>
          <w:szCs w:val="20"/>
        </w:rPr>
        <w:t xml:space="preserve"> enseignes lumineuses publicitaire</w:t>
      </w:r>
      <w:r>
        <w:rPr>
          <w:szCs w:val="20"/>
        </w:rPr>
        <w:t>s ;</w:t>
      </w:r>
      <w:r w:rsidRPr="00713271">
        <w:rPr>
          <w:szCs w:val="20"/>
        </w:rPr>
        <w:t xml:space="preserve"> </w:t>
      </w:r>
    </w:p>
    <w:p w14:paraId="6FDC9806" w14:textId="77777777" w:rsidR="00F930AB" w:rsidRPr="00713271" w:rsidRDefault="00F930AB" w:rsidP="00F930AB">
      <w:pPr>
        <w:pStyle w:val="Paragraphedeliste"/>
        <w:numPr>
          <w:ilvl w:val="0"/>
          <w:numId w:val="4"/>
        </w:numPr>
        <w:spacing w:after="120"/>
        <w:ind w:left="284" w:hanging="284"/>
        <w:rPr>
          <w:b/>
          <w:szCs w:val="20"/>
        </w:rPr>
      </w:pPr>
      <w:r>
        <w:rPr>
          <w:szCs w:val="20"/>
        </w:rPr>
        <w:t xml:space="preserve">La </w:t>
      </w:r>
      <w:r w:rsidRPr="00DE4A11">
        <w:rPr>
          <w:szCs w:val="20"/>
        </w:rPr>
        <w:t>division</w:t>
      </w:r>
      <w:r w:rsidRPr="00713271">
        <w:rPr>
          <w:b/>
          <w:szCs w:val="20"/>
        </w:rPr>
        <w:t xml:space="preserve"> </w:t>
      </w:r>
      <w:r>
        <w:rPr>
          <w:b/>
          <w:szCs w:val="20"/>
        </w:rPr>
        <w:t>s</w:t>
      </w:r>
      <w:r w:rsidRPr="00713271">
        <w:rPr>
          <w:b/>
          <w:szCs w:val="20"/>
        </w:rPr>
        <w:t>ignalisation</w:t>
      </w:r>
      <w:r w:rsidRPr="00713271">
        <w:rPr>
          <w:szCs w:val="20"/>
        </w:rPr>
        <w:t xml:space="preserve"> </w:t>
      </w:r>
      <w:r>
        <w:rPr>
          <w:szCs w:val="20"/>
        </w:rPr>
        <w:t>crée et produit</w:t>
      </w:r>
      <w:r w:rsidRPr="00713271">
        <w:rPr>
          <w:szCs w:val="20"/>
        </w:rPr>
        <w:t xml:space="preserve"> des panneaux routiers</w:t>
      </w:r>
      <w:r>
        <w:rPr>
          <w:szCs w:val="20"/>
        </w:rPr>
        <w:t> ;</w:t>
      </w:r>
      <w:r w:rsidRPr="00713271">
        <w:rPr>
          <w:szCs w:val="20"/>
        </w:rPr>
        <w:t> </w:t>
      </w:r>
    </w:p>
    <w:p w14:paraId="7CC10175" w14:textId="77777777" w:rsidR="00F930AB" w:rsidRPr="00713271" w:rsidRDefault="00F930AB" w:rsidP="00F930AB">
      <w:pPr>
        <w:pStyle w:val="Paragraphedeliste"/>
        <w:numPr>
          <w:ilvl w:val="0"/>
          <w:numId w:val="4"/>
        </w:numPr>
        <w:spacing w:after="120"/>
        <w:ind w:left="284" w:hanging="284"/>
        <w:rPr>
          <w:b/>
          <w:szCs w:val="20"/>
        </w:rPr>
      </w:pPr>
      <w:r>
        <w:rPr>
          <w:szCs w:val="20"/>
        </w:rPr>
        <w:t xml:space="preserve">La division </w:t>
      </w:r>
      <w:r>
        <w:rPr>
          <w:b/>
          <w:szCs w:val="20"/>
        </w:rPr>
        <w:t>s</w:t>
      </w:r>
      <w:r w:rsidRPr="00713271">
        <w:rPr>
          <w:b/>
          <w:szCs w:val="20"/>
        </w:rPr>
        <w:t>écurité</w:t>
      </w:r>
      <w:r w:rsidRPr="00713271">
        <w:rPr>
          <w:szCs w:val="20"/>
        </w:rPr>
        <w:t xml:space="preserve"> </w:t>
      </w:r>
      <w:r>
        <w:rPr>
          <w:szCs w:val="20"/>
        </w:rPr>
        <w:t>produit des systèmes de</w:t>
      </w:r>
      <w:r w:rsidRPr="00713271">
        <w:rPr>
          <w:szCs w:val="20"/>
        </w:rPr>
        <w:t xml:space="preserve"> signalisations </w:t>
      </w:r>
      <w:r>
        <w:rPr>
          <w:szCs w:val="20"/>
        </w:rPr>
        <w:t xml:space="preserve">lumineux </w:t>
      </w:r>
      <w:r w:rsidRPr="00713271">
        <w:rPr>
          <w:szCs w:val="20"/>
        </w:rPr>
        <w:t>de sécurit</w:t>
      </w:r>
      <w:r>
        <w:rPr>
          <w:szCs w:val="20"/>
        </w:rPr>
        <w:t>é.</w:t>
      </w:r>
      <w:r w:rsidRPr="00713271">
        <w:rPr>
          <w:b/>
          <w:szCs w:val="20"/>
        </w:rPr>
        <w:t xml:space="preserve"> </w:t>
      </w:r>
    </w:p>
    <w:p w14:paraId="1361D945" w14:textId="77777777" w:rsidR="00F930AB" w:rsidRPr="00EE29BA" w:rsidRDefault="00F930AB" w:rsidP="00F930AB">
      <w:pPr>
        <w:pStyle w:val="Titre2"/>
        <w:spacing w:before="240"/>
        <w:rPr>
          <w:rFonts w:ascii="Arial" w:hAnsi="Arial"/>
          <w:noProof/>
        </w:rPr>
      </w:pPr>
      <w:r w:rsidRPr="00EE29BA">
        <w:rPr>
          <w:rFonts w:ascii="Arial" w:hAnsi="Arial"/>
          <w:noProof/>
        </w:rPr>
        <w:t>Contexte professionnel</w:t>
      </w:r>
    </w:p>
    <w:p w14:paraId="2BD8F7F8" w14:textId="77777777" w:rsidR="00F930AB" w:rsidRDefault="00F930AB" w:rsidP="00F930AB">
      <w:pPr>
        <w:spacing w:before="120"/>
        <w:rPr>
          <w:rFonts w:cs="Arial"/>
          <w:noProof/>
        </w:rPr>
      </w:pPr>
      <w:r>
        <w:rPr>
          <w:rFonts w:cs="Arial"/>
          <w:noProof/>
        </w:rPr>
        <w:t>La société envisage à terme d’ouvrir un centre de production en Asie pour profiter de coûts de production interessants et pour prendre pied dans une partie du monde en fort développement. Dans un premier temps il est envisagé de participer à des salons professionnels.</w:t>
      </w:r>
    </w:p>
    <w:p w14:paraId="3DADBF02" w14:textId="77777777" w:rsidR="00F930AB" w:rsidRPr="006A535E" w:rsidRDefault="00F930AB" w:rsidP="00F930AB">
      <w:pPr>
        <w:spacing w:before="120"/>
      </w:pPr>
      <w:r>
        <w:rPr>
          <w:rFonts w:cs="Arial"/>
          <w:noProof/>
        </w:rPr>
        <w:t>M</w:t>
      </w:r>
      <w:r w:rsidRPr="00D22442">
        <w:rPr>
          <w:rFonts w:cs="Arial"/>
          <w:noProof/>
          <w:vertAlign w:val="superscript"/>
        </w:rPr>
        <w:t>me</w:t>
      </w:r>
      <w:r>
        <w:rPr>
          <w:rFonts w:cs="Arial"/>
          <w:noProof/>
        </w:rPr>
        <w:t xml:space="preserve"> Girault et le directeur commercial reviennent d’un voyage professionnel</w:t>
      </w:r>
      <w:r w:rsidRPr="004C0D3C">
        <w:rPr>
          <w:rFonts w:cs="Arial"/>
          <w:noProof/>
        </w:rPr>
        <w:t xml:space="preserve"> </w:t>
      </w:r>
      <w:r>
        <w:rPr>
          <w:rFonts w:cs="Arial"/>
          <w:noProof/>
        </w:rPr>
        <w:t>à Bangkok (Thaïlande) où ils ont noués des contacts à l’occasion d’un salon consacré aux t</w:t>
      </w:r>
      <w:r w:rsidRPr="00A8176F">
        <w:rPr>
          <w:rFonts w:cs="Arial"/>
          <w:noProof/>
        </w:rPr>
        <w:t>echnologie</w:t>
      </w:r>
      <w:r>
        <w:rPr>
          <w:rFonts w:cs="Arial"/>
          <w:noProof/>
        </w:rPr>
        <w:t xml:space="preserve">s de la comunication. Parmi ces contacts </w:t>
      </w:r>
      <w:r w:rsidRPr="003F5DBD">
        <w:t xml:space="preserve">la société </w:t>
      </w:r>
      <w:proofErr w:type="spellStart"/>
      <w:r w:rsidRPr="006A535E">
        <w:rPr>
          <w:b/>
          <w:bCs/>
        </w:rPr>
        <w:t>Kimtech</w:t>
      </w:r>
      <w:proofErr w:type="spellEnd"/>
      <w:r w:rsidRPr="006A535E">
        <w:rPr>
          <w:b/>
          <w:bCs/>
        </w:rPr>
        <w:t xml:space="preserve"> communications</w:t>
      </w:r>
      <w:r w:rsidRPr="003F5DBD">
        <w:t xml:space="preserve"> </w:t>
      </w:r>
      <w:r>
        <w:t xml:space="preserve">a la charge de la signalisation destinée au futur train à grande vitesse qui doit relier Bangkok à </w:t>
      </w:r>
      <w:proofErr w:type="spellStart"/>
      <w:r>
        <w:t>Nong</w:t>
      </w:r>
      <w:proofErr w:type="spellEnd"/>
      <w:r>
        <w:t xml:space="preserve"> </w:t>
      </w:r>
      <w:proofErr w:type="spellStart"/>
      <w:r>
        <w:t>Khai</w:t>
      </w:r>
      <w:proofErr w:type="spellEnd"/>
      <w:r>
        <w:t xml:space="preserve">, à la frontière du Laos. L’entreprise est intéressée par les bandeaux lumineux innovants et interactifs dont elle ne maîtrise pas la production. Cette dernière pourrait faire l’acquisition de 600 </w:t>
      </w:r>
      <w:r w:rsidRPr="003F5DBD">
        <w:t>bandeaux</w:t>
      </w:r>
      <w:r>
        <w:t xml:space="preserve"> lumineux destinées à la signalisation dans les gares. Avant de signer un contrat elle</w:t>
      </w:r>
      <w:r>
        <w:rPr>
          <w:rFonts w:cs="Arial"/>
          <w:noProof/>
        </w:rPr>
        <w:t xml:space="preserve"> souhaite passer une précommande de de 50 bandeaux afin de faire des essais dans une gare.</w:t>
      </w:r>
    </w:p>
    <w:p w14:paraId="4D85885E" w14:textId="77777777" w:rsidR="00F930AB" w:rsidRDefault="00F930AB" w:rsidP="00F930AB">
      <w:pPr>
        <w:autoSpaceDE w:val="0"/>
        <w:autoSpaceDN w:val="0"/>
        <w:adjustRightInd w:val="0"/>
        <w:spacing w:before="120" w:line="211" w:lineRule="atLeast"/>
        <w:rPr>
          <w:rFonts w:cs="Arial"/>
          <w:lang w:eastAsia="fr-FR"/>
        </w:rPr>
      </w:pPr>
      <w:r>
        <w:rPr>
          <w:rFonts w:cs="Arial"/>
          <w:lang w:eastAsia="fr-FR"/>
        </w:rPr>
        <w:t>Avant de s’engager définitivement la direction de l’entreprise</w:t>
      </w:r>
      <w:r w:rsidRPr="0089385C">
        <w:rPr>
          <w:rFonts w:cs="Arial"/>
          <w:lang w:eastAsia="fr-FR"/>
        </w:rPr>
        <w:t xml:space="preserve"> </w:t>
      </w:r>
      <w:r>
        <w:rPr>
          <w:rFonts w:cs="Arial"/>
          <w:lang w:eastAsia="fr-FR"/>
        </w:rPr>
        <w:t>souhaite réaliser une étude plus approfondie en ce qui concerne l’appréciation des risques concernant les entreprises thaïlandaises. M</w:t>
      </w:r>
      <w:r w:rsidRPr="00D9669E">
        <w:rPr>
          <w:rFonts w:cs="Arial"/>
          <w:vertAlign w:val="superscript"/>
          <w:lang w:eastAsia="fr-FR"/>
        </w:rPr>
        <w:t>me</w:t>
      </w:r>
      <w:r>
        <w:rPr>
          <w:rFonts w:cs="Arial"/>
          <w:lang w:eastAsia="fr-FR"/>
        </w:rPr>
        <w:t xml:space="preserve"> Giraud </w:t>
      </w:r>
      <w:r w:rsidRPr="0089385C">
        <w:rPr>
          <w:rFonts w:cs="Arial"/>
          <w:lang w:eastAsia="fr-FR"/>
        </w:rPr>
        <w:t>vous demande de réaliser une syn</w:t>
      </w:r>
      <w:r w:rsidRPr="0089385C">
        <w:rPr>
          <w:rFonts w:cs="Arial"/>
          <w:lang w:eastAsia="fr-FR"/>
        </w:rPr>
        <w:softHyphen/>
        <w:t xml:space="preserve">thèse </w:t>
      </w:r>
      <w:r>
        <w:rPr>
          <w:rFonts w:cs="Arial"/>
          <w:lang w:eastAsia="fr-FR"/>
        </w:rPr>
        <w:t>sur ce marché</w:t>
      </w:r>
      <w:r w:rsidRPr="0089385C">
        <w:rPr>
          <w:rFonts w:cs="Arial"/>
          <w:lang w:eastAsia="fr-FR"/>
        </w:rPr>
        <w:t xml:space="preserve">. </w:t>
      </w:r>
    </w:p>
    <w:p w14:paraId="16CD536B" w14:textId="77777777" w:rsidR="00F930AB" w:rsidRPr="00EE29BA" w:rsidRDefault="00F930AB" w:rsidP="00F930AB">
      <w:pPr>
        <w:pStyle w:val="Titre2"/>
        <w:spacing w:before="240"/>
        <w:rPr>
          <w:rFonts w:ascii="Arial" w:hAnsi="Arial"/>
          <w:noProof/>
        </w:rPr>
      </w:pPr>
      <w:r w:rsidRPr="00EE29BA">
        <w:rPr>
          <w:rFonts w:ascii="Arial" w:hAnsi="Arial"/>
          <w:noProof/>
        </w:rPr>
        <w:t>Travail à faire</w:t>
      </w:r>
    </w:p>
    <w:p w14:paraId="5E05FE78" w14:textId="77777777" w:rsidR="00F930AB" w:rsidRDefault="00F930AB" w:rsidP="00F930AB">
      <w:pPr>
        <w:pStyle w:val="Paragraphedeliste"/>
        <w:numPr>
          <w:ilvl w:val="0"/>
          <w:numId w:val="8"/>
        </w:numPr>
        <w:autoSpaceDE w:val="0"/>
        <w:autoSpaceDN w:val="0"/>
        <w:adjustRightInd w:val="0"/>
        <w:spacing w:before="120" w:line="211" w:lineRule="atLeast"/>
        <w:ind w:left="284" w:hanging="284"/>
        <w:rPr>
          <w:rFonts w:cs="Arial"/>
          <w:lang w:eastAsia="fr-FR"/>
        </w:rPr>
      </w:pPr>
      <w:r w:rsidRPr="00135BE5">
        <w:rPr>
          <w:rFonts w:cs="Arial"/>
          <w:lang w:eastAsia="fr-FR"/>
        </w:rPr>
        <w:t xml:space="preserve">Présentez les différents risques </w:t>
      </w:r>
      <w:r>
        <w:rPr>
          <w:rFonts w:cs="Arial"/>
          <w:lang w:eastAsia="fr-FR"/>
        </w:rPr>
        <w:t xml:space="preserve">(prospection, pays, transport, commercial, change) </w:t>
      </w:r>
      <w:r w:rsidRPr="00135BE5">
        <w:rPr>
          <w:rFonts w:cs="Arial"/>
          <w:lang w:eastAsia="fr-FR"/>
        </w:rPr>
        <w:t xml:space="preserve">pour une PME française </w:t>
      </w:r>
      <w:r>
        <w:rPr>
          <w:rFonts w:cs="Arial"/>
          <w:lang w:eastAsia="fr-FR"/>
        </w:rPr>
        <w:t xml:space="preserve">exportant </w:t>
      </w:r>
      <w:r w:rsidRPr="00135BE5">
        <w:rPr>
          <w:rFonts w:cs="Arial"/>
          <w:lang w:eastAsia="fr-FR"/>
        </w:rPr>
        <w:t xml:space="preserve">en Thaïlande à l’aide des </w:t>
      </w:r>
      <w:r w:rsidRPr="00135BE5">
        <w:rPr>
          <w:rFonts w:cs="Arial"/>
          <w:b/>
          <w:bCs/>
          <w:lang w:eastAsia="fr-FR"/>
        </w:rPr>
        <w:t>documents 1</w:t>
      </w:r>
      <w:r w:rsidRPr="00135BE5">
        <w:rPr>
          <w:rFonts w:cs="Arial"/>
          <w:lang w:eastAsia="fr-FR"/>
        </w:rPr>
        <w:t xml:space="preserve"> à </w:t>
      </w:r>
      <w:r w:rsidRPr="00135BE5">
        <w:rPr>
          <w:rFonts w:cs="Arial"/>
          <w:b/>
          <w:bCs/>
          <w:lang w:eastAsia="fr-FR"/>
        </w:rPr>
        <w:t>3</w:t>
      </w:r>
      <w:r w:rsidRPr="00135BE5">
        <w:rPr>
          <w:rFonts w:cs="Arial"/>
          <w:lang w:eastAsia="fr-FR"/>
        </w:rPr>
        <w:t xml:space="preserve">. </w:t>
      </w:r>
    </w:p>
    <w:p w14:paraId="27003031" w14:textId="77777777" w:rsidR="00F930AB" w:rsidRPr="00135BE5" w:rsidRDefault="00F930AB" w:rsidP="00F930AB">
      <w:pPr>
        <w:autoSpaceDE w:val="0"/>
        <w:autoSpaceDN w:val="0"/>
        <w:adjustRightInd w:val="0"/>
        <w:spacing w:before="120" w:line="211" w:lineRule="atLeast"/>
        <w:ind w:left="-76"/>
        <w:rPr>
          <w:rFonts w:cs="Arial"/>
          <w:lang w:eastAsia="fr-FR"/>
        </w:rPr>
      </w:pPr>
    </w:p>
    <w:p w14:paraId="4D457F2C" w14:textId="77777777" w:rsidR="00F930AB" w:rsidRDefault="00F930AB" w:rsidP="00F930AB">
      <w:pPr>
        <w:autoSpaceDE w:val="0"/>
        <w:autoSpaceDN w:val="0"/>
        <w:adjustRightInd w:val="0"/>
        <w:spacing w:before="120" w:line="211" w:lineRule="atLeast"/>
        <w:rPr>
          <w:rFonts w:cs="Arial"/>
          <w:lang w:eastAsia="fr-FR"/>
        </w:rPr>
      </w:pPr>
      <w:r>
        <w:rPr>
          <w:rFonts w:cs="Arial"/>
          <w:lang w:eastAsia="fr-FR"/>
        </w:rPr>
        <w:t>Un conseillé en investissement de la CCI du Jura a</w:t>
      </w:r>
      <w:r w:rsidRPr="00135BE5">
        <w:rPr>
          <w:rFonts w:cs="Arial"/>
          <w:lang w:eastAsia="fr-FR"/>
        </w:rPr>
        <w:t xml:space="preserve"> évoqu</w:t>
      </w:r>
      <w:r>
        <w:rPr>
          <w:rFonts w:cs="Arial"/>
          <w:lang w:eastAsia="fr-FR"/>
        </w:rPr>
        <w:t>é</w:t>
      </w:r>
      <w:r w:rsidRPr="00135BE5">
        <w:rPr>
          <w:rFonts w:cs="Arial"/>
          <w:lang w:eastAsia="fr-FR"/>
        </w:rPr>
        <w:t xml:space="preserve"> la possibilité de s'implanter dans</w:t>
      </w:r>
      <w:r>
        <w:rPr>
          <w:rFonts w:cs="Arial"/>
          <w:lang w:eastAsia="fr-FR"/>
        </w:rPr>
        <w:t xml:space="preserve"> un </w:t>
      </w:r>
      <w:r w:rsidRPr="00135BE5">
        <w:rPr>
          <w:rFonts w:cs="Arial"/>
          <w:lang w:eastAsia="fr-FR"/>
        </w:rPr>
        <w:t xml:space="preserve">pays limitrophe de la </w:t>
      </w:r>
      <w:r>
        <w:rPr>
          <w:rFonts w:cs="Arial"/>
          <w:lang w:eastAsia="fr-FR"/>
        </w:rPr>
        <w:t>T</w:t>
      </w:r>
      <w:r w:rsidRPr="00135BE5">
        <w:rPr>
          <w:rFonts w:cs="Arial"/>
          <w:lang w:eastAsia="fr-FR"/>
        </w:rPr>
        <w:t>haï</w:t>
      </w:r>
      <w:r>
        <w:rPr>
          <w:rFonts w:cs="Arial"/>
          <w:lang w:eastAsia="fr-FR"/>
        </w:rPr>
        <w:t>l</w:t>
      </w:r>
      <w:r w:rsidRPr="00135BE5">
        <w:rPr>
          <w:rFonts w:cs="Arial"/>
          <w:lang w:eastAsia="fr-FR"/>
        </w:rPr>
        <w:t>and</w:t>
      </w:r>
      <w:r>
        <w:rPr>
          <w:rFonts w:cs="Arial"/>
          <w:lang w:eastAsia="fr-FR"/>
        </w:rPr>
        <w:t xml:space="preserve">e, le </w:t>
      </w:r>
      <w:r w:rsidRPr="00135BE5">
        <w:rPr>
          <w:rFonts w:cs="Arial"/>
          <w:lang w:eastAsia="fr-FR"/>
        </w:rPr>
        <w:t>Cambodge</w:t>
      </w:r>
      <w:r>
        <w:rPr>
          <w:rFonts w:cs="Arial"/>
          <w:lang w:eastAsia="fr-FR"/>
        </w:rPr>
        <w:t xml:space="preserve">, le Laos ou le Vietnam. </w:t>
      </w:r>
    </w:p>
    <w:p w14:paraId="7E2C9DBD" w14:textId="77777777" w:rsidR="00F930AB" w:rsidRDefault="00F930AB" w:rsidP="00F930AB">
      <w:pPr>
        <w:pStyle w:val="Paragraphedeliste"/>
        <w:numPr>
          <w:ilvl w:val="0"/>
          <w:numId w:val="8"/>
        </w:numPr>
        <w:autoSpaceDE w:val="0"/>
        <w:autoSpaceDN w:val="0"/>
        <w:adjustRightInd w:val="0"/>
        <w:spacing w:before="120" w:line="211" w:lineRule="atLeast"/>
        <w:ind w:left="284" w:hanging="284"/>
        <w:rPr>
          <w:rFonts w:cs="Arial"/>
          <w:lang w:eastAsia="fr-FR"/>
        </w:rPr>
      </w:pPr>
      <w:bookmarkStart w:id="0" w:name="_Hlk149775149"/>
      <w:r w:rsidRPr="00135BE5">
        <w:rPr>
          <w:rFonts w:cs="Arial"/>
          <w:lang w:eastAsia="fr-FR"/>
        </w:rPr>
        <w:t xml:space="preserve">Réaliser une étude comparative des risques pays </w:t>
      </w:r>
      <w:r>
        <w:rPr>
          <w:rFonts w:cs="Arial"/>
          <w:lang w:eastAsia="fr-FR"/>
        </w:rPr>
        <w:t xml:space="preserve">et </w:t>
      </w:r>
      <w:r w:rsidRPr="00135BE5">
        <w:rPr>
          <w:rFonts w:cs="Arial"/>
          <w:lang w:eastAsia="fr-FR"/>
        </w:rPr>
        <w:t xml:space="preserve">commerciaux sur ces 4 </w:t>
      </w:r>
      <w:r>
        <w:rPr>
          <w:rFonts w:cs="Arial"/>
          <w:lang w:eastAsia="fr-FR"/>
        </w:rPr>
        <w:t>options</w:t>
      </w:r>
      <w:r w:rsidRPr="00135BE5">
        <w:rPr>
          <w:rFonts w:cs="Arial"/>
          <w:lang w:eastAsia="fr-FR"/>
        </w:rPr>
        <w:t xml:space="preserve"> d'investissement et indiqu</w:t>
      </w:r>
      <w:r>
        <w:rPr>
          <w:rFonts w:cs="Arial"/>
          <w:lang w:eastAsia="fr-FR"/>
        </w:rPr>
        <w:t>ez</w:t>
      </w:r>
      <w:r w:rsidRPr="00135BE5">
        <w:rPr>
          <w:rFonts w:cs="Arial"/>
          <w:lang w:eastAsia="fr-FR"/>
        </w:rPr>
        <w:t xml:space="preserve"> le pays qui vous semble présent</w:t>
      </w:r>
      <w:r>
        <w:rPr>
          <w:rFonts w:cs="Arial"/>
          <w:lang w:eastAsia="fr-FR"/>
        </w:rPr>
        <w:t>er</w:t>
      </w:r>
      <w:r w:rsidRPr="00135BE5">
        <w:rPr>
          <w:rFonts w:cs="Arial"/>
          <w:lang w:eastAsia="fr-FR"/>
        </w:rPr>
        <w:t xml:space="preserve"> la meilleure sécurité</w:t>
      </w:r>
      <w:r>
        <w:rPr>
          <w:rFonts w:cs="Arial"/>
          <w:lang w:eastAsia="fr-FR"/>
        </w:rPr>
        <w:t xml:space="preserve"> (</w:t>
      </w:r>
      <w:r w:rsidRPr="00103000">
        <w:rPr>
          <w:rFonts w:cs="Arial"/>
          <w:b/>
          <w:bCs/>
          <w:lang w:eastAsia="fr-FR"/>
        </w:rPr>
        <w:t>document 4</w:t>
      </w:r>
      <w:r>
        <w:rPr>
          <w:rFonts w:cs="Arial"/>
          <w:lang w:eastAsia="fr-FR"/>
        </w:rPr>
        <w:t>).</w:t>
      </w:r>
    </w:p>
    <w:bookmarkEnd w:id="0"/>
    <w:p w14:paraId="10AC44F0" w14:textId="77777777" w:rsidR="00F930AB" w:rsidRDefault="00F930AB" w:rsidP="00F930AB"/>
    <w:p w14:paraId="3BDD669B" w14:textId="77777777" w:rsidR="00F930AB" w:rsidRPr="006215E8" w:rsidRDefault="00F930AB" w:rsidP="00F930AB">
      <w:pPr>
        <w:widowControl w:val="0"/>
        <w:autoSpaceDE w:val="0"/>
        <w:autoSpaceDN w:val="0"/>
        <w:adjustRightInd w:val="0"/>
        <w:jc w:val="left"/>
        <w:rPr>
          <w:rFonts w:cs="Arial"/>
          <w:b/>
          <w:sz w:val="24"/>
        </w:rPr>
      </w:pPr>
      <w:r w:rsidRPr="00EE29BA">
        <w:rPr>
          <w:rFonts w:cs="Arial"/>
          <w:b/>
          <w:color w:val="FFFFFF" w:themeColor="background1"/>
          <w:sz w:val="24"/>
          <w:highlight w:val="red"/>
        </w:rPr>
        <w:t>Doc. 1 </w:t>
      </w:r>
      <w:r w:rsidRPr="00EE29BA">
        <w:rPr>
          <w:rFonts w:cs="Arial"/>
          <w:b/>
          <w:color w:val="FFFFFF" w:themeColor="background1"/>
          <w:sz w:val="24"/>
        </w:rPr>
        <w:t xml:space="preserve">  </w:t>
      </w:r>
      <w:r w:rsidRPr="006215E8">
        <w:rPr>
          <w:rFonts w:cs="Arial"/>
          <w:b/>
          <w:sz w:val="24"/>
        </w:rPr>
        <w:t>L</w:t>
      </w:r>
      <w:r>
        <w:rPr>
          <w:rFonts w:cs="Arial"/>
          <w:b/>
          <w:sz w:val="24"/>
        </w:rPr>
        <w:t>a Thaïlande un dragon d’avenir en Asie</w:t>
      </w:r>
    </w:p>
    <w:p w14:paraId="37B623B9" w14:textId="77777777" w:rsidR="00F930AB" w:rsidRPr="009F2E10" w:rsidRDefault="00F930AB" w:rsidP="00F930AB">
      <w:pPr>
        <w:spacing w:before="120"/>
        <w:rPr>
          <w:bCs/>
          <w:i/>
          <w:iCs/>
          <w:sz w:val="18"/>
        </w:rPr>
      </w:pPr>
      <w:r w:rsidRPr="004C0D3C">
        <w:rPr>
          <w:rFonts w:cs="Arial"/>
          <w:bCs/>
          <w:i/>
          <w:iCs/>
          <w:color w:val="363636"/>
          <w:sz w:val="18"/>
          <w:szCs w:val="18"/>
        </w:rPr>
        <w:t xml:space="preserve">Source : </w:t>
      </w:r>
      <w:r w:rsidRPr="009F2E10">
        <w:rPr>
          <w:rFonts w:cs="Arial"/>
          <w:bCs/>
          <w:i/>
          <w:iCs/>
          <w:color w:val="363636"/>
          <w:sz w:val="18"/>
          <w:szCs w:val="18"/>
        </w:rPr>
        <w:t>https://www.businessfrance.fr</w:t>
      </w:r>
      <w:r w:rsidRPr="009F2E10">
        <w:rPr>
          <w:bCs/>
          <w:i/>
          <w:iCs/>
          <w:sz w:val="18"/>
        </w:rPr>
        <w:t xml:space="preserve"> </w:t>
      </w:r>
    </w:p>
    <w:p w14:paraId="61853AC2" w14:textId="77777777" w:rsidR="00F930AB" w:rsidRPr="004C0D3C" w:rsidRDefault="00F930AB" w:rsidP="00F930AB">
      <w:pPr>
        <w:spacing w:before="120"/>
        <w:rPr>
          <w:lang w:eastAsia="fr-FR"/>
        </w:rPr>
      </w:pPr>
      <w:r w:rsidRPr="004C0D3C">
        <w:rPr>
          <w:lang w:eastAsia="fr-FR"/>
        </w:rPr>
        <w:t>Le dragon thaïlandais des années 90, qui a vu son PIB doubler en moins d’une décennie, est devenu une économie à revenu intermédiaire avec un taux de croissance plus modéré autour de 3 à 4</w:t>
      </w:r>
      <w:r>
        <w:rPr>
          <w:lang w:eastAsia="fr-FR"/>
        </w:rPr>
        <w:t xml:space="preserve"> </w:t>
      </w:r>
      <w:r w:rsidRPr="004C0D3C">
        <w:rPr>
          <w:lang w:eastAsia="fr-FR"/>
        </w:rPr>
        <w:t>% par an. Cependant, comme pour tous les pays de la planète, les années 2020 et 2021 ont été marquées par la pandémie.</w:t>
      </w:r>
    </w:p>
    <w:p w14:paraId="4F2C1A6A" w14:textId="77777777" w:rsidR="00F930AB" w:rsidRPr="004C0D3C" w:rsidRDefault="00F930AB" w:rsidP="00F930AB">
      <w:pPr>
        <w:spacing w:before="120"/>
        <w:rPr>
          <w:lang w:eastAsia="fr-FR"/>
        </w:rPr>
      </w:pPr>
      <w:r w:rsidRPr="004C0D3C">
        <w:rPr>
          <w:lang w:eastAsia="fr-FR"/>
        </w:rPr>
        <w:t>Soumise à des évolutions complexes et profondes, et engagée dans quatre transitions politique, démographique, géostratégique et économique, la Thaïlande ambitionne de rejoindre les économies développées. Économie majeure de l’ASEAN, la Thaïlande est entrée dans une phase de transition vers une « Thaïlande 4.0 ». Il s’agit de la politique volontariste du gouvernement visant à transformer l’économie thaïlandaise en une économie à valeur ajoutée plus élevée et innovante, afin d’échapper à « l'écueil des pays à revenu intermédiaire ».</w:t>
      </w:r>
    </w:p>
    <w:p w14:paraId="69FE2A99" w14:textId="77777777" w:rsidR="00F930AB" w:rsidRPr="004C0D3C" w:rsidRDefault="00F930AB" w:rsidP="00F930AB">
      <w:pPr>
        <w:spacing w:before="120"/>
        <w:rPr>
          <w:lang w:eastAsia="fr-FR"/>
        </w:rPr>
      </w:pPr>
      <w:r w:rsidRPr="004C0D3C">
        <w:rPr>
          <w:lang w:eastAsia="fr-FR"/>
        </w:rPr>
        <w:t>Pour réussir sa mutation, la Thaïlande dispose de nombreux atouts, à commencer par ses richesses naturelles et sa situation géographique au cœur de l’ASEAN. Si l’on ajoute à cela de bonnes infrastructures, un savoir-faire manufacturier indéniable, un environnement des affaires globalement attractif et un marché de taille conséquente, la deuxième économie de l’ASEAN a tout pour attirer les entreprises françaises, que ce soit pour son marché domestique ou pour rayonner dans la zone.</w:t>
      </w:r>
    </w:p>
    <w:p w14:paraId="56B52478" w14:textId="77777777" w:rsidR="00F930AB" w:rsidRDefault="00F930AB" w:rsidP="00F930AB">
      <w:pPr>
        <w:widowControl w:val="0"/>
        <w:autoSpaceDE w:val="0"/>
        <w:autoSpaceDN w:val="0"/>
        <w:adjustRightInd w:val="0"/>
        <w:rPr>
          <w:lang w:eastAsia="fr-FR"/>
        </w:rPr>
      </w:pPr>
    </w:p>
    <w:p w14:paraId="7E44F737" w14:textId="77777777" w:rsidR="00F930AB" w:rsidRDefault="00F930AB" w:rsidP="00F930AB">
      <w:pPr>
        <w:widowControl w:val="0"/>
        <w:autoSpaceDE w:val="0"/>
        <w:autoSpaceDN w:val="0"/>
        <w:adjustRightInd w:val="0"/>
        <w:rPr>
          <w:lang w:eastAsia="fr-FR"/>
        </w:rPr>
      </w:pPr>
    </w:p>
    <w:p w14:paraId="36CD0133" w14:textId="77777777" w:rsidR="00F930AB" w:rsidRDefault="00F930AB" w:rsidP="00F930AB">
      <w:pPr>
        <w:widowControl w:val="0"/>
        <w:autoSpaceDE w:val="0"/>
        <w:autoSpaceDN w:val="0"/>
        <w:adjustRightInd w:val="0"/>
        <w:rPr>
          <w:lang w:eastAsia="fr-FR"/>
        </w:rPr>
      </w:pPr>
    </w:p>
    <w:p w14:paraId="71B3E40E" w14:textId="77777777" w:rsidR="00F930AB" w:rsidRDefault="00F930AB" w:rsidP="00F930AB">
      <w:pPr>
        <w:widowControl w:val="0"/>
        <w:autoSpaceDE w:val="0"/>
        <w:autoSpaceDN w:val="0"/>
        <w:adjustRightInd w:val="0"/>
        <w:rPr>
          <w:rFonts w:cs="Arial"/>
          <w:color w:val="262626"/>
        </w:rPr>
      </w:pPr>
    </w:p>
    <w:p w14:paraId="1D40E7D2" w14:textId="4FBE7690" w:rsidR="00F930AB" w:rsidRPr="00F930AB" w:rsidRDefault="00F930AB" w:rsidP="00F930AB">
      <w:pPr>
        <w:spacing w:after="120"/>
        <w:jc w:val="left"/>
        <w:rPr>
          <w:b/>
          <w:bCs/>
          <w:sz w:val="24"/>
          <w:szCs w:val="28"/>
        </w:rPr>
      </w:pPr>
      <w:r w:rsidRPr="00EE29BA">
        <w:rPr>
          <w:rStyle w:val="Lienhypertexte"/>
          <w:rFonts w:cs="Arial"/>
          <w:b/>
          <w:color w:val="FFFFFF" w:themeColor="background1"/>
          <w:sz w:val="24"/>
          <w:highlight w:val="red"/>
          <w:lang w:eastAsia="fr-FR"/>
        </w:rPr>
        <w:lastRenderedPageBreak/>
        <w:t xml:space="preserve">Doc. 2 </w:t>
      </w:r>
      <w:r w:rsidRPr="00EE29BA">
        <w:rPr>
          <w:rStyle w:val="Lienhypertexte"/>
          <w:rFonts w:cs="Arial"/>
          <w:b/>
          <w:color w:val="FFFFFF" w:themeColor="background1"/>
          <w:sz w:val="24"/>
          <w:lang w:eastAsia="fr-FR"/>
        </w:rPr>
        <w:t xml:space="preserve"> </w:t>
      </w:r>
      <w:r w:rsidRPr="00F930AB">
        <w:rPr>
          <w:b/>
          <w:bCs/>
          <w:sz w:val="24"/>
          <w:szCs w:val="28"/>
        </w:rPr>
        <w:t>Risque</w:t>
      </w:r>
      <w:r w:rsidR="00154FEF">
        <w:rPr>
          <w:b/>
          <w:bCs/>
          <w:sz w:val="24"/>
          <w:szCs w:val="28"/>
        </w:rPr>
        <w:t>s</w:t>
      </w:r>
      <w:r w:rsidRPr="00F930AB">
        <w:rPr>
          <w:b/>
          <w:bCs/>
          <w:sz w:val="24"/>
          <w:szCs w:val="28"/>
        </w:rPr>
        <w:t xml:space="preserve"> pays Thaïlande</w:t>
      </w:r>
    </w:p>
    <w:p w14:paraId="5E0A2B25" w14:textId="77777777" w:rsidR="00F930AB" w:rsidRPr="00BB0CD7" w:rsidRDefault="00F930AB" w:rsidP="00F930AB">
      <w:pPr>
        <w:spacing w:before="120"/>
        <w:rPr>
          <w:i/>
          <w:iCs/>
          <w:sz w:val="18"/>
          <w:szCs w:val="20"/>
        </w:rPr>
      </w:pPr>
      <w:r w:rsidRPr="00BB0CD7">
        <w:rPr>
          <w:rFonts w:cs="Arial"/>
          <w:i/>
          <w:iCs/>
          <w:noProof/>
          <w:color w:val="FFFFFF" w:themeColor="background1"/>
          <w:sz w:val="24"/>
          <w:szCs w:val="24"/>
          <w:lang w:eastAsia="fr-FR"/>
        </w:rPr>
        <w:drawing>
          <wp:anchor distT="0" distB="0" distL="114300" distR="114300" simplePos="0" relativeHeight="251659264" behindDoc="0" locked="0" layoutInCell="1" allowOverlap="1" wp14:anchorId="209AEAFE" wp14:editId="7235D16F">
            <wp:simplePos x="0" y="0"/>
            <wp:positionH relativeFrom="column">
              <wp:posOffset>3337560</wp:posOffset>
            </wp:positionH>
            <wp:positionV relativeFrom="paragraph">
              <wp:posOffset>93980</wp:posOffset>
            </wp:positionV>
            <wp:extent cx="3012431" cy="879475"/>
            <wp:effectExtent l="19050" t="19050" r="17145" b="15875"/>
            <wp:wrapSquare wrapText="bothSides"/>
            <wp:docPr id="1707587829" name="Image 1" descr="Une image contenant texte, capture d’écran,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87829" name="Image 1" descr="Une image contenant texte, capture d’écran, Police, graphisme&#10;&#10;Description générée automatiquement"/>
                    <pic:cNvPicPr/>
                  </pic:nvPicPr>
                  <pic:blipFill rotWithShape="1">
                    <a:blip r:embed="rId10" cstate="print">
                      <a:extLst>
                        <a:ext uri="{28A0092B-C50C-407E-A947-70E740481C1C}">
                          <a14:useLocalDpi xmlns:a14="http://schemas.microsoft.com/office/drawing/2010/main" val="0"/>
                        </a:ext>
                      </a:extLst>
                    </a:blip>
                    <a:srcRect l="40207"/>
                    <a:stretch/>
                  </pic:blipFill>
                  <pic:spPr bwMode="auto">
                    <a:xfrm>
                      <a:off x="0" y="0"/>
                      <a:ext cx="3012431" cy="879475"/>
                    </a:xfrm>
                    <a:prstGeom prst="rect">
                      <a:avLst/>
                    </a:prstGeom>
                    <a:ln>
                      <a:solidFill>
                        <a:schemeClr val="accent1"/>
                      </a:solidFill>
                    </a:ln>
                    <a:extLst>
                      <a:ext uri="{53640926-AAD7-44D8-BBD7-CCE9431645EC}">
                        <a14:shadowObscured xmlns:a14="http://schemas.microsoft.com/office/drawing/2010/main"/>
                      </a:ext>
                    </a:extLst>
                  </pic:spPr>
                </pic:pic>
              </a:graphicData>
            </a:graphic>
          </wp:anchor>
        </w:drawing>
      </w:r>
      <w:r w:rsidRPr="00BB0CD7">
        <w:rPr>
          <w:i/>
          <w:iCs/>
          <w:sz w:val="18"/>
          <w:szCs w:val="20"/>
        </w:rPr>
        <w:t>Source : https://coface.com (Octobre 2023)</w:t>
      </w:r>
    </w:p>
    <w:p w14:paraId="47260BB3" w14:textId="77777777" w:rsidR="00F930AB" w:rsidRPr="004B228C" w:rsidRDefault="00F930AB" w:rsidP="00F930AB">
      <w:pPr>
        <w:spacing w:before="120"/>
        <w:rPr>
          <w:b/>
          <w:bCs/>
          <w:sz w:val="18"/>
          <w:szCs w:val="20"/>
          <w:lang w:eastAsia="fr-FR"/>
        </w:rPr>
      </w:pPr>
      <w:r w:rsidRPr="004B228C">
        <w:rPr>
          <w:b/>
          <w:bCs/>
          <w:sz w:val="18"/>
          <w:szCs w:val="20"/>
        </w:rPr>
        <w:t>POINTS FORTS</w:t>
      </w:r>
    </w:p>
    <w:p w14:paraId="199BA307" w14:textId="77777777" w:rsidR="00F930AB" w:rsidRPr="004B228C" w:rsidRDefault="00F930AB" w:rsidP="00F930AB">
      <w:pPr>
        <w:pStyle w:val="Paragraphedeliste"/>
        <w:numPr>
          <w:ilvl w:val="0"/>
          <w:numId w:val="5"/>
        </w:numPr>
        <w:shd w:val="clear" w:color="auto" w:fill="FFFFFF"/>
        <w:ind w:left="284" w:hanging="284"/>
        <w:rPr>
          <w:rFonts w:cs="Arial"/>
          <w:color w:val="333333"/>
          <w:sz w:val="18"/>
          <w:szCs w:val="18"/>
        </w:rPr>
      </w:pPr>
      <w:r w:rsidRPr="004B228C">
        <w:rPr>
          <w:rFonts w:cs="Arial"/>
          <w:color w:val="333333"/>
          <w:sz w:val="18"/>
          <w:szCs w:val="18"/>
        </w:rPr>
        <w:t>Carrefour régional, longues façades maritimes, proximité des marchés asiatiques à croissance rapide</w:t>
      </w:r>
    </w:p>
    <w:p w14:paraId="02CA0496" w14:textId="77777777" w:rsidR="00F930AB" w:rsidRPr="004B228C" w:rsidRDefault="00F930AB" w:rsidP="00F930AB">
      <w:pPr>
        <w:pStyle w:val="Paragraphedeliste"/>
        <w:numPr>
          <w:ilvl w:val="0"/>
          <w:numId w:val="5"/>
        </w:numPr>
        <w:shd w:val="clear" w:color="auto" w:fill="FFFFFF"/>
        <w:ind w:left="284" w:hanging="284"/>
        <w:rPr>
          <w:rFonts w:cs="Arial"/>
          <w:color w:val="333333"/>
          <w:sz w:val="18"/>
          <w:szCs w:val="18"/>
        </w:rPr>
      </w:pPr>
      <w:r w:rsidRPr="004B228C">
        <w:rPr>
          <w:rFonts w:cs="Arial"/>
          <w:color w:val="333333"/>
          <w:sz w:val="18"/>
          <w:szCs w:val="18"/>
        </w:rPr>
        <w:t>Richesse des ressources agricoles (caoutchouc naturel, riz et canne à sucre)</w:t>
      </w:r>
    </w:p>
    <w:p w14:paraId="1B1E9515" w14:textId="77777777" w:rsidR="00F930AB" w:rsidRPr="004B228C" w:rsidRDefault="00F930AB" w:rsidP="00F930AB">
      <w:pPr>
        <w:pStyle w:val="Paragraphedeliste"/>
        <w:numPr>
          <w:ilvl w:val="0"/>
          <w:numId w:val="5"/>
        </w:numPr>
        <w:shd w:val="clear" w:color="auto" w:fill="FFFFFF"/>
        <w:ind w:left="284" w:hanging="284"/>
        <w:rPr>
          <w:rFonts w:cs="Arial"/>
          <w:color w:val="333333"/>
          <w:sz w:val="18"/>
          <w:szCs w:val="18"/>
        </w:rPr>
      </w:pPr>
      <w:r w:rsidRPr="004B228C">
        <w:rPr>
          <w:rFonts w:cs="Arial"/>
          <w:color w:val="333333"/>
          <w:sz w:val="18"/>
          <w:szCs w:val="18"/>
        </w:rPr>
        <w:t>Exportations diversifiées : tourisme, machines, véhicules et pièces automobiles, composants électroniques, produits agroalimentaires, poissons et crustacés</w:t>
      </w:r>
    </w:p>
    <w:p w14:paraId="7F4A0F02" w14:textId="77777777" w:rsidR="00F930AB" w:rsidRPr="004B228C" w:rsidRDefault="00F930AB" w:rsidP="00F930AB">
      <w:pPr>
        <w:pStyle w:val="Paragraphedeliste"/>
        <w:numPr>
          <w:ilvl w:val="0"/>
          <w:numId w:val="5"/>
        </w:numPr>
        <w:shd w:val="clear" w:color="auto" w:fill="FFFFFF"/>
        <w:ind w:left="284" w:hanging="284"/>
        <w:rPr>
          <w:rFonts w:cs="Arial"/>
          <w:color w:val="333333"/>
          <w:sz w:val="18"/>
          <w:szCs w:val="18"/>
        </w:rPr>
      </w:pPr>
      <w:r w:rsidRPr="004B228C">
        <w:rPr>
          <w:rFonts w:cs="Arial"/>
          <w:color w:val="333333"/>
          <w:sz w:val="18"/>
          <w:szCs w:val="18"/>
        </w:rPr>
        <w:t>Banques commerciales bien capitalisées avec un niveau élevé de provisions pour pertes sur créances</w:t>
      </w:r>
    </w:p>
    <w:p w14:paraId="572EC267" w14:textId="77777777" w:rsidR="00F930AB" w:rsidRPr="004B228C" w:rsidRDefault="00F930AB" w:rsidP="00F930AB">
      <w:pPr>
        <w:spacing w:before="120"/>
        <w:rPr>
          <w:b/>
          <w:bCs/>
          <w:sz w:val="18"/>
          <w:szCs w:val="20"/>
        </w:rPr>
      </w:pPr>
      <w:r w:rsidRPr="004B228C">
        <w:rPr>
          <w:b/>
          <w:bCs/>
          <w:sz w:val="18"/>
          <w:szCs w:val="20"/>
        </w:rPr>
        <w:t>POINTS FAIBLES</w:t>
      </w:r>
    </w:p>
    <w:p w14:paraId="37E4BADE" w14:textId="77777777" w:rsidR="00F930AB" w:rsidRDefault="00F930AB" w:rsidP="00F930AB">
      <w:pPr>
        <w:pStyle w:val="Paragraphedeliste"/>
        <w:numPr>
          <w:ilvl w:val="0"/>
          <w:numId w:val="5"/>
        </w:numPr>
        <w:shd w:val="clear" w:color="auto" w:fill="FFFFFF"/>
        <w:ind w:left="284" w:hanging="284"/>
        <w:rPr>
          <w:rFonts w:cs="Arial"/>
          <w:color w:val="333333"/>
          <w:sz w:val="18"/>
          <w:szCs w:val="18"/>
        </w:rPr>
      </w:pPr>
      <w:r>
        <w:rPr>
          <w:rFonts w:cs="Arial"/>
          <w:color w:val="333333"/>
          <w:sz w:val="18"/>
          <w:szCs w:val="18"/>
        </w:rPr>
        <w:t>Infrastructures inadéquates</w:t>
      </w:r>
    </w:p>
    <w:p w14:paraId="5CE19B22" w14:textId="77777777" w:rsidR="00F930AB" w:rsidRDefault="00F930AB" w:rsidP="00F930AB">
      <w:pPr>
        <w:pStyle w:val="Paragraphedeliste"/>
        <w:numPr>
          <w:ilvl w:val="0"/>
          <w:numId w:val="5"/>
        </w:numPr>
        <w:shd w:val="clear" w:color="auto" w:fill="FFFFFF"/>
        <w:ind w:left="284" w:hanging="284"/>
        <w:rPr>
          <w:rFonts w:cs="Arial"/>
          <w:color w:val="333333"/>
          <w:sz w:val="18"/>
          <w:szCs w:val="18"/>
        </w:rPr>
      </w:pPr>
      <w:r>
        <w:rPr>
          <w:rFonts w:cs="Arial"/>
          <w:color w:val="333333"/>
          <w:sz w:val="18"/>
          <w:szCs w:val="18"/>
        </w:rPr>
        <w:t>Vieillissement de la population et pénurie de main-d'œuvre qualifiée</w:t>
      </w:r>
    </w:p>
    <w:p w14:paraId="560941F0" w14:textId="77777777" w:rsidR="00F930AB" w:rsidRDefault="00F930AB" w:rsidP="00F930AB">
      <w:pPr>
        <w:pStyle w:val="Paragraphedeliste"/>
        <w:numPr>
          <w:ilvl w:val="0"/>
          <w:numId w:val="5"/>
        </w:numPr>
        <w:shd w:val="clear" w:color="auto" w:fill="FFFFFF"/>
        <w:ind w:left="284" w:hanging="284"/>
        <w:rPr>
          <w:rFonts w:cs="Arial"/>
          <w:color w:val="333333"/>
          <w:sz w:val="18"/>
          <w:szCs w:val="18"/>
        </w:rPr>
      </w:pPr>
      <w:r>
        <w:rPr>
          <w:rFonts w:cs="Arial"/>
          <w:color w:val="333333"/>
          <w:sz w:val="18"/>
          <w:szCs w:val="18"/>
        </w:rPr>
        <w:t>Situation politique incertaine ; antagonisme entre les populations rurales et urbaines</w:t>
      </w:r>
    </w:p>
    <w:p w14:paraId="3C33852E" w14:textId="77777777" w:rsidR="00F930AB" w:rsidRDefault="00F930AB" w:rsidP="00F930AB">
      <w:pPr>
        <w:pStyle w:val="Paragraphedeliste"/>
        <w:numPr>
          <w:ilvl w:val="0"/>
          <w:numId w:val="5"/>
        </w:numPr>
        <w:shd w:val="clear" w:color="auto" w:fill="FFFFFF"/>
        <w:ind w:left="284" w:hanging="284"/>
        <w:rPr>
          <w:rFonts w:cs="Arial"/>
          <w:color w:val="333333"/>
          <w:sz w:val="18"/>
          <w:szCs w:val="18"/>
        </w:rPr>
      </w:pPr>
      <w:r>
        <w:rPr>
          <w:rFonts w:cs="Arial"/>
          <w:color w:val="333333"/>
          <w:sz w:val="18"/>
          <w:szCs w:val="18"/>
        </w:rPr>
        <w:t>Forte perception de la corruption et économie parallèle importante</w:t>
      </w:r>
    </w:p>
    <w:p w14:paraId="1F890C41" w14:textId="77777777" w:rsidR="00F930AB" w:rsidRDefault="00F930AB" w:rsidP="00F930AB">
      <w:pPr>
        <w:pStyle w:val="Paragraphedeliste"/>
        <w:numPr>
          <w:ilvl w:val="0"/>
          <w:numId w:val="5"/>
        </w:numPr>
        <w:shd w:val="clear" w:color="auto" w:fill="FFFFFF"/>
        <w:ind w:left="284" w:hanging="284"/>
        <w:rPr>
          <w:rFonts w:cs="Arial"/>
          <w:color w:val="333333"/>
          <w:sz w:val="18"/>
          <w:szCs w:val="18"/>
        </w:rPr>
      </w:pPr>
      <w:r>
        <w:rPr>
          <w:rFonts w:cs="Arial"/>
          <w:color w:val="333333"/>
          <w:sz w:val="18"/>
          <w:szCs w:val="18"/>
        </w:rPr>
        <w:t>Niveau d'endettement élevé des ménages</w:t>
      </w:r>
    </w:p>
    <w:p w14:paraId="67A7EB95" w14:textId="77777777" w:rsidR="00F930AB" w:rsidRDefault="00F930AB" w:rsidP="00F930AB">
      <w:pPr>
        <w:jc w:val="left"/>
        <w:rPr>
          <w:rStyle w:val="Lienhypertexte"/>
          <w:rFonts w:cs="Arial"/>
          <w:b/>
          <w:color w:val="FFFFFF" w:themeColor="background1"/>
          <w:sz w:val="24"/>
          <w:szCs w:val="24"/>
          <w:highlight w:val="red"/>
          <w:lang w:eastAsia="fr-FR"/>
        </w:rPr>
      </w:pPr>
    </w:p>
    <w:p w14:paraId="3005A865" w14:textId="77777777" w:rsidR="00F930AB" w:rsidRPr="00E4095C" w:rsidRDefault="00F930AB" w:rsidP="00F930AB">
      <w:pPr>
        <w:jc w:val="left"/>
        <w:rPr>
          <w:rStyle w:val="Lienhypertexte"/>
          <w:rFonts w:cs="Arial"/>
          <w:b/>
          <w:sz w:val="24"/>
          <w:szCs w:val="24"/>
          <w:lang w:eastAsia="fr-FR"/>
        </w:rPr>
      </w:pPr>
      <w:r w:rsidRPr="00EE29BA">
        <w:rPr>
          <w:rStyle w:val="Lienhypertexte"/>
          <w:rFonts w:cs="Arial"/>
          <w:b/>
          <w:color w:val="FFFFFF" w:themeColor="background1"/>
          <w:sz w:val="24"/>
          <w:szCs w:val="24"/>
          <w:highlight w:val="red"/>
          <w:lang w:eastAsia="fr-FR"/>
        </w:rPr>
        <w:t xml:space="preserve">Doc. </w:t>
      </w:r>
      <w:r>
        <w:rPr>
          <w:rStyle w:val="Lienhypertexte"/>
          <w:rFonts w:cs="Arial"/>
          <w:b/>
          <w:color w:val="FFFFFF" w:themeColor="background1"/>
          <w:sz w:val="24"/>
          <w:szCs w:val="24"/>
          <w:highlight w:val="red"/>
          <w:lang w:eastAsia="fr-FR"/>
        </w:rPr>
        <w:t xml:space="preserve">3 </w:t>
      </w:r>
      <w:r w:rsidRPr="00EE29BA">
        <w:rPr>
          <w:rStyle w:val="Lienhypertexte"/>
          <w:rFonts w:cs="Arial"/>
          <w:b/>
          <w:color w:val="FFFFFF" w:themeColor="background1"/>
          <w:sz w:val="24"/>
          <w:szCs w:val="24"/>
          <w:lang w:eastAsia="fr-FR"/>
        </w:rPr>
        <w:t xml:space="preserve"> </w:t>
      </w:r>
      <w:r w:rsidRPr="00F930AB">
        <w:rPr>
          <w:b/>
          <w:sz w:val="24"/>
          <w:szCs w:val="36"/>
        </w:rPr>
        <w:t>Appréciation du risque COFACE</w:t>
      </w:r>
    </w:p>
    <w:p w14:paraId="50F6B793" w14:textId="77777777" w:rsidR="00F930AB" w:rsidRPr="00BB0CD7" w:rsidRDefault="00F930AB" w:rsidP="00F930AB">
      <w:pPr>
        <w:spacing w:before="120"/>
        <w:rPr>
          <w:szCs w:val="20"/>
        </w:rPr>
      </w:pPr>
      <w:r>
        <w:rPr>
          <w:szCs w:val="20"/>
        </w:rPr>
        <w:t>T</w:t>
      </w:r>
      <w:r w:rsidRPr="00BB0CD7">
        <w:rPr>
          <w:szCs w:val="20"/>
        </w:rPr>
        <w:t>ravailler avec la Thaïlande peut être fructueux, mais il est crucial pour les entreprises exportatrices d’évaluer soigneusement ces risques et de mettre en place des stratégies pour les gérer.</w:t>
      </w:r>
    </w:p>
    <w:p w14:paraId="23ED66A9" w14:textId="77777777" w:rsidR="00F930AB" w:rsidRPr="00BB0CD7" w:rsidRDefault="00F930AB" w:rsidP="00F930AB">
      <w:pPr>
        <w:pStyle w:val="Paragraphedeliste"/>
        <w:numPr>
          <w:ilvl w:val="0"/>
          <w:numId w:val="7"/>
        </w:numPr>
        <w:spacing w:before="120"/>
        <w:ind w:left="284" w:hanging="284"/>
        <w:rPr>
          <w:szCs w:val="20"/>
        </w:rPr>
      </w:pPr>
      <w:r w:rsidRPr="00BB0CD7">
        <w:rPr>
          <w:rStyle w:val="lev"/>
          <w:color w:val="000000"/>
          <w:szCs w:val="20"/>
        </w:rPr>
        <w:t>Restrictions sur la propriété étrangère</w:t>
      </w:r>
      <w:r w:rsidRPr="00BB0CD7">
        <w:rPr>
          <w:szCs w:val="20"/>
        </w:rPr>
        <w:t xml:space="preserve"> : En Thaïlande, il existe des limitations sur la détention d’actions par des étrangers dans certaines industries. Par exemple, dans certains secteurs, les étrangers ne peuvent pas détenir plus de </w:t>
      </w:r>
      <w:r w:rsidRPr="00BB0CD7">
        <w:rPr>
          <w:rStyle w:val="lev"/>
          <w:color w:val="000000"/>
          <w:szCs w:val="20"/>
        </w:rPr>
        <w:t>49 %</w:t>
      </w:r>
      <w:r w:rsidRPr="00BB0CD7">
        <w:rPr>
          <w:szCs w:val="20"/>
        </w:rPr>
        <w:t xml:space="preserve"> des parts d’une société. Seules les entreprises bénéficiant d’une </w:t>
      </w:r>
      <w:r w:rsidRPr="00BB0CD7">
        <w:rPr>
          <w:b/>
          <w:bCs/>
        </w:rPr>
        <w:t>licence étrangère d’exploitation (</w:t>
      </w:r>
      <w:proofErr w:type="spellStart"/>
      <w:r w:rsidRPr="00BB0CD7">
        <w:rPr>
          <w:b/>
          <w:bCs/>
        </w:rPr>
        <w:t>Foreign</w:t>
      </w:r>
      <w:proofErr w:type="spellEnd"/>
      <w:r w:rsidRPr="00BB0CD7">
        <w:rPr>
          <w:b/>
          <w:bCs/>
        </w:rPr>
        <w:t xml:space="preserve"> Business Licence, </w:t>
      </w:r>
      <w:proofErr w:type="spellStart"/>
      <w:r w:rsidRPr="00BB0CD7">
        <w:rPr>
          <w:b/>
          <w:bCs/>
        </w:rPr>
        <w:t>FBL</w:t>
      </w:r>
      <w:proofErr w:type="spellEnd"/>
      <w:r w:rsidRPr="00BB0CD7">
        <w:rPr>
          <w:b/>
          <w:bCs/>
        </w:rPr>
        <w:t>)</w:t>
      </w:r>
      <w:r w:rsidRPr="00BB0CD7">
        <w:rPr>
          <w:szCs w:val="20"/>
        </w:rPr>
        <w:t xml:space="preserve"> peuvent dépasser cette limite.</w:t>
      </w:r>
    </w:p>
    <w:p w14:paraId="65881638" w14:textId="77777777" w:rsidR="00F930AB" w:rsidRPr="00BB0CD7" w:rsidRDefault="00F930AB" w:rsidP="00F930AB">
      <w:pPr>
        <w:pStyle w:val="Paragraphedeliste"/>
        <w:numPr>
          <w:ilvl w:val="0"/>
          <w:numId w:val="6"/>
        </w:numPr>
        <w:spacing w:before="120"/>
        <w:ind w:left="284" w:hanging="284"/>
        <w:rPr>
          <w:szCs w:val="20"/>
        </w:rPr>
      </w:pPr>
      <w:r w:rsidRPr="00BB0CD7">
        <w:rPr>
          <w:rStyle w:val="lev"/>
          <w:color w:val="000000"/>
          <w:szCs w:val="20"/>
        </w:rPr>
        <w:t>Risques politiques et juridiques</w:t>
      </w:r>
      <w:r w:rsidRPr="00BB0CD7">
        <w:rPr>
          <w:szCs w:val="20"/>
        </w:rPr>
        <w:t xml:space="preserve"> : La Thaïlande a connu des périodes d’instabilité politique et de coups d’État. Les entreprises doivent surveiller les développements politiques et comprendre les risques liés à l’incertitude juridique et à la corruption.</w:t>
      </w:r>
    </w:p>
    <w:p w14:paraId="30C93E5B" w14:textId="77777777" w:rsidR="00F930AB" w:rsidRPr="00BB0CD7" w:rsidRDefault="00F930AB" w:rsidP="00F930AB">
      <w:pPr>
        <w:pStyle w:val="Paragraphedeliste"/>
        <w:numPr>
          <w:ilvl w:val="0"/>
          <w:numId w:val="6"/>
        </w:numPr>
        <w:spacing w:before="120"/>
        <w:ind w:left="284" w:hanging="284"/>
        <w:rPr>
          <w:szCs w:val="20"/>
        </w:rPr>
      </w:pPr>
      <w:r w:rsidRPr="00BB0CD7">
        <w:rPr>
          <w:rStyle w:val="lev"/>
          <w:color w:val="000000"/>
          <w:szCs w:val="20"/>
        </w:rPr>
        <w:t>Contraintes logistiques et culturelles</w:t>
      </w:r>
      <w:r w:rsidRPr="00BB0CD7">
        <w:rPr>
          <w:szCs w:val="20"/>
        </w:rPr>
        <w:t xml:space="preserve"> : L’éloignement géographique peut entraîner des défis logistiques et de transport. De plus, il est essentiel de comprendre la culture locale pour éviter tout malentendu ou décalage culturel.</w:t>
      </w:r>
    </w:p>
    <w:p w14:paraId="336A04FF" w14:textId="77777777" w:rsidR="00F930AB" w:rsidRPr="00BB0CD7" w:rsidRDefault="00F930AB" w:rsidP="00F930AB">
      <w:pPr>
        <w:pStyle w:val="Paragraphedeliste"/>
        <w:numPr>
          <w:ilvl w:val="0"/>
          <w:numId w:val="6"/>
        </w:numPr>
        <w:spacing w:before="120"/>
        <w:ind w:left="284" w:hanging="284"/>
        <w:rPr>
          <w:szCs w:val="20"/>
        </w:rPr>
      </w:pPr>
      <w:r w:rsidRPr="00BB0CD7">
        <w:rPr>
          <w:rStyle w:val="lev"/>
          <w:color w:val="000000"/>
          <w:szCs w:val="20"/>
        </w:rPr>
        <w:t>Fluctuations monétaires et taux de change</w:t>
      </w:r>
      <w:r w:rsidRPr="00BB0CD7">
        <w:rPr>
          <w:szCs w:val="20"/>
        </w:rPr>
        <w:t xml:space="preserve"> : Les variations du taux de change peuvent affecter les coûts d’exportation et les revenus. Les entreprises doivent gérer ces risques en utilisant des stratégies telles que la couverture de change.</w:t>
      </w:r>
    </w:p>
    <w:p w14:paraId="054E7F9C" w14:textId="77777777" w:rsidR="00F930AB" w:rsidRPr="00BB0CD7" w:rsidRDefault="00F930AB" w:rsidP="00F930AB">
      <w:pPr>
        <w:pStyle w:val="Paragraphedeliste"/>
        <w:numPr>
          <w:ilvl w:val="0"/>
          <w:numId w:val="6"/>
        </w:numPr>
        <w:spacing w:before="120"/>
        <w:ind w:left="284" w:hanging="284"/>
        <w:rPr>
          <w:szCs w:val="20"/>
        </w:rPr>
      </w:pPr>
      <w:r w:rsidRPr="00BB0CD7">
        <w:rPr>
          <w:rStyle w:val="lev"/>
          <w:color w:val="000000"/>
          <w:szCs w:val="20"/>
        </w:rPr>
        <w:t>Contrefaçon et atteinte à la réputation</w:t>
      </w:r>
      <w:r w:rsidRPr="00BB0CD7">
        <w:rPr>
          <w:szCs w:val="20"/>
        </w:rPr>
        <w:t xml:space="preserve"> : La contrefaçon est un problème potentiel en Thaïlande. Les entreprises doivent protéger leur propriété intellectuelle et surveiller leur réputation sur le marché local.</w:t>
      </w:r>
    </w:p>
    <w:p w14:paraId="2F823666" w14:textId="77777777" w:rsidR="00F930AB" w:rsidRDefault="00F930AB" w:rsidP="00F930AB">
      <w:pPr>
        <w:jc w:val="center"/>
        <w:rPr>
          <w:rStyle w:val="Lienhypertexte"/>
          <w:rFonts w:cs="Arial"/>
          <w:b/>
          <w:sz w:val="24"/>
          <w:lang w:eastAsia="fr-FR"/>
        </w:rPr>
      </w:pPr>
    </w:p>
    <w:p w14:paraId="316DBFC5" w14:textId="6E2885E1" w:rsidR="00F930AB" w:rsidRPr="00154FEF" w:rsidRDefault="00F930AB" w:rsidP="00F930AB">
      <w:pPr>
        <w:jc w:val="left"/>
        <w:rPr>
          <w:rStyle w:val="Lienhypertexte"/>
          <w:rFonts w:cs="Arial"/>
          <w:b/>
          <w:bCs/>
          <w:sz w:val="32"/>
          <w:szCs w:val="32"/>
          <w:lang w:eastAsia="fr-FR"/>
        </w:rPr>
      </w:pPr>
      <w:r w:rsidRPr="00EE29BA">
        <w:rPr>
          <w:rStyle w:val="Lienhypertexte"/>
          <w:rFonts w:cs="Arial"/>
          <w:b/>
          <w:color w:val="FFFFFF" w:themeColor="background1"/>
          <w:sz w:val="24"/>
          <w:szCs w:val="24"/>
          <w:highlight w:val="red"/>
          <w:lang w:eastAsia="fr-FR"/>
        </w:rPr>
        <w:t xml:space="preserve">Doc. </w:t>
      </w:r>
      <w:r>
        <w:rPr>
          <w:rStyle w:val="Lienhypertexte"/>
          <w:rFonts w:cs="Arial"/>
          <w:b/>
          <w:color w:val="FFFFFF" w:themeColor="background1"/>
          <w:sz w:val="24"/>
          <w:szCs w:val="24"/>
          <w:highlight w:val="red"/>
          <w:lang w:eastAsia="fr-FR"/>
        </w:rPr>
        <w:t xml:space="preserve">4 </w:t>
      </w:r>
      <w:r w:rsidRPr="00EE29BA">
        <w:rPr>
          <w:rStyle w:val="Lienhypertexte"/>
          <w:rFonts w:cs="Arial"/>
          <w:b/>
          <w:color w:val="FFFFFF" w:themeColor="background1"/>
          <w:sz w:val="24"/>
          <w:szCs w:val="24"/>
          <w:lang w:eastAsia="fr-FR"/>
        </w:rPr>
        <w:t xml:space="preserve"> </w:t>
      </w:r>
      <w:r w:rsidR="00154FEF">
        <w:rPr>
          <w:b/>
          <w:bCs/>
          <w:sz w:val="24"/>
          <w:szCs w:val="44"/>
        </w:rPr>
        <w:t>Comparateur de risque par pays de la Coface</w:t>
      </w:r>
    </w:p>
    <w:p w14:paraId="5A62C4CD" w14:textId="77777777" w:rsidR="00F930AB" w:rsidRDefault="00F930AB" w:rsidP="00F930AB">
      <w:pPr>
        <w:jc w:val="left"/>
        <w:rPr>
          <w:rStyle w:val="Lienhypertexte"/>
          <w:rFonts w:cs="Arial"/>
          <w:b/>
          <w:sz w:val="24"/>
          <w:szCs w:val="24"/>
          <w:lang w:eastAsia="fr-FR"/>
        </w:rPr>
      </w:pPr>
    </w:p>
    <w:p w14:paraId="1A24DD51" w14:textId="77777777" w:rsidR="00F930AB" w:rsidRPr="00F930AB" w:rsidRDefault="00F930AB" w:rsidP="00F930AB">
      <w:pPr>
        <w:rPr>
          <w:rStyle w:val="Lienhypertexte"/>
          <w:rFonts w:cs="Arial"/>
          <w:bCs/>
          <w:color w:val="auto"/>
          <w:szCs w:val="20"/>
          <w:u w:val="none"/>
          <w:lang w:eastAsia="fr-FR"/>
        </w:rPr>
      </w:pPr>
      <w:r w:rsidRPr="00F930AB">
        <w:rPr>
          <w:rStyle w:val="Lienhypertexte"/>
          <w:rFonts w:cs="Arial"/>
          <w:bCs/>
          <w:color w:val="auto"/>
          <w:szCs w:val="20"/>
          <w:u w:val="none"/>
          <w:lang w:eastAsia="fr-FR"/>
        </w:rPr>
        <w:t>Le site internet de la Coface propose un comparateur de risques par pays dans le volet étude économique.</w:t>
      </w:r>
    </w:p>
    <w:p w14:paraId="73F839EA" w14:textId="77777777" w:rsidR="00F930AB" w:rsidRDefault="00F930AB" w:rsidP="00F930AB">
      <w:pPr>
        <w:rPr>
          <w:rStyle w:val="Lienhypertexte"/>
          <w:rFonts w:cs="Arial"/>
          <w:bCs/>
          <w:color w:val="auto"/>
          <w:szCs w:val="20"/>
          <w:u w:val="none"/>
          <w:lang w:eastAsia="fr-FR"/>
        </w:rPr>
      </w:pPr>
    </w:p>
    <w:p w14:paraId="473E4E1F" w14:textId="79C8C3A1" w:rsidR="00F930AB" w:rsidRPr="00F930AB" w:rsidRDefault="00F930AB" w:rsidP="00F930AB">
      <w:pPr>
        <w:rPr>
          <w:rStyle w:val="Lienhypertexte"/>
          <w:rFonts w:cs="Arial"/>
          <w:bCs/>
          <w:color w:val="auto"/>
          <w:szCs w:val="20"/>
          <w:u w:val="none"/>
          <w:lang w:eastAsia="fr-FR"/>
        </w:rPr>
      </w:pPr>
      <w:bookmarkStart w:id="1" w:name="_Hlk149777843"/>
      <w:r w:rsidRPr="00F930AB">
        <w:rPr>
          <w:rStyle w:val="Lienhypertexte"/>
          <w:rFonts w:cs="Arial"/>
          <w:bCs/>
          <w:color w:val="auto"/>
          <w:szCs w:val="20"/>
          <w:u w:val="none"/>
          <w:lang w:eastAsia="fr-FR"/>
        </w:rPr>
        <w:t>Active</w:t>
      </w:r>
      <w:r>
        <w:rPr>
          <w:rStyle w:val="Lienhypertexte"/>
          <w:rFonts w:cs="Arial"/>
          <w:bCs/>
          <w:color w:val="auto"/>
          <w:szCs w:val="20"/>
          <w:u w:val="none"/>
          <w:lang w:eastAsia="fr-FR"/>
        </w:rPr>
        <w:t>z</w:t>
      </w:r>
      <w:r w:rsidRPr="00F930AB">
        <w:rPr>
          <w:rStyle w:val="Lienhypertexte"/>
          <w:rFonts w:cs="Arial"/>
          <w:bCs/>
          <w:color w:val="auto"/>
          <w:szCs w:val="20"/>
          <w:u w:val="none"/>
          <w:lang w:eastAsia="fr-FR"/>
        </w:rPr>
        <w:t xml:space="preserve"> la page et </w:t>
      </w:r>
      <w:r>
        <w:rPr>
          <w:rStyle w:val="Lienhypertexte"/>
          <w:rFonts w:cs="Arial"/>
          <w:bCs/>
          <w:color w:val="auto"/>
          <w:szCs w:val="20"/>
          <w:u w:val="none"/>
          <w:lang w:eastAsia="fr-FR"/>
        </w:rPr>
        <w:t xml:space="preserve">activez le comparateur de pays puis </w:t>
      </w:r>
      <w:r w:rsidRPr="00F930AB">
        <w:rPr>
          <w:rStyle w:val="Lienhypertexte"/>
          <w:rFonts w:cs="Arial"/>
          <w:bCs/>
          <w:color w:val="auto"/>
          <w:szCs w:val="20"/>
          <w:u w:val="none"/>
          <w:lang w:eastAsia="fr-FR"/>
        </w:rPr>
        <w:t>paramétre</w:t>
      </w:r>
      <w:r>
        <w:rPr>
          <w:rStyle w:val="Lienhypertexte"/>
          <w:rFonts w:cs="Arial"/>
          <w:bCs/>
          <w:color w:val="auto"/>
          <w:szCs w:val="20"/>
          <w:u w:val="none"/>
          <w:lang w:eastAsia="fr-FR"/>
        </w:rPr>
        <w:t>z</w:t>
      </w:r>
      <w:r w:rsidRPr="00F930AB">
        <w:rPr>
          <w:rStyle w:val="Lienhypertexte"/>
          <w:rFonts w:cs="Arial"/>
          <w:bCs/>
          <w:color w:val="auto"/>
          <w:szCs w:val="20"/>
          <w:u w:val="none"/>
          <w:lang w:eastAsia="fr-FR"/>
        </w:rPr>
        <w:t xml:space="preserve"> les pays </w:t>
      </w:r>
      <w:r>
        <w:rPr>
          <w:rStyle w:val="Lienhypertexte"/>
          <w:rFonts w:cs="Arial"/>
          <w:bCs/>
          <w:color w:val="auto"/>
          <w:szCs w:val="20"/>
          <w:u w:val="none"/>
          <w:lang w:eastAsia="fr-FR"/>
        </w:rPr>
        <w:t>et</w:t>
      </w:r>
      <w:r w:rsidRPr="00F930AB">
        <w:rPr>
          <w:rStyle w:val="Lienhypertexte"/>
          <w:rFonts w:cs="Arial"/>
          <w:bCs/>
          <w:color w:val="auto"/>
          <w:szCs w:val="20"/>
          <w:u w:val="none"/>
          <w:lang w:eastAsia="fr-FR"/>
        </w:rPr>
        <w:t xml:space="preserve"> cliquez </w:t>
      </w:r>
      <w:r>
        <w:rPr>
          <w:rStyle w:val="Lienhypertexte"/>
          <w:rFonts w:cs="Arial"/>
          <w:bCs/>
          <w:color w:val="auto"/>
          <w:szCs w:val="20"/>
          <w:u w:val="none"/>
          <w:lang w:eastAsia="fr-FR"/>
        </w:rPr>
        <w:t xml:space="preserve">sur </w:t>
      </w:r>
      <w:r w:rsidRPr="00F930AB">
        <w:rPr>
          <w:rStyle w:val="Lienhypertexte"/>
          <w:rFonts w:cs="Arial"/>
          <w:bCs/>
          <w:color w:val="auto"/>
          <w:szCs w:val="20"/>
          <w:u w:val="none"/>
          <w:lang w:eastAsia="fr-FR"/>
        </w:rPr>
        <w:t xml:space="preserve">le bouton </w:t>
      </w:r>
      <w:r>
        <w:rPr>
          <w:rStyle w:val="Lienhypertexte"/>
          <w:rFonts w:cs="Arial"/>
          <w:bCs/>
          <w:color w:val="auto"/>
          <w:szCs w:val="20"/>
          <w:u w:val="none"/>
          <w:lang w:eastAsia="fr-FR"/>
        </w:rPr>
        <w:t>C</w:t>
      </w:r>
      <w:r w:rsidRPr="00F930AB">
        <w:rPr>
          <w:rStyle w:val="Lienhypertexte"/>
          <w:rFonts w:cs="Arial"/>
          <w:bCs/>
          <w:color w:val="auto"/>
          <w:szCs w:val="20"/>
          <w:u w:val="none"/>
          <w:lang w:eastAsia="fr-FR"/>
        </w:rPr>
        <w:t>omparer.</w:t>
      </w:r>
    </w:p>
    <w:bookmarkEnd w:id="1"/>
    <w:p w14:paraId="3C47C96A" w14:textId="4F0A46E4" w:rsidR="00F930AB" w:rsidRPr="008C6776" w:rsidRDefault="00F930AB" w:rsidP="00F930AB">
      <w:pPr>
        <w:jc w:val="center"/>
        <w:rPr>
          <w:rStyle w:val="Lienhypertexte"/>
          <w:rFonts w:cs="Arial"/>
          <w:bCs/>
          <w:szCs w:val="20"/>
          <w:lang w:eastAsia="fr-FR"/>
        </w:rPr>
      </w:pPr>
      <w:r>
        <w:rPr>
          <w:rFonts w:cs="Arial"/>
          <w:bCs/>
          <w:noProof/>
          <w:color w:val="0000FF"/>
          <w:szCs w:val="20"/>
          <w:u w:val="single"/>
          <w:lang w:eastAsia="fr-FR"/>
        </w:rPr>
        <mc:AlternateContent>
          <mc:Choice Requires="wps">
            <w:drawing>
              <wp:anchor distT="0" distB="0" distL="114300" distR="114300" simplePos="0" relativeHeight="251660288" behindDoc="0" locked="0" layoutInCell="1" allowOverlap="1" wp14:anchorId="584E7570" wp14:editId="70A1DA07">
                <wp:simplePos x="0" y="0"/>
                <wp:positionH relativeFrom="column">
                  <wp:posOffset>5609326</wp:posOffset>
                </wp:positionH>
                <wp:positionV relativeFrom="paragraph">
                  <wp:posOffset>6794</wp:posOffset>
                </wp:positionV>
                <wp:extent cx="214153" cy="1213534"/>
                <wp:effectExtent l="57150" t="0" r="33655" b="62865"/>
                <wp:wrapNone/>
                <wp:docPr id="60764880" name="Connecteur droit avec flèche 1"/>
                <wp:cNvGraphicFramePr/>
                <a:graphic xmlns:a="http://schemas.openxmlformats.org/drawingml/2006/main">
                  <a:graphicData uri="http://schemas.microsoft.com/office/word/2010/wordprocessingShape">
                    <wps:wsp>
                      <wps:cNvCnPr/>
                      <wps:spPr>
                        <a:xfrm flipH="1">
                          <a:off x="0" y="0"/>
                          <a:ext cx="214153" cy="12135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03DEAE" id="_x0000_t32" coordsize="21600,21600" o:spt="32" o:oned="t" path="m,l21600,21600e" filled="f">
                <v:path arrowok="t" fillok="f" o:connecttype="none"/>
                <o:lock v:ext="edit" shapetype="t"/>
              </v:shapetype>
              <v:shape id="Connecteur droit avec flèche 1" o:spid="_x0000_s1026" type="#_x0000_t32" style="position:absolute;margin-left:441.7pt;margin-top:.55pt;width:16.85pt;height:95.5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" strokecolor="#4472c4 [3204]" strokeweight=".5pt">
                <v:stroke endarrow="block" joinstyle="miter"/>
              </v:shape>
            </w:pict>
          </mc:Fallback>
        </mc:AlternateContent>
      </w:r>
    </w:p>
    <w:p w14:paraId="2906AC4B" w14:textId="77777777" w:rsidR="00F930AB" w:rsidRDefault="00F930AB" w:rsidP="00F930AB">
      <w:pPr>
        <w:jc w:val="center"/>
        <w:rPr>
          <w:rStyle w:val="Lienhypertexte"/>
          <w:rFonts w:cs="Arial"/>
          <w:b/>
          <w:sz w:val="24"/>
          <w:lang w:eastAsia="fr-FR"/>
        </w:rPr>
      </w:pPr>
      <w:r>
        <w:rPr>
          <w:rFonts w:cs="Arial"/>
          <w:b/>
          <w:noProof/>
          <w:sz w:val="24"/>
          <w:lang w:eastAsia="fr-FR"/>
        </w:rPr>
        <w:drawing>
          <wp:inline distT="0" distB="0" distL="0" distR="0" wp14:anchorId="15B09440" wp14:editId="323417B8">
            <wp:extent cx="5767988" cy="1590852"/>
            <wp:effectExtent l="19050" t="19050" r="23495" b="28575"/>
            <wp:docPr id="1875679424" name="Image 4"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79424" name="Image 4" descr="Une image contenant texte, capture d’écran, Polic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2802" cy="1600454"/>
                    </a:xfrm>
                    <a:prstGeom prst="rect">
                      <a:avLst/>
                    </a:prstGeom>
                    <a:ln>
                      <a:solidFill>
                        <a:schemeClr val="accent1"/>
                      </a:solidFill>
                    </a:ln>
                  </pic:spPr>
                </pic:pic>
              </a:graphicData>
            </a:graphic>
          </wp:inline>
        </w:drawing>
      </w:r>
    </w:p>
    <w:p w14:paraId="000C8959" w14:textId="77777777" w:rsidR="00F930AB" w:rsidRDefault="00F930AB" w:rsidP="00F930AB">
      <w:pPr>
        <w:jc w:val="center"/>
        <w:rPr>
          <w:rStyle w:val="Lienhypertexte"/>
          <w:rFonts w:cs="Arial"/>
          <w:b/>
          <w:sz w:val="24"/>
          <w:lang w:eastAsia="fr-FR"/>
        </w:rPr>
      </w:pPr>
    </w:p>
    <w:p w14:paraId="7BFDD579" w14:textId="77777777" w:rsidR="00F930AB" w:rsidRDefault="00F930AB" w:rsidP="00F930AB">
      <w:pPr>
        <w:jc w:val="center"/>
        <w:rPr>
          <w:rStyle w:val="Lienhypertexte"/>
          <w:rFonts w:cs="Arial"/>
          <w:b/>
          <w:sz w:val="24"/>
          <w:lang w:eastAsia="fr-FR"/>
        </w:rPr>
      </w:pPr>
    </w:p>
    <w:p w14:paraId="041783A3" w14:textId="77777777" w:rsidR="00C37C05" w:rsidRDefault="00C37C05" w:rsidP="00F930AB">
      <w:pPr>
        <w:jc w:val="center"/>
        <w:rPr>
          <w:rStyle w:val="Lienhypertexte"/>
          <w:rFonts w:cs="Arial"/>
          <w:b/>
          <w:sz w:val="24"/>
          <w:lang w:eastAsia="fr-FR"/>
        </w:rPr>
      </w:pPr>
    </w:p>
    <w:p w14:paraId="49D5CFDE" w14:textId="77777777" w:rsidR="00C37C05" w:rsidRDefault="00C37C05" w:rsidP="00F930AB">
      <w:pPr>
        <w:jc w:val="center"/>
        <w:rPr>
          <w:rStyle w:val="Lienhypertexte"/>
          <w:rFonts w:cs="Arial"/>
          <w:b/>
          <w:sz w:val="24"/>
          <w:lang w:eastAsia="fr-FR"/>
        </w:rPr>
      </w:pPr>
    </w:p>
    <w:p w14:paraId="19629EED" w14:textId="77777777" w:rsidR="00C37C05" w:rsidRDefault="00C37C05" w:rsidP="00F930AB">
      <w:pPr>
        <w:jc w:val="center"/>
        <w:rPr>
          <w:rStyle w:val="Lienhypertexte"/>
          <w:rFonts w:cs="Arial"/>
          <w:b/>
          <w:sz w:val="24"/>
          <w:lang w:eastAsia="fr-FR"/>
        </w:rPr>
      </w:pPr>
    </w:p>
    <w:p w14:paraId="455D459F" w14:textId="77777777" w:rsidR="00C37C05" w:rsidRDefault="00C37C05" w:rsidP="00F930AB">
      <w:pPr>
        <w:jc w:val="center"/>
        <w:rPr>
          <w:rStyle w:val="Lienhypertexte"/>
          <w:rFonts w:cs="Arial"/>
          <w:b/>
          <w:sz w:val="24"/>
          <w:lang w:eastAsia="fr-FR"/>
        </w:rPr>
      </w:pPr>
    </w:p>
    <w:p w14:paraId="53F3815D" w14:textId="77777777" w:rsidR="00F930AB" w:rsidRDefault="00F930AB" w:rsidP="00F930AB">
      <w:pPr>
        <w:jc w:val="center"/>
        <w:rPr>
          <w:rStyle w:val="Lienhypertexte"/>
          <w:rFonts w:cs="Arial"/>
          <w:b/>
          <w:sz w:val="24"/>
          <w:lang w:eastAsia="fr-FR"/>
        </w:rPr>
      </w:pPr>
    </w:p>
    <w:p w14:paraId="2C9A969B" w14:textId="6FB9CE18" w:rsidR="00C37C05" w:rsidRPr="00EE29BA" w:rsidRDefault="00C37C05" w:rsidP="00C37C05">
      <w:pPr>
        <w:pStyle w:val="Titre2"/>
        <w:spacing w:before="240"/>
        <w:rPr>
          <w:rFonts w:ascii="Arial" w:hAnsi="Arial"/>
          <w:noProof/>
        </w:rPr>
      </w:pPr>
      <w:r>
        <w:rPr>
          <w:rFonts w:ascii="Arial" w:hAnsi="Arial"/>
          <w:noProof/>
        </w:rPr>
        <w:lastRenderedPageBreak/>
        <w:t>Réponses</w:t>
      </w:r>
    </w:p>
    <w:p w14:paraId="41908D34" w14:textId="6E49555B" w:rsidR="00C37C05" w:rsidRPr="00C37C05" w:rsidRDefault="00C37C05" w:rsidP="00C37C05">
      <w:pPr>
        <w:pStyle w:val="Paragraphedeliste"/>
        <w:numPr>
          <w:ilvl w:val="0"/>
          <w:numId w:val="9"/>
        </w:numPr>
        <w:autoSpaceDE w:val="0"/>
        <w:autoSpaceDN w:val="0"/>
        <w:adjustRightInd w:val="0"/>
        <w:spacing w:before="120" w:line="211" w:lineRule="atLeast"/>
        <w:rPr>
          <w:rFonts w:cs="Arial"/>
          <w:sz w:val="22"/>
          <w:szCs w:val="24"/>
          <w:lang w:eastAsia="fr-FR"/>
        </w:rPr>
      </w:pPr>
      <w:r w:rsidRPr="00C37C05">
        <w:rPr>
          <w:rFonts w:cs="Arial"/>
          <w:sz w:val="22"/>
          <w:szCs w:val="24"/>
          <w:lang w:eastAsia="fr-FR"/>
        </w:rPr>
        <w:t xml:space="preserve">Présentez les différents risques (prospection, pays, transport, commercial, change) pour une PME française exportant en Thaïlande à l’aide des </w:t>
      </w:r>
      <w:r w:rsidRPr="00C37C05">
        <w:rPr>
          <w:rFonts w:cs="Arial"/>
          <w:b/>
          <w:bCs/>
          <w:sz w:val="22"/>
          <w:szCs w:val="24"/>
          <w:lang w:eastAsia="fr-FR"/>
        </w:rPr>
        <w:t>documents 1</w:t>
      </w:r>
      <w:r w:rsidRPr="00C37C05">
        <w:rPr>
          <w:rFonts w:cs="Arial"/>
          <w:sz w:val="22"/>
          <w:szCs w:val="24"/>
          <w:lang w:eastAsia="fr-FR"/>
        </w:rPr>
        <w:t xml:space="preserve"> à </w:t>
      </w:r>
      <w:r w:rsidRPr="00C37C05">
        <w:rPr>
          <w:rFonts w:cs="Arial"/>
          <w:b/>
          <w:bCs/>
          <w:sz w:val="22"/>
          <w:szCs w:val="24"/>
          <w:lang w:eastAsia="fr-FR"/>
        </w:rPr>
        <w:t>3</w:t>
      </w:r>
      <w:r w:rsidRPr="00C37C05">
        <w:rPr>
          <w:rFonts w:cs="Arial"/>
          <w:sz w:val="22"/>
          <w:szCs w:val="24"/>
          <w:lang w:eastAsia="fr-FR"/>
        </w:rPr>
        <w:t xml:space="preserve">. </w:t>
      </w:r>
    </w:p>
    <w:p w14:paraId="6185D603" w14:textId="77777777" w:rsidR="00C37C05" w:rsidRDefault="00C37C05" w:rsidP="00C37C05">
      <w:pPr>
        <w:autoSpaceDE w:val="0"/>
        <w:autoSpaceDN w:val="0"/>
        <w:adjustRightInd w:val="0"/>
        <w:spacing w:before="120" w:line="211" w:lineRule="atLeast"/>
        <w:ind w:left="-76"/>
        <w:rPr>
          <w:rFonts w:cs="Arial"/>
          <w:lang w:eastAsia="fr-FR"/>
        </w:rPr>
      </w:pPr>
    </w:p>
    <w:p w14:paraId="50F95B01" w14:textId="77777777" w:rsidR="00C37C05" w:rsidRDefault="00C37C05" w:rsidP="00C37C05">
      <w:pPr>
        <w:autoSpaceDE w:val="0"/>
        <w:autoSpaceDN w:val="0"/>
        <w:adjustRightInd w:val="0"/>
        <w:spacing w:before="120" w:line="211" w:lineRule="atLeast"/>
        <w:ind w:left="-76"/>
        <w:rPr>
          <w:rFonts w:cs="Arial"/>
          <w:lang w:eastAsia="fr-FR"/>
        </w:rPr>
      </w:pPr>
    </w:p>
    <w:p w14:paraId="70D00C83" w14:textId="77777777" w:rsidR="00C37C05" w:rsidRDefault="00C37C05" w:rsidP="00C37C05">
      <w:pPr>
        <w:autoSpaceDE w:val="0"/>
        <w:autoSpaceDN w:val="0"/>
        <w:adjustRightInd w:val="0"/>
        <w:spacing w:before="120" w:line="211" w:lineRule="atLeast"/>
        <w:ind w:left="-76"/>
        <w:rPr>
          <w:rFonts w:cs="Arial"/>
          <w:lang w:eastAsia="fr-FR"/>
        </w:rPr>
      </w:pPr>
    </w:p>
    <w:p w14:paraId="6D6C0E90" w14:textId="77777777" w:rsidR="00C37C05" w:rsidRDefault="00C37C05" w:rsidP="00C37C05">
      <w:pPr>
        <w:autoSpaceDE w:val="0"/>
        <w:autoSpaceDN w:val="0"/>
        <w:adjustRightInd w:val="0"/>
        <w:spacing w:before="120" w:line="211" w:lineRule="atLeast"/>
        <w:ind w:left="-76"/>
        <w:rPr>
          <w:rFonts w:cs="Arial"/>
          <w:lang w:eastAsia="fr-FR"/>
        </w:rPr>
      </w:pPr>
    </w:p>
    <w:p w14:paraId="3970EBBD" w14:textId="77777777" w:rsidR="00C37C05" w:rsidRDefault="00C37C05" w:rsidP="00C37C05">
      <w:pPr>
        <w:autoSpaceDE w:val="0"/>
        <w:autoSpaceDN w:val="0"/>
        <w:adjustRightInd w:val="0"/>
        <w:spacing w:before="120" w:line="211" w:lineRule="atLeast"/>
        <w:ind w:left="-76"/>
        <w:rPr>
          <w:rFonts w:cs="Arial"/>
          <w:lang w:eastAsia="fr-FR"/>
        </w:rPr>
      </w:pPr>
    </w:p>
    <w:p w14:paraId="5ED640ED" w14:textId="77777777" w:rsidR="00C37C05" w:rsidRDefault="00C37C05" w:rsidP="00C37C05">
      <w:pPr>
        <w:autoSpaceDE w:val="0"/>
        <w:autoSpaceDN w:val="0"/>
        <w:adjustRightInd w:val="0"/>
        <w:spacing w:before="120" w:line="211" w:lineRule="atLeast"/>
        <w:ind w:left="-76"/>
        <w:rPr>
          <w:rFonts w:cs="Arial"/>
          <w:lang w:eastAsia="fr-FR"/>
        </w:rPr>
      </w:pPr>
    </w:p>
    <w:p w14:paraId="0D2E302E" w14:textId="77777777" w:rsidR="00C37C05" w:rsidRDefault="00C37C05" w:rsidP="00C37C05">
      <w:pPr>
        <w:autoSpaceDE w:val="0"/>
        <w:autoSpaceDN w:val="0"/>
        <w:adjustRightInd w:val="0"/>
        <w:spacing w:before="120" w:line="211" w:lineRule="atLeast"/>
        <w:ind w:left="-76"/>
        <w:rPr>
          <w:rFonts w:cs="Arial"/>
          <w:lang w:eastAsia="fr-FR"/>
        </w:rPr>
      </w:pPr>
    </w:p>
    <w:p w14:paraId="1FDCE3ED" w14:textId="77777777" w:rsidR="00C37C05" w:rsidRDefault="00C37C05" w:rsidP="00C37C05">
      <w:pPr>
        <w:autoSpaceDE w:val="0"/>
        <w:autoSpaceDN w:val="0"/>
        <w:adjustRightInd w:val="0"/>
        <w:spacing w:before="120" w:line="211" w:lineRule="atLeast"/>
        <w:ind w:left="-76"/>
        <w:rPr>
          <w:rFonts w:cs="Arial"/>
          <w:lang w:eastAsia="fr-FR"/>
        </w:rPr>
      </w:pPr>
    </w:p>
    <w:p w14:paraId="1B5CD1FA" w14:textId="77777777" w:rsidR="00C37C05" w:rsidRDefault="00C37C05" w:rsidP="00C37C05">
      <w:pPr>
        <w:autoSpaceDE w:val="0"/>
        <w:autoSpaceDN w:val="0"/>
        <w:adjustRightInd w:val="0"/>
        <w:spacing w:before="120" w:line="211" w:lineRule="atLeast"/>
        <w:ind w:left="-76"/>
        <w:rPr>
          <w:rFonts w:cs="Arial"/>
          <w:lang w:eastAsia="fr-FR"/>
        </w:rPr>
      </w:pPr>
    </w:p>
    <w:p w14:paraId="6471D9F6" w14:textId="77777777" w:rsidR="00C37C05" w:rsidRDefault="00C37C05" w:rsidP="00C37C05">
      <w:pPr>
        <w:autoSpaceDE w:val="0"/>
        <w:autoSpaceDN w:val="0"/>
        <w:adjustRightInd w:val="0"/>
        <w:spacing w:before="120" w:line="211" w:lineRule="atLeast"/>
        <w:ind w:left="-76"/>
        <w:rPr>
          <w:rFonts w:cs="Arial"/>
          <w:lang w:eastAsia="fr-FR"/>
        </w:rPr>
      </w:pPr>
    </w:p>
    <w:p w14:paraId="33E8A53F" w14:textId="77777777" w:rsidR="00C37C05" w:rsidRDefault="00C37C05" w:rsidP="00C37C05">
      <w:pPr>
        <w:autoSpaceDE w:val="0"/>
        <w:autoSpaceDN w:val="0"/>
        <w:adjustRightInd w:val="0"/>
        <w:spacing w:before="120" w:line="211" w:lineRule="atLeast"/>
        <w:ind w:left="-76"/>
        <w:rPr>
          <w:rFonts w:cs="Arial"/>
          <w:lang w:eastAsia="fr-FR"/>
        </w:rPr>
      </w:pPr>
    </w:p>
    <w:p w14:paraId="602B1B11" w14:textId="77777777" w:rsidR="00C37C05" w:rsidRDefault="00C37C05" w:rsidP="00C37C05">
      <w:pPr>
        <w:autoSpaceDE w:val="0"/>
        <w:autoSpaceDN w:val="0"/>
        <w:adjustRightInd w:val="0"/>
        <w:spacing w:before="120" w:line="211" w:lineRule="atLeast"/>
        <w:ind w:left="-76"/>
        <w:rPr>
          <w:rFonts w:cs="Arial"/>
          <w:lang w:eastAsia="fr-FR"/>
        </w:rPr>
      </w:pPr>
    </w:p>
    <w:p w14:paraId="368FFE16" w14:textId="77777777" w:rsidR="00C37C05" w:rsidRDefault="00C37C05" w:rsidP="00C37C05">
      <w:pPr>
        <w:autoSpaceDE w:val="0"/>
        <w:autoSpaceDN w:val="0"/>
        <w:adjustRightInd w:val="0"/>
        <w:spacing w:before="120" w:line="211" w:lineRule="atLeast"/>
        <w:ind w:left="-76"/>
        <w:rPr>
          <w:rFonts w:cs="Arial"/>
          <w:lang w:eastAsia="fr-FR"/>
        </w:rPr>
      </w:pPr>
    </w:p>
    <w:p w14:paraId="7BACAC9A" w14:textId="77777777" w:rsidR="00C37C05" w:rsidRDefault="00C37C05" w:rsidP="00C37C05">
      <w:pPr>
        <w:autoSpaceDE w:val="0"/>
        <w:autoSpaceDN w:val="0"/>
        <w:adjustRightInd w:val="0"/>
        <w:spacing w:before="120" w:line="211" w:lineRule="atLeast"/>
        <w:ind w:left="-76"/>
        <w:rPr>
          <w:rFonts w:cs="Arial"/>
          <w:lang w:eastAsia="fr-FR"/>
        </w:rPr>
      </w:pPr>
    </w:p>
    <w:p w14:paraId="3A33A4E2" w14:textId="77777777" w:rsidR="00C37C05" w:rsidRPr="00135BE5" w:rsidRDefault="00C37C05" w:rsidP="00C37C05">
      <w:pPr>
        <w:autoSpaceDE w:val="0"/>
        <w:autoSpaceDN w:val="0"/>
        <w:adjustRightInd w:val="0"/>
        <w:spacing w:before="120" w:line="211" w:lineRule="atLeast"/>
        <w:ind w:left="-76"/>
        <w:rPr>
          <w:rFonts w:cs="Arial"/>
          <w:lang w:eastAsia="fr-FR"/>
        </w:rPr>
      </w:pPr>
    </w:p>
    <w:p w14:paraId="73D318F5" w14:textId="77777777" w:rsidR="00C37C05" w:rsidRPr="00C37C05" w:rsidRDefault="00C37C05" w:rsidP="00C37C05">
      <w:pPr>
        <w:pStyle w:val="Paragraphedeliste"/>
        <w:numPr>
          <w:ilvl w:val="0"/>
          <w:numId w:val="9"/>
        </w:numPr>
        <w:autoSpaceDE w:val="0"/>
        <w:autoSpaceDN w:val="0"/>
        <w:adjustRightInd w:val="0"/>
        <w:spacing w:before="120" w:line="211" w:lineRule="atLeast"/>
        <w:ind w:left="284" w:hanging="284"/>
        <w:rPr>
          <w:rFonts w:cs="Arial"/>
          <w:sz w:val="22"/>
          <w:szCs w:val="24"/>
          <w:lang w:eastAsia="fr-FR"/>
        </w:rPr>
      </w:pPr>
      <w:r w:rsidRPr="00C37C05">
        <w:rPr>
          <w:rFonts w:cs="Arial"/>
          <w:sz w:val="22"/>
          <w:szCs w:val="24"/>
          <w:lang w:eastAsia="fr-FR"/>
        </w:rPr>
        <w:t>Réaliser une étude comparative des risques pays et commerciaux sur ces 4 options d'investissement et indiquez le pays qui vous semble présenter la meilleure sécurité (</w:t>
      </w:r>
      <w:r w:rsidRPr="00C37C05">
        <w:rPr>
          <w:rFonts w:cs="Arial"/>
          <w:b/>
          <w:bCs/>
          <w:sz w:val="22"/>
          <w:szCs w:val="24"/>
          <w:lang w:eastAsia="fr-FR"/>
        </w:rPr>
        <w:t>document 4</w:t>
      </w:r>
      <w:r w:rsidRPr="00C37C05">
        <w:rPr>
          <w:rFonts w:cs="Arial"/>
          <w:sz w:val="22"/>
          <w:szCs w:val="24"/>
          <w:lang w:eastAsia="fr-FR"/>
        </w:rPr>
        <w:t>).</w:t>
      </w:r>
    </w:p>
    <w:p w14:paraId="0471635F" w14:textId="77777777" w:rsidR="00C37C05" w:rsidRDefault="00C37C05" w:rsidP="00C37C05"/>
    <w:p w14:paraId="04EA53B9" w14:textId="77777777" w:rsidR="00C37C05" w:rsidRDefault="00C37C05" w:rsidP="00F930AB">
      <w:pPr>
        <w:jc w:val="center"/>
        <w:rPr>
          <w:rStyle w:val="Lienhypertexte"/>
          <w:rFonts w:cs="Arial"/>
          <w:b/>
          <w:sz w:val="24"/>
          <w:lang w:eastAsia="fr-FR"/>
        </w:rPr>
      </w:pPr>
    </w:p>
    <w:p w14:paraId="3FB69E62" w14:textId="77777777" w:rsidR="00F930AB" w:rsidRDefault="00F930AB" w:rsidP="00F930AB">
      <w:pPr>
        <w:jc w:val="center"/>
        <w:rPr>
          <w:rStyle w:val="Lienhypertexte"/>
          <w:rFonts w:cs="Arial"/>
          <w:b/>
          <w:sz w:val="24"/>
          <w:lang w:eastAsia="fr-FR"/>
        </w:rPr>
      </w:pPr>
    </w:p>
    <w:p w14:paraId="586CE89A" w14:textId="77777777" w:rsidR="009F4809" w:rsidRPr="00F930AB" w:rsidRDefault="009F4809" w:rsidP="00F930AB"/>
    <w:sectPr w:rsidR="009F4809" w:rsidRPr="00F930AB" w:rsidSect="004A1D9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C05"/>
    <w:multiLevelType w:val="hybridMultilevel"/>
    <w:tmpl w:val="56EC31E4"/>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524DA5"/>
    <w:multiLevelType w:val="hybridMultilevel"/>
    <w:tmpl w:val="D1461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3A1B82"/>
    <w:multiLevelType w:val="hybridMultilevel"/>
    <w:tmpl w:val="F74243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674BC3"/>
    <w:multiLevelType w:val="hybridMultilevel"/>
    <w:tmpl w:val="D492853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90F53B7"/>
    <w:multiLevelType w:val="hybridMultilevel"/>
    <w:tmpl w:val="AD505B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2F6F0F"/>
    <w:multiLevelType w:val="hybridMultilevel"/>
    <w:tmpl w:val="37F89A06"/>
    <w:lvl w:ilvl="0" w:tplc="6EC023EC">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D2B26"/>
    <w:multiLevelType w:val="hybridMultilevel"/>
    <w:tmpl w:val="31E6A0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9995DCA"/>
    <w:multiLevelType w:val="hybridMultilevel"/>
    <w:tmpl w:val="D13C901E"/>
    <w:lvl w:ilvl="0" w:tplc="6EC023EC">
      <w:start w:val="1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244225">
    <w:abstractNumId w:val="8"/>
  </w:num>
  <w:num w:numId="2" w16cid:durableId="2043967939">
    <w:abstractNumId w:val="0"/>
  </w:num>
  <w:num w:numId="3" w16cid:durableId="506556569">
    <w:abstractNumId w:val="5"/>
  </w:num>
  <w:num w:numId="4" w16cid:durableId="1160854565">
    <w:abstractNumId w:val="7"/>
  </w:num>
  <w:num w:numId="5" w16cid:durableId="1228221656">
    <w:abstractNumId w:val="4"/>
  </w:num>
  <w:num w:numId="6" w16cid:durableId="2078165036">
    <w:abstractNumId w:val="1"/>
  </w:num>
  <w:num w:numId="7" w16cid:durableId="471219904">
    <w:abstractNumId w:val="2"/>
  </w:num>
  <w:num w:numId="8" w16cid:durableId="93677345">
    <w:abstractNumId w:val="6"/>
  </w:num>
  <w:num w:numId="9" w16cid:durableId="1366254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C"/>
    <w:rsid w:val="00154FEF"/>
    <w:rsid w:val="003F477E"/>
    <w:rsid w:val="004A1D9C"/>
    <w:rsid w:val="009F4809"/>
    <w:rsid w:val="00B51AF2"/>
    <w:rsid w:val="00C37C05"/>
    <w:rsid w:val="00C53755"/>
    <w:rsid w:val="00DE4A11"/>
    <w:rsid w:val="00F93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C80D"/>
  <w15:chartTrackingRefBased/>
  <w15:docId w15:val="{B801C052-2A04-416E-A391-8DEB5F2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C"/>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4A1D9C"/>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1D9C"/>
    <w:rPr>
      <w:rFonts w:ascii="Arial Black" w:eastAsia="Times New Roman" w:hAnsi="Arial Black" w:cs="Arial"/>
      <w:b/>
      <w:color w:val="000000"/>
      <w:sz w:val="24"/>
      <w:szCs w:val="20"/>
      <w:lang w:eastAsia="fr-FR"/>
    </w:rPr>
  </w:style>
  <w:style w:type="character" w:styleId="Lienhypertexte">
    <w:name w:val="Hyperlink"/>
    <w:uiPriority w:val="99"/>
    <w:unhideWhenUsed/>
    <w:rsid w:val="004A1D9C"/>
    <w:rPr>
      <w:color w:val="0000FF"/>
      <w:u w:val="single"/>
    </w:rPr>
  </w:style>
  <w:style w:type="paragraph" w:styleId="Paragraphedeliste">
    <w:name w:val="List Paragraph"/>
    <w:basedOn w:val="Normal"/>
    <w:uiPriority w:val="34"/>
    <w:qFormat/>
    <w:rsid w:val="004A1D9C"/>
    <w:pPr>
      <w:ind w:left="720"/>
      <w:contextualSpacing/>
    </w:pPr>
  </w:style>
  <w:style w:type="character" w:styleId="lev">
    <w:name w:val="Strong"/>
    <w:aliases w:val="a texte"/>
    <w:uiPriority w:val="22"/>
    <w:qFormat/>
    <w:rsid w:val="00F93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2021-09-10T20:48:00Z</dcterms:created>
  <dcterms:modified xsi:type="dcterms:W3CDTF">2023-11-02T13:16:00Z</dcterms:modified>
</cp:coreProperties>
</file>