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180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277"/>
        <w:gridCol w:w="705"/>
        <w:gridCol w:w="1114"/>
        <w:gridCol w:w="1084"/>
      </w:tblGrid>
      <w:tr w:rsidR="00D3399C" w:rsidTr="0023438C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C" w:rsidRDefault="00D3399C" w:rsidP="0023438C">
            <w:pPr>
              <w:pStyle w:val="Titre1"/>
              <w:jc w:val="center"/>
              <w:outlineLvl w:val="0"/>
            </w:pPr>
            <w:r>
              <w:rPr>
                <w:lang w:eastAsia="en-US"/>
              </w:rPr>
              <w:t xml:space="preserve">Chapitre 7 : </w:t>
            </w:r>
            <w:r>
              <w:t>La solvabilité des clients</w:t>
            </w:r>
          </w:p>
          <w:p w:rsidR="00D3399C" w:rsidRDefault="00D3399C" w:rsidP="00D3399C">
            <w:pPr>
              <w:pStyle w:val="Titre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Bilan </w:t>
            </w:r>
          </w:p>
          <w:p w:rsidR="00D3399C" w:rsidRPr="00D3399C" w:rsidRDefault="00D3399C" w:rsidP="00D3399C">
            <w:pPr>
              <w:pStyle w:val="Titre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Source</w:t>
            </w:r>
          </w:p>
        </w:tc>
      </w:tr>
      <w:tr w:rsidR="00D3399C" w:rsidTr="00D3399C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9C" w:rsidRDefault="00D3399C" w:rsidP="00D3399C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9C" w:rsidRDefault="00D3399C" w:rsidP="0023438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:rsidR="00D3399C" w:rsidRDefault="00D3399C" w:rsidP="0023438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9C" w:rsidRDefault="00D3399C" w:rsidP="0023438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:rsidR="00D3399C" w:rsidRDefault="00D3399C" w:rsidP="0023438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9C" w:rsidRDefault="00D3399C" w:rsidP="0023438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où collecter des informations sur les clients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-703793649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4749595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B26CA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863442892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19673097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2132088224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6118945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analyser le bilan d’un client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-941530803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7302671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1775315721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20697651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1330132834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1625354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évaluer la solvabilité d’un client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-761997463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9344725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1666815739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20720286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1579435858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14636099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calculer le coût d’un impayés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1026604575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1927441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553963988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2282768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1558514773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17268742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connais les clauses des contrat destinées à réduire les impayés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-226695758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15161893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1558153872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4769066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2069871106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20876073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définir ce qu’est l’affacturage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1054356943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4750598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1544566467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3552433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16164323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1805039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ce qu’est une assurance-crédit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2053194981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1304430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1029758958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1490332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1757585273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21224095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ce que sont les sociétés de notation d’entreprise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-1456250577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8186396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960927598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109739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322327665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2239055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calculer le coût de l’affacturage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2108229155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5109023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2009657463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12455371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570541605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6014074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calculer le cout de l’assurance-crédit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-1137097732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18480454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385610718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4034569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127405556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8164649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comparer des solutions de couverture de risque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-2101244665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6939902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-924267297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2045640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1682085094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6638449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3399C" w:rsidTr="00DB26CA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9C" w:rsidRPr="00DB26CA" w:rsidRDefault="00D3399C" w:rsidP="00DB26CA">
            <w:pPr>
              <w:spacing w:before="120" w:after="120"/>
              <w:jc w:val="left"/>
              <w:rPr>
                <w:rFonts w:cstheme="minorHAnsi"/>
                <w:sz w:val="22"/>
              </w:rPr>
            </w:pPr>
            <w:r w:rsidRPr="00DB26CA">
              <w:rPr>
                <w:rFonts w:cstheme="minorHAnsi"/>
                <w:sz w:val="22"/>
              </w:rPr>
              <w:t>Je sais mettre en place une procédure de suivi des impayés</w:t>
            </w:r>
          </w:p>
        </w:tc>
        <w:sdt>
          <w:sdtPr>
            <w:rPr>
              <w:rFonts w:cstheme="minorHAnsi"/>
              <w:sz w:val="28"/>
            </w:rPr>
            <w:alias w:val="R8.2"/>
            <w:tag w:val="R8.2"/>
            <w:id w:val="537624943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8440858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2068918167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872141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8"/>
            </w:rPr>
            <w:alias w:val="R8.2"/>
            <w:tag w:val="R8.2"/>
            <w:id w:val="1494672881"/>
          </w:sdtPr>
          <w:sdtEndPr/>
          <w:sdtContent>
            <w:sdt>
              <w:sdtPr>
                <w:rPr>
                  <w:rFonts w:cstheme="minorHAnsi"/>
                  <w:sz w:val="28"/>
                </w:rPr>
                <w:id w:val="-144299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D3399C" w:rsidRPr="00DB26CA" w:rsidRDefault="00D3399C" w:rsidP="00DB26CA">
                    <w:pPr>
                      <w:jc w:val="center"/>
                      <w:rPr>
                        <w:rFonts w:cstheme="minorHAnsi"/>
                        <w:sz w:val="28"/>
                      </w:rPr>
                    </w:pPr>
                    <w:r w:rsidRPr="00DB26CA">
                      <w:rPr>
                        <w:rFonts w:ascii="MS Gothic" w:eastAsia="MS Gothic" w:hAnsi="MS Gothic" w:cstheme="minorHAnsi" w:hint="eastAsia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D3399C" w:rsidRDefault="00D3399C" w:rsidP="00D3399C">
      <w:pPr>
        <w:pStyle w:val="NormalWeb"/>
        <w:spacing w:before="0" w:beforeAutospacing="0" w:after="0" w:afterAutospacing="0"/>
        <w:rPr>
          <w:color w:val="000000"/>
        </w:rPr>
      </w:pPr>
    </w:p>
    <w:sectPr w:rsidR="00D3399C" w:rsidSect="000A7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425" w:footer="709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1A" w:rsidRDefault="00B5561A">
      <w:r>
        <w:separator/>
      </w:r>
    </w:p>
  </w:endnote>
  <w:endnote w:type="continuationSeparator" w:id="0">
    <w:p w:rsidR="00B5561A" w:rsidRDefault="00B5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CE" w:rsidRDefault="00771B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CE" w:rsidRDefault="00771B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CE" w:rsidRDefault="00771B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1A" w:rsidRDefault="00B5561A">
      <w:r>
        <w:separator/>
      </w:r>
    </w:p>
  </w:footnote>
  <w:footnote w:type="continuationSeparator" w:id="0">
    <w:p w:rsidR="00B5561A" w:rsidRDefault="00B5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CE" w:rsidRDefault="00771B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E1" w:rsidRDefault="00B5561A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CE" w:rsidRDefault="00771B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9C"/>
    <w:rsid w:val="004C1B48"/>
    <w:rsid w:val="00771BCE"/>
    <w:rsid w:val="00B5561A"/>
    <w:rsid w:val="00D3399C"/>
    <w:rsid w:val="00DB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93943-AFAF-45C0-B7F6-5FD58C00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399C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titre2eurasment"/>
    <w:next w:val="Normal"/>
    <w:link w:val="Titre1Car"/>
    <w:uiPriority w:val="9"/>
    <w:qFormat/>
    <w:rsid w:val="00D3399C"/>
    <w:pPr>
      <w:spacing w:after="120"/>
      <w:outlineLvl w:val="0"/>
    </w:pPr>
    <w:rPr>
      <w:color w:val="00000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99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styleId="En-tte">
    <w:name w:val="header"/>
    <w:basedOn w:val="Normal"/>
    <w:link w:val="En-tteCar"/>
    <w:rsid w:val="00D3399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D3399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D3399C"/>
    <w:rPr>
      <w:rFonts w:eastAsia="Times New Roman"/>
      <w:b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D339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D3399C"/>
  </w:style>
  <w:style w:type="table" w:styleId="Grilledutableau">
    <w:name w:val="Table Grid"/>
    <w:basedOn w:val="TableauNormal"/>
    <w:uiPriority w:val="59"/>
    <w:rsid w:val="00D339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D3399C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1B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1BCE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2015-11-03T10:12:00Z</dcterms:created>
  <dcterms:modified xsi:type="dcterms:W3CDTF">2016-03-15T12:44:00Z</dcterms:modified>
</cp:coreProperties>
</file>