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60" w:type="dxa"/>
        <w:shd w:val="clear" w:color="auto" w:fill="92D050"/>
        <w:tblLook w:val="04A0" w:firstRow="1" w:lastRow="0" w:firstColumn="1" w:lastColumn="0" w:noHBand="0" w:noVBand="1"/>
      </w:tblPr>
      <w:tblGrid>
        <w:gridCol w:w="1526"/>
        <w:gridCol w:w="6518"/>
        <w:gridCol w:w="2016"/>
      </w:tblGrid>
      <w:tr w:rsidR="00BD0BD6" w:rsidRPr="00A1499C" w14:paraId="26D8BED5" w14:textId="77777777" w:rsidTr="004F0F4C">
        <w:trPr>
          <w:trHeight w:val="386"/>
        </w:trPr>
        <w:tc>
          <w:tcPr>
            <w:tcW w:w="8044" w:type="dxa"/>
            <w:gridSpan w:val="2"/>
            <w:shd w:val="clear" w:color="auto" w:fill="92D050"/>
            <w:vAlign w:val="center"/>
          </w:tcPr>
          <w:p w14:paraId="155DB073" w14:textId="77777777" w:rsidR="00BD0BD6" w:rsidRPr="004927DC" w:rsidRDefault="00BD0BD6" w:rsidP="004F0F4C">
            <w:pPr>
              <w:pStyle w:val="Titre2"/>
              <w:spacing w:before="120"/>
              <w:jc w:val="center"/>
              <w:rPr>
                <w:rFonts w:ascii="Arial" w:hAnsi="Arial"/>
                <w:sz w:val="28"/>
                <w:szCs w:val="22"/>
              </w:rPr>
            </w:pPr>
            <w:r>
              <w:rPr>
                <w:rFonts w:ascii="Arial" w:hAnsi="Arial"/>
                <w:sz w:val="28"/>
                <w:szCs w:val="22"/>
              </w:rPr>
              <w:t>Mission</w:t>
            </w:r>
            <w:r w:rsidRPr="004927DC">
              <w:rPr>
                <w:rFonts w:ascii="Arial" w:hAnsi="Arial"/>
                <w:sz w:val="28"/>
                <w:szCs w:val="22"/>
              </w:rPr>
              <w:t xml:space="preserve"> </w:t>
            </w:r>
            <w:r>
              <w:rPr>
                <w:rFonts w:ascii="Arial" w:hAnsi="Arial"/>
                <w:sz w:val="28"/>
                <w:szCs w:val="22"/>
              </w:rPr>
              <w:t>2</w:t>
            </w:r>
            <w:r w:rsidRPr="004927DC">
              <w:rPr>
                <w:rFonts w:ascii="Arial" w:hAnsi="Arial"/>
                <w:sz w:val="28"/>
                <w:szCs w:val="22"/>
              </w:rPr>
              <w:t xml:space="preserve"> – </w:t>
            </w:r>
            <w:r>
              <w:rPr>
                <w:rFonts w:ascii="Arial" w:hAnsi="Arial"/>
                <w:sz w:val="28"/>
                <w:szCs w:val="22"/>
              </w:rPr>
              <w:t>Organiser les actions d’un plan de prévention des risques</w:t>
            </w:r>
          </w:p>
        </w:tc>
        <w:tc>
          <w:tcPr>
            <w:tcW w:w="2016" w:type="dxa"/>
            <w:shd w:val="clear" w:color="auto" w:fill="92D050"/>
          </w:tcPr>
          <w:p w14:paraId="4646D7FC" w14:textId="77777777" w:rsidR="00BD0BD6" w:rsidRPr="004927DC" w:rsidRDefault="00BD0BD6" w:rsidP="004F0F4C">
            <w:pPr>
              <w:pStyle w:val="Titre2"/>
              <w:spacing w:before="0" w:after="0"/>
              <w:jc w:val="center"/>
              <w:rPr>
                <w:rFonts w:ascii="Arial" w:hAnsi="Arial"/>
                <w:sz w:val="28"/>
                <w:szCs w:val="22"/>
              </w:rPr>
            </w:pPr>
            <w:r>
              <w:rPr>
                <w:noProof/>
              </w:rPr>
              <w:drawing>
                <wp:inline distT="0" distB="0" distL="0" distR="0" wp14:anchorId="0AA3184A" wp14:editId="2DE77BC4">
                  <wp:extent cx="1139824" cy="733047"/>
                  <wp:effectExtent l="0" t="0" r="3810" b="0"/>
                  <wp:docPr id="29" name="Image 29" descr="Une image contenant extérieur, plante, herbe, aliment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extérieur, plante, herbe, alimentation&#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6876" cy="744014"/>
                          </a:xfrm>
                          <a:prstGeom prst="rect">
                            <a:avLst/>
                          </a:prstGeom>
                        </pic:spPr>
                      </pic:pic>
                    </a:graphicData>
                  </a:graphic>
                </wp:inline>
              </w:drawing>
            </w:r>
          </w:p>
        </w:tc>
      </w:tr>
      <w:tr w:rsidR="00BD0BD6" w:rsidRPr="00213C69" w14:paraId="495B0641" w14:textId="77777777" w:rsidTr="004F0F4C">
        <w:trPr>
          <w:trHeight w:val="504"/>
        </w:trPr>
        <w:tc>
          <w:tcPr>
            <w:tcW w:w="1526" w:type="dxa"/>
            <w:shd w:val="clear" w:color="auto" w:fill="92D050"/>
            <w:vAlign w:val="center"/>
          </w:tcPr>
          <w:p w14:paraId="641DB483" w14:textId="11DB9DE8" w:rsidR="00BD0BD6" w:rsidRPr="00213C69" w:rsidRDefault="00BD0BD6" w:rsidP="004F0F4C">
            <w:pPr>
              <w:rPr>
                <w:rFonts w:cs="Arial"/>
              </w:rPr>
            </w:pPr>
            <w:r w:rsidRPr="00213C69">
              <w:rPr>
                <w:rFonts w:cs="Arial"/>
                <w:b/>
              </w:rPr>
              <w:t>Durée</w:t>
            </w:r>
            <w:r>
              <w:rPr>
                <w:rFonts w:cs="Arial"/>
              </w:rPr>
              <w:t xml:space="preserve"> :1 h </w:t>
            </w:r>
            <w:r w:rsidR="000F3712">
              <w:rPr>
                <w:rFonts w:cs="Arial"/>
              </w:rPr>
              <w:t>2</w:t>
            </w:r>
            <w:r>
              <w:rPr>
                <w:rFonts w:cs="Arial"/>
              </w:rPr>
              <w:t>0’</w:t>
            </w:r>
          </w:p>
        </w:tc>
        <w:tc>
          <w:tcPr>
            <w:tcW w:w="6518" w:type="dxa"/>
            <w:shd w:val="clear" w:color="auto" w:fill="92D050"/>
            <w:vAlign w:val="center"/>
          </w:tcPr>
          <w:p w14:paraId="62A2FC33" w14:textId="3F482E54" w:rsidR="00BD0BD6" w:rsidRPr="00213C69" w:rsidRDefault="003518E9" w:rsidP="004F0F4C">
            <w:pPr>
              <w:jc w:val="center"/>
              <w:rPr>
                <w:rFonts w:cs="Arial"/>
              </w:rPr>
            </w:pPr>
            <w:r>
              <w:rPr>
                <w:rFonts w:cs="Arial"/>
                <w:bCs/>
                <w:iCs/>
                <w:noProof/>
              </w:rPr>
              <w:drawing>
                <wp:inline distT="0" distB="0" distL="0" distR="0" wp14:anchorId="4F2625E8" wp14:editId="05890383">
                  <wp:extent cx="324000" cy="324000"/>
                  <wp:effectExtent l="0" t="0" r="0" b="0"/>
                  <wp:docPr id="836308130"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308130" name="Graphique 836308130"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Pr>
                <w:rFonts w:cs="Arial"/>
                <w:bCs/>
                <w:iCs/>
              </w:rPr>
              <w:t>ou</w:t>
            </w:r>
            <w:r>
              <w:rPr>
                <w:rFonts w:cs="Arial"/>
                <w:bCs/>
                <w:iCs/>
                <w:noProof/>
              </w:rPr>
              <w:drawing>
                <wp:inline distT="0" distB="0" distL="0" distR="0" wp14:anchorId="74585DFA" wp14:editId="7D1A3228">
                  <wp:extent cx="360000" cy="360000"/>
                  <wp:effectExtent l="0" t="0" r="0" b="2540"/>
                  <wp:docPr id="715324227"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24227" name="Graphique 715324227"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2016" w:type="dxa"/>
            <w:shd w:val="clear" w:color="auto" w:fill="92D050"/>
            <w:vAlign w:val="center"/>
          </w:tcPr>
          <w:p w14:paraId="21B21EF9" w14:textId="77777777" w:rsidR="00BD0BD6" w:rsidRPr="00213C69" w:rsidRDefault="00BD0BD6" w:rsidP="004F0F4C">
            <w:pPr>
              <w:jc w:val="center"/>
              <w:rPr>
                <w:rFonts w:cs="Arial"/>
              </w:rPr>
            </w:pPr>
            <w:r w:rsidRPr="004927DC">
              <w:rPr>
                <w:rFonts w:cs="Arial"/>
                <w:b/>
              </w:rPr>
              <w:t>Source</w:t>
            </w:r>
          </w:p>
        </w:tc>
      </w:tr>
    </w:tbl>
    <w:p w14:paraId="440BD69C" w14:textId="77777777" w:rsidR="00BD0BD6" w:rsidRDefault="00BD0BD6" w:rsidP="00BD0BD6">
      <w:pPr>
        <w:spacing w:before="120"/>
        <w:rPr>
          <w:b/>
          <w:bCs/>
          <w:sz w:val="24"/>
          <w:szCs w:val="28"/>
        </w:rPr>
      </w:pPr>
      <w:r>
        <w:rPr>
          <w:b/>
          <w:bCs/>
          <w:sz w:val="24"/>
          <w:szCs w:val="28"/>
        </w:rPr>
        <w:t>L’entreprise</w:t>
      </w:r>
    </w:p>
    <w:p w14:paraId="15350733" w14:textId="37371BEB" w:rsidR="00BD0BD6" w:rsidRDefault="00BD0BD6" w:rsidP="00BD0BD6">
      <w:pPr>
        <w:spacing w:before="120"/>
        <w:rPr>
          <w:szCs w:val="20"/>
        </w:rPr>
      </w:pPr>
      <w:r w:rsidRPr="005A3BDD">
        <w:rPr>
          <w:szCs w:val="20"/>
        </w:rPr>
        <w:t>La société D</w:t>
      </w:r>
      <w:r>
        <w:rPr>
          <w:szCs w:val="20"/>
        </w:rPr>
        <w:t>é</w:t>
      </w:r>
      <w:r w:rsidRPr="005A3BDD">
        <w:rPr>
          <w:szCs w:val="20"/>
        </w:rPr>
        <w:t>m</w:t>
      </w:r>
      <w:r>
        <w:rPr>
          <w:szCs w:val="20"/>
        </w:rPr>
        <w:t>é</w:t>
      </w:r>
      <w:r w:rsidRPr="005A3BDD">
        <w:rPr>
          <w:szCs w:val="20"/>
        </w:rPr>
        <w:t xml:space="preserve">ter a été créée par Eliane Combaz. Elle </w:t>
      </w:r>
      <w:r w:rsidR="00736DA8">
        <w:rPr>
          <w:szCs w:val="20"/>
        </w:rPr>
        <w:t>commercialise</w:t>
      </w:r>
      <w:r w:rsidRPr="005A3BDD">
        <w:rPr>
          <w:szCs w:val="20"/>
        </w:rPr>
        <w:t xml:space="preserve"> de</w:t>
      </w:r>
      <w:r w:rsidR="00736DA8">
        <w:rPr>
          <w:szCs w:val="20"/>
        </w:rPr>
        <w:t>s</w:t>
      </w:r>
      <w:r w:rsidRPr="005A3BDD">
        <w:rPr>
          <w:szCs w:val="20"/>
        </w:rPr>
        <w:t xml:space="preserve"> produits alimentaires issus de l’agriculture biologique ou raisonnée.</w:t>
      </w:r>
      <w:r>
        <w:rPr>
          <w:szCs w:val="20"/>
        </w:rPr>
        <w:t xml:space="preserve"> Son siège social est situé à Valence.</w:t>
      </w:r>
    </w:p>
    <w:p w14:paraId="2E61F1EA" w14:textId="71182F7E" w:rsidR="00BD0BD6" w:rsidRPr="00C61FCC" w:rsidRDefault="00BD0BD6" w:rsidP="00BD0BD6">
      <w:pPr>
        <w:pStyle w:val="Paragraphedeliste"/>
        <w:numPr>
          <w:ilvl w:val="0"/>
          <w:numId w:val="22"/>
        </w:numPr>
        <w:spacing w:before="120"/>
        <w:ind w:left="284" w:hanging="284"/>
        <w:rPr>
          <w:szCs w:val="20"/>
        </w:rPr>
      </w:pPr>
      <w:r w:rsidRPr="00C61FCC">
        <w:rPr>
          <w:szCs w:val="20"/>
        </w:rPr>
        <w:t xml:space="preserve">Ses fournisseurs sont principalement des producteurs locaux afin de promouvoir des circuits courts. Les produits </w:t>
      </w:r>
      <w:r>
        <w:rPr>
          <w:szCs w:val="20"/>
        </w:rPr>
        <w:t xml:space="preserve">qui ne sont pas cultivés localement </w:t>
      </w:r>
      <w:r w:rsidRPr="00C61FCC">
        <w:rPr>
          <w:szCs w:val="20"/>
        </w:rPr>
        <w:t>proviennent de producteur</w:t>
      </w:r>
      <w:r>
        <w:rPr>
          <w:szCs w:val="20"/>
        </w:rPr>
        <w:t>s</w:t>
      </w:r>
      <w:r w:rsidRPr="00C61FCC">
        <w:rPr>
          <w:szCs w:val="20"/>
        </w:rPr>
        <w:t xml:space="preserve"> nationaux ou étrangers</w:t>
      </w:r>
      <w:r>
        <w:rPr>
          <w:szCs w:val="20"/>
        </w:rPr>
        <w:t xml:space="preserve">. Tous sont sélectionnés à partir d’une </w:t>
      </w:r>
      <w:r w:rsidRPr="00C61FCC">
        <w:rPr>
          <w:szCs w:val="20"/>
        </w:rPr>
        <w:t xml:space="preserve">charte éthique </w:t>
      </w:r>
      <w:r>
        <w:rPr>
          <w:szCs w:val="20"/>
        </w:rPr>
        <w:t xml:space="preserve">et d’une charte de qualité </w:t>
      </w:r>
      <w:r w:rsidRPr="00C61FCC">
        <w:rPr>
          <w:szCs w:val="20"/>
        </w:rPr>
        <w:t>stricte.</w:t>
      </w:r>
    </w:p>
    <w:p w14:paraId="7E8A754C" w14:textId="77777777" w:rsidR="00BD0BD6" w:rsidRPr="000C745B" w:rsidRDefault="00BD0BD6" w:rsidP="00BD0BD6">
      <w:pPr>
        <w:pStyle w:val="Paragraphedeliste"/>
        <w:numPr>
          <w:ilvl w:val="0"/>
          <w:numId w:val="22"/>
        </w:numPr>
        <w:spacing w:before="120"/>
        <w:ind w:left="284" w:hanging="284"/>
        <w:rPr>
          <w:szCs w:val="20"/>
        </w:rPr>
      </w:pPr>
      <w:r>
        <w:rPr>
          <w:noProof/>
        </w:rPr>
        <w:drawing>
          <wp:anchor distT="0" distB="0" distL="114300" distR="114300" simplePos="0" relativeHeight="251660288" behindDoc="0" locked="0" layoutInCell="1" allowOverlap="1" wp14:anchorId="3923158E" wp14:editId="11FEB757">
            <wp:simplePos x="0" y="0"/>
            <wp:positionH relativeFrom="column">
              <wp:posOffset>4830445</wp:posOffset>
            </wp:positionH>
            <wp:positionV relativeFrom="paragraph">
              <wp:posOffset>-2223</wp:posOffset>
            </wp:positionV>
            <wp:extent cx="1471295" cy="828675"/>
            <wp:effectExtent l="0" t="0" r="0" b="0"/>
            <wp:wrapSquare wrapText="bothSides"/>
            <wp:docPr id="25" name="Image 25" descr="Une image contenant texte, intérieur, plancher, plafond&#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Une image contenant texte, intérieur, plancher, plafond&#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1295" cy="828675"/>
                    </a:xfrm>
                    <a:prstGeom prst="rect">
                      <a:avLst/>
                    </a:prstGeom>
                  </pic:spPr>
                </pic:pic>
              </a:graphicData>
            </a:graphic>
            <wp14:sizeRelH relativeFrom="margin">
              <wp14:pctWidth>0</wp14:pctWidth>
            </wp14:sizeRelH>
            <wp14:sizeRelV relativeFrom="margin">
              <wp14:pctHeight>0</wp14:pctHeight>
            </wp14:sizeRelV>
          </wp:anchor>
        </w:drawing>
      </w:r>
      <w:r w:rsidRPr="000C745B">
        <w:rPr>
          <w:szCs w:val="20"/>
        </w:rPr>
        <w:t xml:space="preserve">Ses clients sont des magasins spécialisés dans le commerce de produits biologiques </w:t>
      </w:r>
      <w:r>
        <w:rPr>
          <w:szCs w:val="20"/>
        </w:rPr>
        <w:t xml:space="preserve">(Bio </w:t>
      </w:r>
      <w:proofErr w:type="gramStart"/>
      <w:r>
        <w:rPr>
          <w:szCs w:val="20"/>
        </w:rPr>
        <w:t>c’ Bon</w:t>
      </w:r>
      <w:proofErr w:type="gramEnd"/>
      <w:r>
        <w:rPr>
          <w:szCs w:val="20"/>
        </w:rPr>
        <w:t xml:space="preserve">, Naturalia, Biocoop, La vie claire…) </w:t>
      </w:r>
      <w:r w:rsidRPr="000C745B">
        <w:rPr>
          <w:szCs w:val="20"/>
        </w:rPr>
        <w:t>et depuis 2 ans des hypermarchés</w:t>
      </w:r>
      <w:r>
        <w:rPr>
          <w:szCs w:val="20"/>
        </w:rPr>
        <w:t xml:space="preserve"> (Leclerc, Casino)</w:t>
      </w:r>
      <w:r w:rsidRPr="000C745B">
        <w:rPr>
          <w:szCs w:val="20"/>
        </w:rPr>
        <w:t>.</w:t>
      </w:r>
    </w:p>
    <w:p w14:paraId="20C2D5E7" w14:textId="77777777" w:rsidR="00BD0BD6" w:rsidRPr="005A3BDD" w:rsidRDefault="00BD0BD6" w:rsidP="00BD0BD6">
      <w:pPr>
        <w:ind w:left="284"/>
        <w:rPr>
          <w:szCs w:val="20"/>
        </w:rPr>
      </w:pPr>
      <w:r w:rsidRPr="005A3BDD">
        <w:rPr>
          <w:szCs w:val="20"/>
        </w:rPr>
        <w:t>Par ailleurs, elle développ</w:t>
      </w:r>
      <w:r>
        <w:rPr>
          <w:szCs w:val="20"/>
        </w:rPr>
        <w:t>e depuis 2 ans</w:t>
      </w:r>
      <w:r w:rsidRPr="005A3BDD">
        <w:rPr>
          <w:szCs w:val="20"/>
        </w:rPr>
        <w:t xml:space="preserve"> </w:t>
      </w:r>
      <w:r>
        <w:rPr>
          <w:szCs w:val="20"/>
        </w:rPr>
        <w:t xml:space="preserve">un réseau </w:t>
      </w:r>
      <w:r w:rsidRPr="005A3BDD">
        <w:rPr>
          <w:szCs w:val="20"/>
        </w:rPr>
        <w:t xml:space="preserve">de superettes de proximité </w:t>
      </w:r>
      <w:r>
        <w:rPr>
          <w:szCs w:val="20"/>
        </w:rPr>
        <w:t xml:space="preserve">dans la Drome, l’Ardèche et l’Isère </w:t>
      </w:r>
      <w:r w:rsidRPr="005A3BDD">
        <w:rPr>
          <w:szCs w:val="20"/>
        </w:rPr>
        <w:t>qui permettent de faire de la vente directe aux particuliers.</w:t>
      </w:r>
      <w:r w:rsidRPr="00B95B49">
        <w:rPr>
          <w:noProof/>
        </w:rPr>
        <w:t xml:space="preserve"> </w:t>
      </w:r>
    </w:p>
    <w:p w14:paraId="6D94CAF8" w14:textId="77777777" w:rsidR="00BD0BD6" w:rsidRPr="00133552" w:rsidRDefault="00BD0BD6" w:rsidP="00BD0BD6">
      <w:pPr>
        <w:pStyle w:val="Sansinterligne"/>
        <w:spacing w:before="240" w:after="120"/>
        <w:ind w:left="0"/>
        <w:jc w:val="left"/>
        <w:rPr>
          <w:rFonts w:ascii="Arial" w:hAnsi="Arial" w:cs="Arial"/>
          <w:b/>
          <w:i w:val="0"/>
          <w:sz w:val="24"/>
        </w:rPr>
      </w:pPr>
      <w:r w:rsidRPr="00133552">
        <w:rPr>
          <w:rFonts w:ascii="Arial" w:hAnsi="Arial" w:cs="Arial"/>
          <w:b/>
          <w:i w:val="0"/>
          <w:sz w:val="24"/>
        </w:rPr>
        <w:t xml:space="preserve">Contexte professionnel </w:t>
      </w:r>
    </w:p>
    <w:p w14:paraId="003B73F3" w14:textId="77777777" w:rsidR="00BD0BD6" w:rsidRDefault="00BD0BD6" w:rsidP="00BD0BD6">
      <w:r w:rsidRPr="004B23C5">
        <w:t xml:space="preserve">Chaque année une séance du comité économique et social </w:t>
      </w:r>
      <w:r>
        <w:t xml:space="preserve">du groupe </w:t>
      </w:r>
      <w:r w:rsidRPr="004B23C5">
        <w:t xml:space="preserve">est consacrée </w:t>
      </w:r>
      <w:r>
        <w:t>à la</w:t>
      </w:r>
      <w:r w:rsidRPr="004B23C5">
        <w:t xml:space="preserve"> préparation du</w:t>
      </w:r>
      <w:r>
        <w:t xml:space="preserve"> plan de prévention des risques </w:t>
      </w:r>
      <w:r w:rsidRPr="004B23C5">
        <w:t>de l'entreprise</w:t>
      </w:r>
      <w:r>
        <w:t xml:space="preserve"> pour l’année à venir.</w:t>
      </w:r>
    </w:p>
    <w:p w14:paraId="03DBDB77" w14:textId="404A4743" w:rsidR="00BD0BD6" w:rsidRDefault="00BD0BD6" w:rsidP="00BD0BD6">
      <w:pPr>
        <w:spacing w:before="120"/>
      </w:pPr>
      <w:r>
        <w:t>C</w:t>
      </w:r>
      <w:r w:rsidRPr="004B23C5">
        <w:t xml:space="preserve">ette réunion </w:t>
      </w:r>
      <w:r>
        <w:t xml:space="preserve">s’est déroulée le </w:t>
      </w:r>
      <w:r w:rsidRPr="00454771">
        <w:t>15 septembre</w:t>
      </w:r>
      <w:r>
        <w:t>. L</w:t>
      </w:r>
      <w:r w:rsidRPr="00454771">
        <w:t xml:space="preserve">es personnes présentes </w:t>
      </w:r>
      <w:r>
        <w:t xml:space="preserve">à cette réunion </w:t>
      </w:r>
      <w:r w:rsidRPr="00454771">
        <w:t>étaient</w:t>
      </w:r>
      <w:r>
        <w:t xml:space="preserve"> : </w:t>
      </w:r>
      <w:r w:rsidRPr="00454771">
        <w:t>les membres de la direction</w:t>
      </w:r>
      <w:r>
        <w:t>,</w:t>
      </w:r>
      <w:r w:rsidRPr="00454771">
        <w:t xml:space="preserve"> les responsables de service et le représentant des supérettes</w:t>
      </w:r>
      <w:r>
        <w:t>. C</w:t>
      </w:r>
      <w:r w:rsidRPr="00454771">
        <w:t>haque intervenant a fai</w:t>
      </w:r>
      <w:r>
        <w:t>t</w:t>
      </w:r>
      <w:r w:rsidRPr="00454771">
        <w:t xml:space="preserve"> remonter les risques</w:t>
      </w:r>
      <w:r>
        <w:t xml:space="preserve"> qui concernent son domaine</w:t>
      </w:r>
      <w:r w:rsidRPr="00454771">
        <w:t xml:space="preserve"> et les actions </w:t>
      </w:r>
      <w:r>
        <w:t>d</w:t>
      </w:r>
      <w:r w:rsidRPr="00454771">
        <w:t>estin</w:t>
      </w:r>
      <w:r>
        <w:t>ées</w:t>
      </w:r>
      <w:r w:rsidRPr="00454771">
        <w:t xml:space="preserve"> </w:t>
      </w:r>
      <w:r>
        <w:t>à les</w:t>
      </w:r>
      <w:r w:rsidRPr="00454771">
        <w:t xml:space="preserve"> prévenir</w:t>
      </w:r>
      <w:r>
        <w:t xml:space="preserve">. Le compte rendu de cette réunion vous est </w:t>
      </w:r>
      <w:r w:rsidR="00736DA8">
        <w:t>communiqué</w:t>
      </w:r>
      <w:r>
        <w:t xml:space="preserve"> (</w:t>
      </w:r>
      <w:r w:rsidRPr="00C91295">
        <w:rPr>
          <w:b/>
          <w:bCs/>
        </w:rPr>
        <w:t>document 1</w:t>
      </w:r>
      <w:r>
        <w:t>).</w:t>
      </w:r>
    </w:p>
    <w:p w14:paraId="247F21D3" w14:textId="77777777" w:rsidR="00BD0BD6" w:rsidRDefault="00BD0BD6" w:rsidP="00BD0BD6"/>
    <w:p w14:paraId="3C416957" w14:textId="77777777" w:rsidR="00BD0BD6" w:rsidRPr="00B95B49" w:rsidRDefault="00BD0BD6" w:rsidP="00BD0BD6">
      <w:pPr>
        <w:rPr>
          <w:b/>
          <w:bCs/>
          <w:sz w:val="24"/>
          <w:szCs w:val="28"/>
        </w:rPr>
      </w:pPr>
      <w:r w:rsidRPr="00B95B49">
        <w:rPr>
          <w:b/>
          <w:bCs/>
          <w:sz w:val="24"/>
          <w:szCs w:val="28"/>
        </w:rPr>
        <w:t>Travail à faire</w:t>
      </w:r>
    </w:p>
    <w:p w14:paraId="3472FF6B" w14:textId="5D782243" w:rsidR="00BD0BD6" w:rsidRPr="00C84D75" w:rsidRDefault="00BD0BD6" w:rsidP="00BD0BD6">
      <w:pPr>
        <w:pStyle w:val="Paragraphedeliste"/>
        <w:numPr>
          <w:ilvl w:val="0"/>
          <w:numId w:val="23"/>
        </w:numPr>
        <w:spacing w:before="120"/>
      </w:pPr>
      <w:r>
        <w:rPr>
          <w:rFonts w:cs="Arial"/>
        </w:rPr>
        <w:t>À</w:t>
      </w:r>
      <w:r>
        <w:t xml:space="preserve"> partir des informations qui vous sont communiquées dans le</w:t>
      </w:r>
      <w:r w:rsidR="00736DA8">
        <w:t>s</w:t>
      </w:r>
      <w:r>
        <w:t xml:space="preserve"> </w:t>
      </w:r>
      <w:r w:rsidRPr="004B23C5">
        <w:rPr>
          <w:b/>
          <w:bCs/>
        </w:rPr>
        <w:t>document</w:t>
      </w:r>
      <w:r w:rsidR="00736DA8">
        <w:rPr>
          <w:b/>
          <w:bCs/>
        </w:rPr>
        <w:t>s</w:t>
      </w:r>
      <w:r w:rsidRPr="004B23C5">
        <w:rPr>
          <w:b/>
          <w:bCs/>
        </w:rPr>
        <w:t xml:space="preserve"> 1</w:t>
      </w:r>
      <w:r>
        <w:rPr>
          <w:b/>
          <w:bCs/>
        </w:rPr>
        <w:t xml:space="preserve"> et 2, </w:t>
      </w:r>
      <w:r w:rsidRPr="00C84D75">
        <w:t>i</w:t>
      </w:r>
      <w:r>
        <w:t xml:space="preserve">dentifiez les actions de à mettre en œuvre, dans </w:t>
      </w:r>
      <w:r w:rsidRPr="00C84D75">
        <w:t>l’</w:t>
      </w:r>
      <w:r w:rsidRPr="00C84D75">
        <w:rPr>
          <w:b/>
          <w:bCs/>
        </w:rPr>
        <w:t>annexe 1</w:t>
      </w:r>
      <w:r>
        <w:t xml:space="preserve">. </w:t>
      </w:r>
    </w:p>
    <w:p w14:paraId="3ABD6EB5" w14:textId="77777777" w:rsidR="00BD0BD6" w:rsidRDefault="00BD0BD6" w:rsidP="00BD0BD6">
      <w:pPr>
        <w:pStyle w:val="Paragraphedeliste"/>
        <w:numPr>
          <w:ilvl w:val="0"/>
          <w:numId w:val="23"/>
        </w:numPr>
        <w:spacing w:before="120"/>
      </w:pPr>
      <w:r>
        <w:rPr>
          <w:rFonts w:cs="Arial"/>
        </w:rPr>
        <w:t>C</w:t>
      </w:r>
      <w:r>
        <w:t>alculez pour chaque action son indice de criticité à partir des indices d’urgence, de probabilité et de gravité (</w:t>
      </w:r>
      <w:r w:rsidRPr="0029164C">
        <w:rPr>
          <w:b/>
          <w:bCs/>
        </w:rPr>
        <w:t>annexe 1</w:t>
      </w:r>
      <w:r>
        <w:t xml:space="preserve">). </w:t>
      </w:r>
    </w:p>
    <w:p w14:paraId="104CF07F" w14:textId="77777777" w:rsidR="00BD0BD6" w:rsidRDefault="00BD0BD6" w:rsidP="00BD0BD6">
      <w:pPr>
        <w:pStyle w:val="Paragraphedeliste"/>
        <w:numPr>
          <w:ilvl w:val="0"/>
          <w:numId w:val="23"/>
        </w:numPr>
        <w:spacing w:before="120"/>
      </w:pPr>
      <w:r>
        <w:t xml:space="preserve">Complétez la fiche d’action concernant la protection contre les ransomwares </w:t>
      </w:r>
      <w:r w:rsidRPr="0029164C">
        <w:rPr>
          <w:b/>
          <w:bCs/>
        </w:rPr>
        <w:t>(annexe 2).</w:t>
      </w:r>
    </w:p>
    <w:p w14:paraId="72B2EA56" w14:textId="77777777" w:rsidR="00BD0BD6" w:rsidRDefault="00BD0BD6" w:rsidP="00BD0BD6">
      <w:pPr>
        <w:pStyle w:val="Paragraphedeliste"/>
        <w:numPr>
          <w:ilvl w:val="0"/>
          <w:numId w:val="23"/>
        </w:numPr>
      </w:pPr>
      <w:r>
        <w:t>Proposez un document qui permettent de suivre l’avancement des actions à mettre en œuvre.</w:t>
      </w:r>
    </w:p>
    <w:p w14:paraId="54D4D9E8" w14:textId="77777777" w:rsidR="00BD0BD6" w:rsidRDefault="00BD0BD6" w:rsidP="00BD0BD6"/>
    <w:p w14:paraId="04B86C15" w14:textId="77777777" w:rsidR="00BD0BD6" w:rsidRPr="00C91295" w:rsidRDefault="00BD0BD6" w:rsidP="00736DA8">
      <w:pPr>
        <w:jc w:val="left"/>
        <w:rPr>
          <w:b/>
          <w:sz w:val="24"/>
          <w:szCs w:val="24"/>
        </w:rPr>
      </w:pPr>
      <w:r w:rsidRPr="00C91295">
        <w:rPr>
          <w:rFonts w:cs="Arial"/>
          <w:b/>
          <w:bCs/>
          <w:color w:val="FFFFFF" w:themeColor="background1"/>
          <w:sz w:val="24"/>
          <w:szCs w:val="24"/>
          <w:highlight w:val="red"/>
          <w:lang w:eastAsia="fr-FR"/>
        </w:rPr>
        <w:t xml:space="preserve">Doc. 1 </w:t>
      </w:r>
      <w:r w:rsidRPr="00C91295">
        <w:rPr>
          <w:rFonts w:cs="Arial"/>
          <w:b/>
          <w:bCs/>
          <w:color w:val="FFFFFF" w:themeColor="background1"/>
          <w:sz w:val="24"/>
          <w:szCs w:val="24"/>
          <w:lang w:eastAsia="fr-FR"/>
        </w:rPr>
        <w:t xml:space="preserve"> </w:t>
      </w:r>
      <w:r>
        <w:rPr>
          <w:b/>
          <w:sz w:val="24"/>
          <w:szCs w:val="24"/>
        </w:rPr>
        <w:t>P</w:t>
      </w:r>
      <w:r w:rsidRPr="004F42C9">
        <w:rPr>
          <w:b/>
          <w:sz w:val="24"/>
          <w:szCs w:val="24"/>
        </w:rPr>
        <w:t>ersonnes présentes à la réunion</w:t>
      </w:r>
    </w:p>
    <w:p w14:paraId="32170A17" w14:textId="77777777" w:rsidR="00BD0BD6" w:rsidRDefault="00BD0BD6" w:rsidP="00736DA8">
      <w:pPr>
        <w:jc w:val="center"/>
        <w:rPr>
          <w:rFonts w:cs="Arial"/>
          <w:b/>
          <w:bCs/>
          <w:color w:val="FFFFFF" w:themeColor="background1"/>
          <w:sz w:val="24"/>
          <w:szCs w:val="24"/>
          <w:highlight w:val="red"/>
          <w:lang w:eastAsia="fr-FR"/>
        </w:rPr>
      </w:pPr>
      <w:r>
        <w:rPr>
          <w:rFonts w:cs="Arial"/>
          <w:b/>
          <w:bCs/>
          <w:noProof/>
          <w:color w:val="FFFFFF" w:themeColor="background1"/>
          <w:sz w:val="24"/>
          <w:szCs w:val="24"/>
          <w:lang w:eastAsia="fr-FR"/>
        </w:rPr>
        <w:drawing>
          <wp:inline distT="0" distB="0" distL="0" distR="0" wp14:anchorId="73CC3468" wp14:editId="7C0375A2">
            <wp:extent cx="6311265" cy="1074165"/>
            <wp:effectExtent l="0" t="0" r="13335" b="0"/>
            <wp:docPr id="27" name="Diagramme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8EAF17E" w14:textId="77777777" w:rsidR="00BD0BD6" w:rsidRPr="00C91295" w:rsidRDefault="00BD0BD6" w:rsidP="00BD0BD6">
      <w:pPr>
        <w:spacing w:before="360"/>
        <w:jc w:val="left"/>
        <w:rPr>
          <w:b/>
          <w:sz w:val="24"/>
          <w:szCs w:val="24"/>
        </w:rPr>
      </w:pPr>
      <w:r w:rsidRPr="00C91295">
        <w:rPr>
          <w:rFonts w:cs="Arial"/>
          <w:b/>
          <w:bCs/>
          <w:color w:val="FFFFFF" w:themeColor="background1"/>
          <w:sz w:val="24"/>
          <w:szCs w:val="24"/>
          <w:highlight w:val="red"/>
          <w:lang w:eastAsia="fr-FR"/>
        </w:rPr>
        <w:t>Doc. </w:t>
      </w:r>
      <w:r>
        <w:rPr>
          <w:rFonts w:cs="Arial"/>
          <w:b/>
          <w:bCs/>
          <w:color w:val="FFFFFF" w:themeColor="background1"/>
          <w:sz w:val="24"/>
          <w:szCs w:val="24"/>
          <w:highlight w:val="red"/>
          <w:lang w:eastAsia="fr-FR"/>
        </w:rPr>
        <w:t>2</w:t>
      </w:r>
      <w:r w:rsidRPr="00C91295">
        <w:rPr>
          <w:rFonts w:cs="Arial"/>
          <w:b/>
          <w:bCs/>
          <w:color w:val="FFFFFF" w:themeColor="background1"/>
          <w:sz w:val="24"/>
          <w:szCs w:val="24"/>
          <w:highlight w:val="red"/>
          <w:lang w:eastAsia="fr-FR"/>
        </w:rPr>
        <w:t xml:space="preserve"> </w:t>
      </w:r>
      <w:r w:rsidRPr="00C91295">
        <w:rPr>
          <w:rFonts w:cs="Arial"/>
          <w:b/>
          <w:bCs/>
          <w:color w:val="FFFFFF" w:themeColor="background1"/>
          <w:sz w:val="24"/>
          <w:szCs w:val="24"/>
          <w:lang w:eastAsia="fr-FR"/>
        </w:rPr>
        <w:t xml:space="preserve"> </w:t>
      </w:r>
      <w:r w:rsidRPr="00C91295">
        <w:rPr>
          <w:b/>
          <w:sz w:val="24"/>
          <w:szCs w:val="24"/>
        </w:rPr>
        <w:t>Compte rendu du CES consacré à la prévention des risques</w:t>
      </w:r>
    </w:p>
    <w:p w14:paraId="283F4026" w14:textId="77777777" w:rsidR="00BD0BD6" w:rsidRPr="004F42C9" w:rsidRDefault="00BD0BD6" w:rsidP="00BD0BD6">
      <w:pPr>
        <w:rPr>
          <w:sz w:val="18"/>
          <w:szCs w:val="20"/>
        </w:rPr>
      </w:pPr>
    </w:p>
    <w:p w14:paraId="1D8CAF53" w14:textId="7813D491" w:rsidR="00BD0BD6" w:rsidRPr="004A4970" w:rsidRDefault="00BD0BD6" w:rsidP="00BD0BD6">
      <w:pPr>
        <w:spacing w:before="60"/>
        <w:rPr>
          <w:sz w:val="18"/>
          <w:szCs w:val="20"/>
        </w:rPr>
      </w:pPr>
      <w:r w:rsidRPr="004A4970">
        <w:rPr>
          <w:b/>
          <w:bCs/>
          <w:sz w:val="18"/>
          <w:szCs w:val="20"/>
        </w:rPr>
        <w:t>M</w:t>
      </w:r>
      <w:r w:rsidRPr="004A4970">
        <w:rPr>
          <w:b/>
          <w:bCs/>
          <w:sz w:val="18"/>
          <w:szCs w:val="20"/>
          <w:vertAlign w:val="superscript"/>
        </w:rPr>
        <w:t>me</w:t>
      </w:r>
      <w:r w:rsidRPr="004A4970">
        <w:rPr>
          <w:b/>
          <w:bCs/>
          <w:sz w:val="18"/>
          <w:szCs w:val="20"/>
        </w:rPr>
        <w:t xml:space="preserve"> Combaz</w:t>
      </w:r>
      <w:r w:rsidRPr="004A4970">
        <w:rPr>
          <w:sz w:val="18"/>
          <w:szCs w:val="20"/>
        </w:rPr>
        <w:t xml:space="preserve"> : </w:t>
      </w:r>
      <w:r w:rsidR="00736DA8">
        <w:rPr>
          <w:sz w:val="18"/>
          <w:szCs w:val="20"/>
        </w:rPr>
        <w:t>C</w:t>
      </w:r>
      <w:r w:rsidRPr="004A4970">
        <w:rPr>
          <w:sz w:val="18"/>
          <w:szCs w:val="20"/>
        </w:rPr>
        <w:t>ette réunion est destinée identifier les principaux risques auxquels vous êtes confrontés dans le cadre de vos activités afin que l'on puisse planifier les actions de prévention des risques pour l’année prochaine. Je vous demande d’exposer les risques qui concernent votre domaine tout en précisant leur probabilité et leur gravité.</w:t>
      </w:r>
    </w:p>
    <w:p w14:paraId="392EBB80" w14:textId="2DBFFCB7" w:rsidR="00BD0BD6" w:rsidRPr="004A4970" w:rsidRDefault="00BD0BD6" w:rsidP="00BD0BD6">
      <w:pPr>
        <w:spacing w:before="60"/>
        <w:rPr>
          <w:sz w:val="18"/>
          <w:szCs w:val="20"/>
        </w:rPr>
      </w:pPr>
      <w:r w:rsidRPr="004A4970">
        <w:rPr>
          <w:b/>
          <w:bCs/>
          <w:sz w:val="18"/>
          <w:szCs w:val="20"/>
        </w:rPr>
        <w:t>M</w:t>
      </w:r>
      <w:r w:rsidRPr="004A4970">
        <w:rPr>
          <w:b/>
          <w:bCs/>
          <w:sz w:val="18"/>
          <w:szCs w:val="20"/>
          <w:vertAlign w:val="superscript"/>
        </w:rPr>
        <w:t>me</w:t>
      </w:r>
      <w:r w:rsidRPr="004A4970">
        <w:rPr>
          <w:b/>
          <w:bCs/>
          <w:sz w:val="18"/>
          <w:szCs w:val="20"/>
        </w:rPr>
        <w:t xml:space="preserve"> Janin (comptable)</w:t>
      </w:r>
      <w:r w:rsidRPr="004A4970">
        <w:rPr>
          <w:sz w:val="18"/>
          <w:szCs w:val="20"/>
        </w:rPr>
        <w:t xml:space="preserve"> : nous avons connu cette année une augmentation </w:t>
      </w:r>
      <w:r w:rsidR="00736DA8">
        <w:rPr>
          <w:sz w:val="18"/>
          <w:szCs w:val="20"/>
        </w:rPr>
        <w:t xml:space="preserve">des délais de règlement des clients et </w:t>
      </w:r>
      <w:r w:rsidRPr="004A4970">
        <w:rPr>
          <w:sz w:val="18"/>
          <w:szCs w:val="20"/>
        </w:rPr>
        <w:t>des impayés liés à un manque de sélectivité des nouveaux clients. Nous devons être plus sélectif concernant la solvabilité des clients dont les contrats dépassent 5 000 €. Les commerciaux pourraient nous aider en intégrant cette notion de sécurité dans leur pratique commerciale.</w:t>
      </w:r>
    </w:p>
    <w:p w14:paraId="50DBE7C1" w14:textId="77777777" w:rsidR="00BD0BD6" w:rsidRPr="004A4970" w:rsidRDefault="00BD0BD6" w:rsidP="00BD0BD6">
      <w:pPr>
        <w:spacing w:before="60"/>
        <w:rPr>
          <w:sz w:val="18"/>
          <w:szCs w:val="20"/>
        </w:rPr>
      </w:pPr>
      <w:r w:rsidRPr="004A4970">
        <w:rPr>
          <w:b/>
          <w:bCs/>
          <w:sz w:val="18"/>
          <w:szCs w:val="20"/>
        </w:rPr>
        <w:t>M. Jouanneau (directeur commercial)</w:t>
      </w:r>
      <w:r w:rsidRPr="004A4970">
        <w:rPr>
          <w:sz w:val="18"/>
          <w:szCs w:val="20"/>
        </w:rPr>
        <w:t xml:space="preserve"> : nous avons déjà évoqué ce problème. Il faudrait introduire un protocole de validation, au sein du PGI, destiné à bloquer les contrats qui présentent des risques importants. Ne pourrait-on pas s’abonner à un site de contrôle de solvabilité comme </w:t>
      </w:r>
      <w:proofErr w:type="spellStart"/>
      <w:r w:rsidRPr="004A4970">
        <w:rPr>
          <w:sz w:val="18"/>
          <w:szCs w:val="20"/>
        </w:rPr>
        <w:t>Cartégie</w:t>
      </w:r>
      <w:proofErr w:type="spellEnd"/>
      <w:r w:rsidRPr="004A4970">
        <w:rPr>
          <w:sz w:val="18"/>
          <w:szCs w:val="20"/>
        </w:rPr>
        <w:t xml:space="preserve"> par exemple ?</w:t>
      </w:r>
    </w:p>
    <w:p w14:paraId="1F56B12E" w14:textId="390BD080" w:rsidR="00BD0BD6" w:rsidRPr="004A4970" w:rsidRDefault="00BD0BD6" w:rsidP="00BD0BD6">
      <w:pPr>
        <w:spacing w:before="60"/>
        <w:rPr>
          <w:sz w:val="18"/>
          <w:szCs w:val="20"/>
        </w:rPr>
      </w:pPr>
      <w:r w:rsidRPr="004A4970">
        <w:rPr>
          <w:b/>
          <w:bCs/>
          <w:sz w:val="18"/>
          <w:szCs w:val="20"/>
        </w:rPr>
        <w:t>M</w:t>
      </w:r>
      <w:r w:rsidRPr="004A4970">
        <w:rPr>
          <w:b/>
          <w:bCs/>
          <w:sz w:val="18"/>
          <w:szCs w:val="20"/>
          <w:vertAlign w:val="superscript"/>
        </w:rPr>
        <w:t>me</w:t>
      </w:r>
      <w:r w:rsidRPr="004A4970">
        <w:rPr>
          <w:b/>
          <w:bCs/>
          <w:sz w:val="18"/>
          <w:szCs w:val="20"/>
        </w:rPr>
        <w:t xml:space="preserve"> Janin (comptable)</w:t>
      </w:r>
      <w:r w:rsidRPr="004A4970">
        <w:rPr>
          <w:sz w:val="18"/>
          <w:szCs w:val="20"/>
        </w:rPr>
        <w:t> : on peut en effet faire une étude des sociétés qui proposent les données de solvabilité. Je peux m'en occuper sachant que notre taux d'impayés reste inférieur à la moyenne du secteur et que nous n’avons jamais eu de problèmes de paiement</w:t>
      </w:r>
      <w:r w:rsidR="00736DA8">
        <w:rPr>
          <w:sz w:val="18"/>
          <w:szCs w:val="20"/>
        </w:rPr>
        <w:t xml:space="preserve"> grave en valeur nous ayant mis en </w:t>
      </w:r>
      <w:proofErr w:type="spellStart"/>
      <w:r w:rsidR="00736DA8">
        <w:rPr>
          <w:sz w:val="18"/>
          <w:szCs w:val="20"/>
        </w:rPr>
        <w:t>difficlté</w:t>
      </w:r>
      <w:proofErr w:type="spellEnd"/>
      <w:r w:rsidRPr="004A4970">
        <w:rPr>
          <w:sz w:val="18"/>
          <w:szCs w:val="20"/>
        </w:rPr>
        <w:t>.</w:t>
      </w:r>
    </w:p>
    <w:p w14:paraId="5BD7F1EC" w14:textId="77777777" w:rsidR="00BD0BD6" w:rsidRPr="004A4970" w:rsidRDefault="00BD0BD6" w:rsidP="00BD0BD6">
      <w:pPr>
        <w:spacing w:before="60"/>
        <w:rPr>
          <w:sz w:val="18"/>
          <w:szCs w:val="20"/>
        </w:rPr>
      </w:pPr>
      <w:r w:rsidRPr="004A4970">
        <w:rPr>
          <w:b/>
          <w:bCs/>
          <w:sz w:val="18"/>
          <w:szCs w:val="20"/>
        </w:rPr>
        <w:lastRenderedPageBreak/>
        <w:t>M</w:t>
      </w:r>
      <w:r w:rsidRPr="004A4970">
        <w:rPr>
          <w:b/>
          <w:bCs/>
          <w:sz w:val="18"/>
          <w:szCs w:val="20"/>
          <w:vertAlign w:val="superscript"/>
        </w:rPr>
        <w:t>me</w:t>
      </w:r>
      <w:r w:rsidRPr="004A4970">
        <w:rPr>
          <w:b/>
          <w:bCs/>
          <w:sz w:val="18"/>
          <w:szCs w:val="20"/>
        </w:rPr>
        <w:t xml:space="preserve"> Combaz</w:t>
      </w:r>
      <w:r w:rsidRPr="004A4970">
        <w:rPr>
          <w:sz w:val="18"/>
          <w:szCs w:val="20"/>
        </w:rPr>
        <w:t> : très bien, avez-vous un autre risque à nous signaler ?</w:t>
      </w:r>
    </w:p>
    <w:p w14:paraId="0668DE21" w14:textId="77777777" w:rsidR="00BD0BD6" w:rsidRPr="004A4970" w:rsidRDefault="00BD0BD6" w:rsidP="00BD0BD6">
      <w:pPr>
        <w:spacing w:before="60"/>
        <w:rPr>
          <w:sz w:val="18"/>
          <w:szCs w:val="20"/>
        </w:rPr>
      </w:pPr>
      <w:r w:rsidRPr="004A4970">
        <w:rPr>
          <w:b/>
          <w:bCs/>
          <w:sz w:val="18"/>
          <w:szCs w:val="20"/>
        </w:rPr>
        <w:t>M</w:t>
      </w:r>
      <w:r w:rsidRPr="004A4970">
        <w:rPr>
          <w:b/>
          <w:bCs/>
          <w:sz w:val="18"/>
          <w:szCs w:val="20"/>
          <w:vertAlign w:val="superscript"/>
        </w:rPr>
        <w:t>me</w:t>
      </w:r>
      <w:r w:rsidRPr="004A4970">
        <w:rPr>
          <w:b/>
          <w:bCs/>
          <w:sz w:val="18"/>
          <w:szCs w:val="20"/>
        </w:rPr>
        <w:t xml:space="preserve"> Janin (comptable)</w:t>
      </w:r>
      <w:r w:rsidRPr="004A4970">
        <w:rPr>
          <w:sz w:val="18"/>
          <w:szCs w:val="20"/>
        </w:rPr>
        <w:t> : notre procédure de relance des impayés est trop aléatoire et manque de rigueur. Notre situation financière et plutôt saine, il n'y a pas d'urgence à traiter ce risque, mais, à terme, nous devons améliorer nos pratiques.</w:t>
      </w:r>
    </w:p>
    <w:p w14:paraId="001E40FA" w14:textId="77777777" w:rsidR="00BD0BD6" w:rsidRPr="004A4970" w:rsidRDefault="00BD0BD6" w:rsidP="00BD0BD6">
      <w:pPr>
        <w:spacing w:before="60"/>
        <w:rPr>
          <w:sz w:val="18"/>
          <w:szCs w:val="20"/>
        </w:rPr>
      </w:pPr>
      <w:r w:rsidRPr="004A4970">
        <w:rPr>
          <w:b/>
          <w:bCs/>
          <w:sz w:val="18"/>
          <w:szCs w:val="20"/>
        </w:rPr>
        <w:t>M</w:t>
      </w:r>
      <w:r w:rsidRPr="004A4970">
        <w:rPr>
          <w:b/>
          <w:bCs/>
          <w:sz w:val="18"/>
          <w:szCs w:val="20"/>
          <w:vertAlign w:val="superscript"/>
        </w:rPr>
        <w:t>me</w:t>
      </w:r>
      <w:r w:rsidRPr="004A4970">
        <w:rPr>
          <w:b/>
          <w:bCs/>
          <w:sz w:val="18"/>
          <w:szCs w:val="20"/>
        </w:rPr>
        <w:t xml:space="preserve"> Combaz</w:t>
      </w:r>
      <w:r w:rsidRPr="004A4970">
        <w:rPr>
          <w:sz w:val="18"/>
          <w:szCs w:val="20"/>
        </w:rPr>
        <w:t xml:space="preserve"> : je vous laisse réfléchir aux solutions à apporter. M. </w:t>
      </w:r>
      <w:proofErr w:type="spellStart"/>
      <w:r w:rsidRPr="004A4970">
        <w:rPr>
          <w:sz w:val="18"/>
          <w:szCs w:val="20"/>
        </w:rPr>
        <w:t>Racemi</w:t>
      </w:r>
      <w:proofErr w:type="spellEnd"/>
      <w:r w:rsidRPr="004A4970">
        <w:rPr>
          <w:sz w:val="18"/>
          <w:szCs w:val="20"/>
        </w:rPr>
        <w:t>, en tant que responsable des stocks et de la logistique avez-vous rencontré des problèmes particuliers ?</w:t>
      </w:r>
    </w:p>
    <w:p w14:paraId="23AF7803" w14:textId="77777777" w:rsidR="00BD0BD6" w:rsidRPr="004A4970" w:rsidRDefault="00BD0BD6" w:rsidP="00BD0BD6">
      <w:pPr>
        <w:spacing w:before="60"/>
        <w:rPr>
          <w:sz w:val="18"/>
          <w:szCs w:val="20"/>
        </w:rPr>
      </w:pPr>
      <w:r w:rsidRPr="004A4970">
        <w:rPr>
          <w:b/>
          <w:bCs/>
          <w:sz w:val="18"/>
          <w:szCs w:val="20"/>
        </w:rPr>
        <w:t xml:space="preserve">M. </w:t>
      </w:r>
      <w:proofErr w:type="spellStart"/>
      <w:r w:rsidRPr="004A4970">
        <w:rPr>
          <w:b/>
          <w:bCs/>
          <w:sz w:val="18"/>
          <w:szCs w:val="20"/>
        </w:rPr>
        <w:t>Racemi</w:t>
      </w:r>
      <w:proofErr w:type="spellEnd"/>
      <w:r w:rsidRPr="004A4970">
        <w:rPr>
          <w:b/>
          <w:bCs/>
          <w:sz w:val="18"/>
          <w:szCs w:val="20"/>
        </w:rPr>
        <w:t xml:space="preserve"> (responsable achat, stock et logistique)</w:t>
      </w:r>
      <w:r w:rsidRPr="004A4970">
        <w:rPr>
          <w:sz w:val="18"/>
          <w:szCs w:val="20"/>
        </w:rPr>
        <w:t> : nous avons principalement rencontré 2 problèmes cette année.</w:t>
      </w:r>
    </w:p>
    <w:p w14:paraId="1D9BBF9E" w14:textId="42F2D31B" w:rsidR="00BD0BD6" w:rsidRPr="004A4970" w:rsidRDefault="00BD0BD6" w:rsidP="00BD0BD6">
      <w:pPr>
        <w:pStyle w:val="Paragraphedeliste"/>
        <w:numPr>
          <w:ilvl w:val="0"/>
          <w:numId w:val="24"/>
        </w:numPr>
        <w:spacing w:before="60"/>
        <w:ind w:left="284" w:hanging="284"/>
        <w:rPr>
          <w:sz w:val="18"/>
          <w:szCs w:val="20"/>
        </w:rPr>
      </w:pPr>
      <w:r w:rsidRPr="004A4970">
        <w:rPr>
          <w:sz w:val="18"/>
          <w:szCs w:val="20"/>
        </w:rPr>
        <w:t>Nous avons rappelé un produit qui présentait un risque sanitaire (des céréales germées de la société Hygrophore). Le problème a été rapidement identifié et n'a pas eu de conséquences sérieuses. Même si ce risque reste exceptionnel, nous devons être irréprochable sur les contrôles sanitaires car les conséquences peuvent être très grave</w:t>
      </w:r>
      <w:r w:rsidR="00736DA8">
        <w:rPr>
          <w:sz w:val="18"/>
          <w:szCs w:val="20"/>
        </w:rPr>
        <w:t>s</w:t>
      </w:r>
      <w:r w:rsidRPr="004A4970">
        <w:rPr>
          <w:sz w:val="18"/>
          <w:szCs w:val="20"/>
        </w:rPr>
        <w:t>.</w:t>
      </w:r>
    </w:p>
    <w:p w14:paraId="7B12DEEC" w14:textId="07152ABB" w:rsidR="00BD0BD6" w:rsidRPr="004A4970" w:rsidRDefault="00BD0BD6" w:rsidP="00BD0BD6">
      <w:pPr>
        <w:pStyle w:val="Paragraphedeliste"/>
        <w:numPr>
          <w:ilvl w:val="0"/>
          <w:numId w:val="24"/>
        </w:numPr>
        <w:spacing w:before="60"/>
        <w:ind w:left="284" w:hanging="284"/>
        <w:rPr>
          <w:sz w:val="18"/>
          <w:szCs w:val="20"/>
        </w:rPr>
      </w:pPr>
      <w:r w:rsidRPr="004A4970">
        <w:rPr>
          <w:sz w:val="18"/>
          <w:szCs w:val="20"/>
        </w:rPr>
        <w:t xml:space="preserve">Nous avons été victime d'un vol dans les entrepôts de Valences. Les voleurs sont entrés par une fenêtre en cassant la vitre et ils sont repartis par la porte qu'ils ont ouvert de l'intérieur. Notre assureur, Groupama, nous a partiellement dédommagés car les locaux n’avaient ni protection des portes et des fenêtres, ni alarme anti-intrusion, ni vidéo-surveillance. Groupama nous donne 6 mois pour corriger la situation sans quoi </w:t>
      </w:r>
      <w:proofErr w:type="gramStart"/>
      <w:r w:rsidRPr="004A4970">
        <w:rPr>
          <w:sz w:val="18"/>
          <w:szCs w:val="20"/>
        </w:rPr>
        <w:t>le montants</w:t>
      </w:r>
      <w:proofErr w:type="gramEnd"/>
      <w:r w:rsidRPr="004A4970">
        <w:rPr>
          <w:sz w:val="18"/>
          <w:szCs w:val="20"/>
        </w:rPr>
        <w:t xml:space="preserve"> des contrats </w:t>
      </w:r>
      <w:r w:rsidR="00736DA8">
        <w:rPr>
          <w:sz w:val="18"/>
          <w:szCs w:val="20"/>
        </w:rPr>
        <w:t>sera</w:t>
      </w:r>
      <w:r w:rsidRPr="004A4970">
        <w:rPr>
          <w:sz w:val="18"/>
          <w:szCs w:val="20"/>
        </w:rPr>
        <w:t xml:space="preserve"> renégocié à la hausse.</w:t>
      </w:r>
    </w:p>
    <w:p w14:paraId="1DFEEB5D" w14:textId="77777777" w:rsidR="00BD0BD6" w:rsidRPr="004A4970" w:rsidRDefault="00BD0BD6" w:rsidP="00BD0BD6">
      <w:pPr>
        <w:spacing w:before="60"/>
        <w:rPr>
          <w:sz w:val="18"/>
          <w:szCs w:val="20"/>
        </w:rPr>
      </w:pPr>
      <w:r w:rsidRPr="004A4970">
        <w:rPr>
          <w:b/>
          <w:bCs/>
          <w:sz w:val="18"/>
          <w:szCs w:val="20"/>
        </w:rPr>
        <w:t>M</w:t>
      </w:r>
      <w:r w:rsidRPr="004A4970">
        <w:rPr>
          <w:b/>
          <w:bCs/>
          <w:sz w:val="18"/>
          <w:szCs w:val="20"/>
          <w:vertAlign w:val="superscript"/>
        </w:rPr>
        <w:t>me</w:t>
      </w:r>
      <w:r w:rsidRPr="004A4970">
        <w:rPr>
          <w:b/>
          <w:bCs/>
          <w:sz w:val="18"/>
          <w:szCs w:val="20"/>
        </w:rPr>
        <w:t xml:space="preserve"> Combaz</w:t>
      </w:r>
      <w:r w:rsidRPr="004A4970">
        <w:rPr>
          <w:sz w:val="18"/>
          <w:szCs w:val="20"/>
        </w:rPr>
        <w:t xml:space="preserve"> : j'ai rencontré le directeur de l'agence Groupama et nous devons impérativement résoudre ce problème dans les 6 mois qui viennent. Je vous propose, M. </w:t>
      </w:r>
      <w:proofErr w:type="spellStart"/>
      <w:r w:rsidRPr="004A4970">
        <w:rPr>
          <w:sz w:val="18"/>
          <w:szCs w:val="20"/>
        </w:rPr>
        <w:t>Racemi</w:t>
      </w:r>
      <w:proofErr w:type="spellEnd"/>
      <w:r w:rsidRPr="004A4970">
        <w:rPr>
          <w:sz w:val="18"/>
          <w:szCs w:val="20"/>
        </w:rPr>
        <w:t>, de prendre en charge cette action avec vous.  M</w:t>
      </w:r>
      <w:r w:rsidRPr="004A4970">
        <w:rPr>
          <w:sz w:val="18"/>
          <w:szCs w:val="20"/>
          <w:vertAlign w:val="superscript"/>
        </w:rPr>
        <w:t>me</w:t>
      </w:r>
      <w:r w:rsidRPr="004A4970">
        <w:rPr>
          <w:sz w:val="18"/>
          <w:szCs w:val="20"/>
        </w:rPr>
        <w:t xml:space="preserve"> </w:t>
      </w:r>
      <w:proofErr w:type="spellStart"/>
      <w:r w:rsidRPr="004A4970">
        <w:rPr>
          <w:sz w:val="18"/>
          <w:szCs w:val="20"/>
        </w:rPr>
        <w:t>Cavari</w:t>
      </w:r>
      <w:proofErr w:type="spellEnd"/>
      <w:r w:rsidRPr="004A4970">
        <w:rPr>
          <w:sz w:val="18"/>
          <w:szCs w:val="20"/>
        </w:rPr>
        <w:t xml:space="preserve"> et M. </w:t>
      </w:r>
      <w:proofErr w:type="spellStart"/>
      <w:r w:rsidRPr="004A4970">
        <w:rPr>
          <w:sz w:val="18"/>
          <w:szCs w:val="20"/>
        </w:rPr>
        <w:t>Sigwell</w:t>
      </w:r>
      <w:proofErr w:type="spellEnd"/>
      <w:r w:rsidRPr="004A4970">
        <w:rPr>
          <w:sz w:val="18"/>
          <w:szCs w:val="20"/>
        </w:rPr>
        <w:t>, quels problèmes souhaitez-vous faire remonter  du service administratif et informatique ?</w:t>
      </w:r>
    </w:p>
    <w:p w14:paraId="57980A5A" w14:textId="327D27D3" w:rsidR="00BD0BD6" w:rsidRPr="004A4970" w:rsidRDefault="00BD0BD6" w:rsidP="00BD0BD6">
      <w:pPr>
        <w:spacing w:before="60"/>
        <w:rPr>
          <w:sz w:val="18"/>
          <w:szCs w:val="20"/>
        </w:rPr>
      </w:pPr>
      <w:r w:rsidRPr="004A4970">
        <w:rPr>
          <w:b/>
          <w:bCs/>
          <w:sz w:val="18"/>
          <w:szCs w:val="20"/>
        </w:rPr>
        <w:t>M</w:t>
      </w:r>
      <w:r w:rsidRPr="004A4970">
        <w:rPr>
          <w:b/>
          <w:bCs/>
          <w:sz w:val="18"/>
          <w:szCs w:val="20"/>
          <w:vertAlign w:val="superscript"/>
        </w:rPr>
        <w:t>me</w:t>
      </w:r>
      <w:r w:rsidRPr="004A4970">
        <w:rPr>
          <w:b/>
          <w:bCs/>
          <w:sz w:val="18"/>
          <w:szCs w:val="20"/>
        </w:rPr>
        <w:t xml:space="preserve"> </w:t>
      </w:r>
      <w:proofErr w:type="spellStart"/>
      <w:r w:rsidRPr="004A4970">
        <w:rPr>
          <w:b/>
          <w:bCs/>
          <w:sz w:val="18"/>
          <w:szCs w:val="20"/>
        </w:rPr>
        <w:t>Cavari</w:t>
      </w:r>
      <w:proofErr w:type="spellEnd"/>
      <w:r w:rsidRPr="004A4970">
        <w:rPr>
          <w:b/>
          <w:bCs/>
          <w:sz w:val="18"/>
          <w:szCs w:val="20"/>
        </w:rPr>
        <w:t xml:space="preserve"> (direction administrative et financière)</w:t>
      </w:r>
      <w:r w:rsidRPr="004A4970">
        <w:rPr>
          <w:sz w:val="18"/>
          <w:szCs w:val="20"/>
        </w:rPr>
        <w:t xml:space="preserve"> :  nous avons relevé plusieurs risques </w:t>
      </w:r>
      <w:r w:rsidR="00736DA8">
        <w:rPr>
          <w:sz w:val="18"/>
          <w:szCs w:val="20"/>
        </w:rPr>
        <w:t>à</w:t>
      </w:r>
      <w:r w:rsidRPr="004A4970">
        <w:rPr>
          <w:sz w:val="18"/>
          <w:szCs w:val="20"/>
        </w:rPr>
        <w:t xml:space="preserve"> résoudre.</w:t>
      </w:r>
    </w:p>
    <w:p w14:paraId="7ED2080A" w14:textId="7B1BC127" w:rsidR="00BD0BD6" w:rsidRPr="004A4970" w:rsidRDefault="00BD0BD6" w:rsidP="00BD0BD6">
      <w:pPr>
        <w:pStyle w:val="Paragraphedeliste"/>
        <w:numPr>
          <w:ilvl w:val="0"/>
          <w:numId w:val="24"/>
        </w:numPr>
        <w:spacing w:before="60"/>
        <w:ind w:left="284" w:hanging="284"/>
        <w:rPr>
          <w:sz w:val="18"/>
          <w:szCs w:val="20"/>
        </w:rPr>
      </w:pPr>
      <w:r w:rsidRPr="004A4970">
        <w:rPr>
          <w:sz w:val="18"/>
          <w:szCs w:val="20"/>
        </w:rPr>
        <w:t xml:space="preserve">Régulièrement des heures supplémentaires ne sont pas payées. Les salariés concernés font remonter le problème et nous régularisons la situation sur les mois suivants. Il apparaît que les relevés d'heures sont réalisés en fin de mois et comportent régulièrement des oublis ou des erreurs. Nous devons </w:t>
      </w:r>
      <w:r w:rsidR="00736DA8">
        <w:rPr>
          <w:sz w:val="18"/>
          <w:szCs w:val="20"/>
        </w:rPr>
        <w:t xml:space="preserve">fiabiliser la </w:t>
      </w:r>
      <w:r w:rsidRPr="004A4970">
        <w:rPr>
          <w:sz w:val="18"/>
          <w:szCs w:val="20"/>
        </w:rPr>
        <w:t>collecte d'informations en abandonnant les fiches papier et en utilisant l’application de paie qui permet une mise à jour quotidienne des heures travaillées par salarié. Les conséquences de ce dysfonctionnement sont relativement limitées dans la mesure où nous pouvons corriger les erreurs après coup</w:t>
      </w:r>
      <w:r w:rsidR="00736DA8">
        <w:rPr>
          <w:sz w:val="18"/>
          <w:szCs w:val="20"/>
        </w:rPr>
        <w:t xml:space="preserve"> mais perturbe les salariés</w:t>
      </w:r>
      <w:r w:rsidRPr="004A4970">
        <w:rPr>
          <w:sz w:val="18"/>
          <w:szCs w:val="20"/>
        </w:rPr>
        <w:t>.</w:t>
      </w:r>
    </w:p>
    <w:p w14:paraId="5A8B76AB" w14:textId="77777777" w:rsidR="00BD0BD6" w:rsidRPr="004A4970" w:rsidRDefault="00BD0BD6" w:rsidP="00BD0BD6">
      <w:pPr>
        <w:spacing w:before="60"/>
        <w:rPr>
          <w:b/>
          <w:bCs/>
          <w:sz w:val="18"/>
          <w:szCs w:val="20"/>
        </w:rPr>
      </w:pPr>
      <w:r w:rsidRPr="004A4970">
        <w:rPr>
          <w:b/>
          <w:bCs/>
          <w:sz w:val="18"/>
          <w:szCs w:val="20"/>
        </w:rPr>
        <w:t xml:space="preserve">M. </w:t>
      </w:r>
      <w:proofErr w:type="spellStart"/>
      <w:r w:rsidRPr="004A4970">
        <w:rPr>
          <w:b/>
          <w:bCs/>
          <w:sz w:val="18"/>
          <w:szCs w:val="20"/>
        </w:rPr>
        <w:t>Sigwell</w:t>
      </w:r>
      <w:proofErr w:type="spellEnd"/>
      <w:r w:rsidRPr="004A4970">
        <w:rPr>
          <w:b/>
          <w:bCs/>
          <w:sz w:val="18"/>
          <w:szCs w:val="20"/>
        </w:rPr>
        <w:t xml:space="preserve"> (responsable informatique)</w:t>
      </w:r>
    </w:p>
    <w:p w14:paraId="335474E2" w14:textId="77777777" w:rsidR="00BD0BD6" w:rsidRPr="004A4970" w:rsidRDefault="00BD0BD6" w:rsidP="00BD0BD6">
      <w:pPr>
        <w:pStyle w:val="Paragraphedeliste"/>
        <w:numPr>
          <w:ilvl w:val="0"/>
          <w:numId w:val="24"/>
        </w:numPr>
        <w:spacing w:before="60"/>
        <w:ind w:left="284" w:hanging="284"/>
        <w:rPr>
          <w:sz w:val="18"/>
          <w:szCs w:val="20"/>
        </w:rPr>
      </w:pPr>
      <w:r w:rsidRPr="004A4970">
        <w:rPr>
          <w:sz w:val="18"/>
          <w:szCs w:val="20"/>
        </w:rPr>
        <w:t xml:space="preserve">Certaines superettes utilisent Microsoft 365 et d’autres Libre Office. Il en résulte que les formats des fichiers, utilisés pour les statistiques, sont différents et font perdre du temps. Nous devrions généraliser Microsoft 365. C’est un problème accessoire, mais sa résolution ferait gagner du temps au service administratif. </w:t>
      </w:r>
    </w:p>
    <w:p w14:paraId="4A14D81E" w14:textId="77777777" w:rsidR="00BD0BD6" w:rsidRPr="004A4970" w:rsidRDefault="00BD0BD6" w:rsidP="00BD0BD6">
      <w:pPr>
        <w:pStyle w:val="Paragraphedeliste"/>
        <w:numPr>
          <w:ilvl w:val="0"/>
          <w:numId w:val="24"/>
        </w:numPr>
        <w:spacing w:before="60"/>
        <w:ind w:left="284" w:hanging="284"/>
        <w:rPr>
          <w:sz w:val="18"/>
          <w:szCs w:val="20"/>
        </w:rPr>
      </w:pPr>
      <w:r w:rsidRPr="004A4970">
        <w:rPr>
          <w:sz w:val="18"/>
          <w:szCs w:val="20"/>
        </w:rPr>
        <w:t>Nous avons reçu un courrier de ANSSI (agence nationale de la sécurité des systèmes d'information) qui préconise de mettre en œuvre très rapidement des protocoles de haut niveau pour lutter contre :</w:t>
      </w:r>
    </w:p>
    <w:p w14:paraId="1CB3E4D2" w14:textId="77777777" w:rsidR="00BD0BD6" w:rsidRPr="004A4970" w:rsidRDefault="00BD0BD6" w:rsidP="00BD0BD6">
      <w:pPr>
        <w:pStyle w:val="Paragraphedeliste"/>
        <w:numPr>
          <w:ilvl w:val="1"/>
          <w:numId w:val="25"/>
        </w:numPr>
        <w:spacing w:before="60"/>
        <w:ind w:left="567" w:hanging="218"/>
        <w:rPr>
          <w:sz w:val="18"/>
          <w:szCs w:val="20"/>
        </w:rPr>
      </w:pPr>
      <w:r w:rsidRPr="004A4970">
        <w:rPr>
          <w:sz w:val="18"/>
          <w:szCs w:val="20"/>
        </w:rPr>
        <w:t xml:space="preserve">les risques de rançongiciel (ransomware) qui explosent sur internet. Les conséquences sont dramatiques pour les entreprises qui en sont victimes. Elles risquent un arrêt complet de leur activité pour une période plus ou moins longue et une perte financière parfois importante pour un risque non couvert par les assurances. </w:t>
      </w:r>
    </w:p>
    <w:p w14:paraId="3C5E11AC" w14:textId="34C91A97" w:rsidR="00BD0BD6" w:rsidRPr="004A4970" w:rsidRDefault="00BD0BD6" w:rsidP="00BD0BD6">
      <w:pPr>
        <w:pStyle w:val="Paragraphedeliste"/>
        <w:numPr>
          <w:ilvl w:val="1"/>
          <w:numId w:val="25"/>
        </w:numPr>
        <w:spacing w:before="60"/>
        <w:ind w:left="567" w:hanging="218"/>
        <w:rPr>
          <w:sz w:val="18"/>
          <w:szCs w:val="20"/>
        </w:rPr>
      </w:pPr>
      <w:r w:rsidRPr="004A4970">
        <w:rPr>
          <w:sz w:val="18"/>
          <w:szCs w:val="20"/>
        </w:rPr>
        <w:t>le risque de pertes ou de vol de données. L’ANSSI rappelle que le vol de données, depuis la loi sur la RGPD, peut être lourdement sanctionné</w:t>
      </w:r>
      <w:r w:rsidR="006F371A">
        <w:rPr>
          <w:sz w:val="18"/>
          <w:szCs w:val="20"/>
        </w:rPr>
        <w:t>e</w:t>
      </w:r>
      <w:r w:rsidRPr="004A4970">
        <w:rPr>
          <w:sz w:val="18"/>
          <w:szCs w:val="20"/>
        </w:rPr>
        <w:t xml:space="preserve"> lorsque les protections sont insuffisantes.</w:t>
      </w:r>
    </w:p>
    <w:p w14:paraId="7FD8D4F6" w14:textId="2FCB146C" w:rsidR="00BD0BD6" w:rsidRPr="004A4970" w:rsidRDefault="00BD0BD6" w:rsidP="00BD0BD6">
      <w:pPr>
        <w:spacing w:before="60"/>
        <w:ind w:left="284"/>
        <w:rPr>
          <w:sz w:val="18"/>
          <w:szCs w:val="20"/>
        </w:rPr>
      </w:pPr>
      <w:r w:rsidRPr="004A4970">
        <w:rPr>
          <w:sz w:val="18"/>
          <w:szCs w:val="20"/>
        </w:rPr>
        <w:t xml:space="preserve">Manifestement nous sommes insuffisamment protégés contre les ransomwares et </w:t>
      </w:r>
      <w:r w:rsidR="006F371A">
        <w:rPr>
          <w:sz w:val="18"/>
          <w:szCs w:val="20"/>
        </w:rPr>
        <w:t>nos</w:t>
      </w:r>
      <w:r w:rsidRPr="004A4970">
        <w:rPr>
          <w:sz w:val="18"/>
          <w:szCs w:val="20"/>
        </w:rPr>
        <w:t xml:space="preserve"> sauvegardes de données sont trop fragiles.</w:t>
      </w:r>
      <w:r>
        <w:rPr>
          <w:sz w:val="18"/>
          <w:szCs w:val="20"/>
        </w:rPr>
        <w:t xml:space="preserve"> Je propose de prendre </w:t>
      </w:r>
      <w:r w:rsidR="006F371A">
        <w:rPr>
          <w:sz w:val="18"/>
          <w:szCs w:val="20"/>
        </w:rPr>
        <w:t>contact</w:t>
      </w:r>
      <w:r>
        <w:rPr>
          <w:sz w:val="18"/>
          <w:szCs w:val="20"/>
        </w:rPr>
        <w:t xml:space="preserve"> avec la société de service numérique SI-Tech pour bénéficier de leurs compétences.</w:t>
      </w:r>
    </w:p>
    <w:p w14:paraId="3C6EEDA2" w14:textId="77777777" w:rsidR="00BD0BD6" w:rsidRPr="004A4970" w:rsidRDefault="00BD0BD6" w:rsidP="00BD0BD6">
      <w:pPr>
        <w:spacing w:before="60"/>
        <w:rPr>
          <w:sz w:val="18"/>
          <w:szCs w:val="20"/>
        </w:rPr>
      </w:pPr>
      <w:r w:rsidRPr="004A4970">
        <w:rPr>
          <w:b/>
          <w:bCs/>
          <w:sz w:val="18"/>
          <w:szCs w:val="20"/>
        </w:rPr>
        <w:t>M</w:t>
      </w:r>
      <w:r w:rsidRPr="004A4970">
        <w:rPr>
          <w:b/>
          <w:bCs/>
          <w:sz w:val="18"/>
          <w:szCs w:val="20"/>
          <w:vertAlign w:val="superscript"/>
        </w:rPr>
        <w:t>me</w:t>
      </w:r>
      <w:r w:rsidRPr="004A4970">
        <w:rPr>
          <w:b/>
          <w:bCs/>
          <w:sz w:val="18"/>
          <w:szCs w:val="20"/>
        </w:rPr>
        <w:t xml:space="preserve"> Combaz</w:t>
      </w:r>
      <w:r w:rsidRPr="004A4970">
        <w:rPr>
          <w:sz w:val="18"/>
          <w:szCs w:val="20"/>
        </w:rPr>
        <w:t> : on a manifestement affaire à un problème majeur qui doit être solutionné en priorité. Je vous demande M</w:t>
      </w:r>
      <w:r w:rsidRPr="004A4970">
        <w:rPr>
          <w:sz w:val="18"/>
          <w:szCs w:val="20"/>
          <w:vertAlign w:val="superscript"/>
        </w:rPr>
        <w:t>me</w:t>
      </w:r>
      <w:r w:rsidRPr="004A4970">
        <w:rPr>
          <w:sz w:val="18"/>
          <w:szCs w:val="20"/>
        </w:rPr>
        <w:t xml:space="preserve"> </w:t>
      </w:r>
      <w:proofErr w:type="spellStart"/>
      <w:r w:rsidRPr="004A4970">
        <w:rPr>
          <w:sz w:val="18"/>
          <w:szCs w:val="20"/>
        </w:rPr>
        <w:t>Cavari</w:t>
      </w:r>
      <w:proofErr w:type="spellEnd"/>
      <w:r w:rsidRPr="004A4970">
        <w:rPr>
          <w:sz w:val="18"/>
          <w:szCs w:val="20"/>
        </w:rPr>
        <w:t xml:space="preserve"> et M. </w:t>
      </w:r>
      <w:proofErr w:type="spellStart"/>
      <w:r w:rsidRPr="004A4970">
        <w:rPr>
          <w:sz w:val="18"/>
          <w:szCs w:val="20"/>
        </w:rPr>
        <w:t>Sigwell</w:t>
      </w:r>
      <w:proofErr w:type="spellEnd"/>
      <w:r w:rsidRPr="004A4970">
        <w:rPr>
          <w:sz w:val="18"/>
          <w:szCs w:val="20"/>
        </w:rPr>
        <w:t xml:space="preserve"> de prendre les décisions qui s’imposent pour résoudre ces problèmes.</w:t>
      </w:r>
      <w:r>
        <w:rPr>
          <w:sz w:val="18"/>
          <w:szCs w:val="20"/>
        </w:rPr>
        <w:t xml:space="preserve"> Je vous donne 3 mois pour mettre en œuvre une protection efficace.</w:t>
      </w:r>
    </w:p>
    <w:p w14:paraId="069F3AE5" w14:textId="77777777" w:rsidR="00BD0BD6" w:rsidRPr="004A4970" w:rsidRDefault="00BD0BD6" w:rsidP="00BD0BD6">
      <w:pPr>
        <w:spacing w:before="60"/>
        <w:rPr>
          <w:sz w:val="18"/>
          <w:szCs w:val="20"/>
        </w:rPr>
      </w:pPr>
      <w:r w:rsidRPr="004A4970">
        <w:rPr>
          <w:b/>
          <w:bCs/>
          <w:sz w:val="18"/>
          <w:szCs w:val="20"/>
        </w:rPr>
        <w:t>M</w:t>
      </w:r>
      <w:r w:rsidRPr="004A4970">
        <w:rPr>
          <w:b/>
          <w:bCs/>
          <w:sz w:val="18"/>
          <w:szCs w:val="20"/>
          <w:vertAlign w:val="superscript"/>
        </w:rPr>
        <w:t>me</w:t>
      </w:r>
      <w:r w:rsidRPr="004A4970">
        <w:rPr>
          <w:b/>
          <w:bCs/>
          <w:sz w:val="18"/>
          <w:szCs w:val="20"/>
        </w:rPr>
        <w:t xml:space="preserve"> Combaz (siège social)</w:t>
      </w:r>
      <w:r w:rsidRPr="004A4970">
        <w:rPr>
          <w:sz w:val="18"/>
          <w:szCs w:val="20"/>
        </w:rPr>
        <w:t xml:space="preserve"> : à la suite des vols perpétrés dans les entrepôts, nous nous sommes aperçus que le risque était identique pour les locaux administratifs. Le responsable de l'assurance a signalé que si nous ne mettions pas en œuvre des protections plus performantes nos primes d'assurance seraient augmentées. M. </w:t>
      </w:r>
      <w:proofErr w:type="spellStart"/>
      <w:r w:rsidRPr="004A4970">
        <w:rPr>
          <w:sz w:val="18"/>
          <w:szCs w:val="20"/>
        </w:rPr>
        <w:t>Racemi</w:t>
      </w:r>
      <w:proofErr w:type="spellEnd"/>
      <w:r w:rsidRPr="004A4970">
        <w:rPr>
          <w:sz w:val="18"/>
          <w:szCs w:val="20"/>
        </w:rPr>
        <w:t>, nous traiterons la protection des entrepôts en même temps que la protection du siège social, y compris l’installation d’alarmes et de vidéo-surveillance.</w:t>
      </w:r>
    </w:p>
    <w:p w14:paraId="25A30AE8" w14:textId="77777777" w:rsidR="00BD0BD6" w:rsidRPr="004A4970" w:rsidRDefault="00BD0BD6" w:rsidP="00BD0BD6">
      <w:pPr>
        <w:spacing w:before="60"/>
        <w:rPr>
          <w:sz w:val="18"/>
          <w:szCs w:val="20"/>
        </w:rPr>
      </w:pPr>
      <w:r w:rsidRPr="004A4970">
        <w:rPr>
          <w:b/>
          <w:bCs/>
          <w:sz w:val="18"/>
          <w:szCs w:val="20"/>
        </w:rPr>
        <w:t>M</w:t>
      </w:r>
      <w:r w:rsidRPr="004A4970">
        <w:rPr>
          <w:b/>
          <w:bCs/>
          <w:sz w:val="18"/>
          <w:szCs w:val="20"/>
          <w:vertAlign w:val="superscript"/>
        </w:rPr>
        <w:t>me</w:t>
      </w:r>
      <w:r w:rsidRPr="004A4970">
        <w:rPr>
          <w:b/>
          <w:bCs/>
          <w:sz w:val="18"/>
          <w:szCs w:val="20"/>
        </w:rPr>
        <w:t xml:space="preserve"> Combaz : </w:t>
      </w:r>
      <w:r w:rsidRPr="004A4970">
        <w:rPr>
          <w:sz w:val="18"/>
          <w:szCs w:val="20"/>
        </w:rPr>
        <w:t>M. Germain avez-vous ou des risques à nous signaler en ce qui concerne les supérettes.</w:t>
      </w:r>
    </w:p>
    <w:p w14:paraId="7AE62418" w14:textId="7241CF83" w:rsidR="00BD0BD6" w:rsidRPr="004A4970" w:rsidRDefault="00BD0BD6" w:rsidP="00BD0BD6">
      <w:pPr>
        <w:spacing w:before="60"/>
        <w:rPr>
          <w:sz w:val="18"/>
          <w:szCs w:val="20"/>
        </w:rPr>
      </w:pPr>
      <w:r w:rsidRPr="004A4970">
        <w:rPr>
          <w:noProof/>
          <w:sz w:val="18"/>
          <w:szCs w:val="20"/>
        </w:rPr>
        <w:drawing>
          <wp:anchor distT="0" distB="0" distL="114300" distR="114300" simplePos="0" relativeHeight="251659264" behindDoc="0" locked="0" layoutInCell="1" allowOverlap="1" wp14:anchorId="2BC4D1CC" wp14:editId="38B14205">
            <wp:simplePos x="0" y="0"/>
            <wp:positionH relativeFrom="column">
              <wp:posOffset>4561205</wp:posOffset>
            </wp:positionH>
            <wp:positionV relativeFrom="paragraph">
              <wp:posOffset>303530</wp:posOffset>
            </wp:positionV>
            <wp:extent cx="1803400" cy="975995"/>
            <wp:effectExtent l="0" t="0" r="0" b="0"/>
            <wp:wrapSquare wrapText="bothSides"/>
            <wp:docPr id="24" name="Image 24" descr="Une image contenant texte, route, extérieur,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route, extérieur, signe&#10;&#10;Description générée automatiquemen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03400" cy="975995"/>
                    </a:xfrm>
                    <a:prstGeom prst="rect">
                      <a:avLst/>
                    </a:prstGeom>
                  </pic:spPr>
                </pic:pic>
              </a:graphicData>
            </a:graphic>
            <wp14:sizeRelH relativeFrom="margin">
              <wp14:pctWidth>0</wp14:pctWidth>
            </wp14:sizeRelH>
            <wp14:sizeRelV relativeFrom="margin">
              <wp14:pctHeight>0</wp14:pctHeight>
            </wp14:sizeRelV>
          </wp:anchor>
        </w:drawing>
      </w:r>
      <w:r w:rsidRPr="004A4970">
        <w:rPr>
          <w:b/>
          <w:bCs/>
          <w:sz w:val="18"/>
          <w:szCs w:val="20"/>
        </w:rPr>
        <w:t>M</w:t>
      </w:r>
      <w:r w:rsidRPr="004A4970">
        <w:rPr>
          <w:b/>
          <w:bCs/>
          <w:sz w:val="18"/>
          <w:szCs w:val="20"/>
          <w:vertAlign w:val="superscript"/>
        </w:rPr>
        <w:t>me</w:t>
      </w:r>
      <w:r w:rsidRPr="004A4970">
        <w:rPr>
          <w:b/>
          <w:bCs/>
          <w:sz w:val="18"/>
          <w:szCs w:val="20"/>
        </w:rPr>
        <w:t xml:space="preserve"> Germain (responsable des superettes)</w:t>
      </w:r>
      <w:r w:rsidRPr="004A4970">
        <w:rPr>
          <w:sz w:val="18"/>
          <w:szCs w:val="20"/>
        </w:rPr>
        <w:t> : les risques suivants ont été évoqués par les différents gérants</w:t>
      </w:r>
      <w:r w:rsidR="006F371A">
        <w:rPr>
          <w:sz w:val="18"/>
          <w:szCs w:val="20"/>
        </w:rPr>
        <w:t xml:space="preserve"> </w:t>
      </w:r>
      <w:r w:rsidRPr="004A4970">
        <w:rPr>
          <w:sz w:val="18"/>
          <w:szCs w:val="20"/>
        </w:rPr>
        <w:t>:</w:t>
      </w:r>
    </w:p>
    <w:p w14:paraId="6A03A74D" w14:textId="77777777" w:rsidR="00BD0BD6" w:rsidRPr="004A4970" w:rsidRDefault="00BD0BD6" w:rsidP="00BD0BD6">
      <w:pPr>
        <w:pStyle w:val="Paragraphedeliste"/>
        <w:numPr>
          <w:ilvl w:val="0"/>
          <w:numId w:val="24"/>
        </w:numPr>
        <w:spacing w:before="60"/>
        <w:ind w:left="284" w:hanging="284"/>
        <w:rPr>
          <w:sz w:val="18"/>
          <w:szCs w:val="20"/>
        </w:rPr>
      </w:pPr>
      <w:r w:rsidRPr="004A4970">
        <w:rPr>
          <w:sz w:val="18"/>
          <w:szCs w:val="20"/>
        </w:rPr>
        <w:t>les supérettes de la Drôme ont reçu un courrier de l'association des paralysés de France soulevant les difficultés d'accès dans les magasins pour les personnes à mobilité réduite. L'association nous demande de d’installer des rampes d'accès sans quoi des actions en justice pourraient être intentées.</w:t>
      </w:r>
    </w:p>
    <w:p w14:paraId="2936151B" w14:textId="77777777" w:rsidR="00BD0BD6" w:rsidRPr="004A4970" w:rsidRDefault="00BD0BD6" w:rsidP="00BD0BD6">
      <w:pPr>
        <w:pStyle w:val="Paragraphedeliste"/>
        <w:numPr>
          <w:ilvl w:val="0"/>
          <w:numId w:val="24"/>
        </w:numPr>
        <w:spacing w:before="60"/>
        <w:ind w:left="284" w:hanging="284"/>
        <w:rPr>
          <w:sz w:val="18"/>
          <w:szCs w:val="20"/>
        </w:rPr>
      </w:pPr>
      <w:r w:rsidRPr="004A4970">
        <w:rPr>
          <w:sz w:val="18"/>
          <w:szCs w:val="20"/>
        </w:rPr>
        <w:t>à la suite de l'incendie qui a détruit une partie des stocks de la supérette de Privas, Groupama demande l’installation d’un système d'extincteurs automatiques dans toutes les supérettes du groupe.</w:t>
      </w:r>
    </w:p>
    <w:p w14:paraId="1AD48860" w14:textId="77777777" w:rsidR="00BD0BD6" w:rsidRPr="004A4970" w:rsidRDefault="00BD0BD6" w:rsidP="00BD0BD6">
      <w:pPr>
        <w:pStyle w:val="Paragraphedeliste"/>
        <w:numPr>
          <w:ilvl w:val="0"/>
          <w:numId w:val="24"/>
        </w:numPr>
        <w:spacing w:before="60"/>
        <w:ind w:left="284" w:hanging="284"/>
        <w:rPr>
          <w:sz w:val="18"/>
          <w:szCs w:val="20"/>
        </w:rPr>
      </w:pPr>
      <w:r w:rsidRPr="004A4970">
        <w:rPr>
          <w:sz w:val="18"/>
          <w:szCs w:val="20"/>
        </w:rPr>
        <w:t>nous sommes confrontés au même problème que celui soulevé par le responsable de la logistique qui est la protection contre le vol. les assurances. On nous demande de d’installer les mêmes protections que celles qui ont été évoquées précédemment pour le siège social contre le vol et les incendies.</w:t>
      </w:r>
    </w:p>
    <w:p w14:paraId="66807D00" w14:textId="77777777" w:rsidR="00BD0BD6" w:rsidRPr="004A4970" w:rsidRDefault="00BD0BD6" w:rsidP="00BD0BD6">
      <w:pPr>
        <w:spacing w:before="60"/>
        <w:rPr>
          <w:sz w:val="18"/>
          <w:szCs w:val="20"/>
        </w:rPr>
      </w:pPr>
      <w:r w:rsidRPr="004A4970">
        <w:rPr>
          <w:b/>
          <w:bCs/>
          <w:sz w:val="18"/>
          <w:szCs w:val="20"/>
        </w:rPr>
        <w:t>M</w:t>
      </w:r>
      <w:r w:rsidRPr="004A4970">
        <w:rPr>
          <w:b/>
          <w:bCs/>
          <w:sz w:val="18"/>
          <w:szCs w:val="20"/>
          <w:vertAlign w:val="superscript"/>
        </w:rPr>
        <w:t>me</w:t>
      </w:r>
      <w:r w:rsidRPr="004A4970">
        <w:rPr>
          <w:b/>
          <w:bCs/>
          <w:sz w:val="18"/>
          <w:szCs w:val="20"/>
        </w:rPr>
        <w:t xml:space="preserve"> Combaz :</w:t>
      </w:r>
      <w:r w:rsidRPr="004A4970">
        <w:rPr>
          <w:sz w:val="18"/>
          <w:szCs w:val="20"/>
        </w:rPr>
        <w:t xml:space="preserve"> en effet M. Vidal qui est responsable de nos contrats chez Groupama m’a fait part de cette demande. Je lui ai expliqué que la taille de notre entreprise ne nous permet pas de mettre en place la même année les protections dans les entrepôts, dans le siège social et dans les superettes. M. Vidal nous donne 2 ans pour faire tous ces travaux. Je lui ai proposé de commencer cette année par le siège social et les entrepôts et de traiter les supérettes l'année prochaine.</w:t>
      </w:r>
    </w:p>
    <w:p w14:paraId="6A4856B1" w14:textId="77777777" w:rsidR="00BD0BD6" w:rsidRPr="004A4970" w:rsidRDefault="00BD0BD6" w:rsidP="00BD0BD6">
      <w:pPr>
        <w:spacing w:before="60"/>
        <w:rPr>
          <w:sz w:val="18"/>
          <w:szCs w:val="20"/>
        </w:rPr>
      </w:pPr>
      <w:r w:rsidRPr="004A4970">
        <w:rPr>
          <w:sz w:val="18"/>
          <w:szCs w:val="20"/>
        </w:rPr>
        <w:t xml:space="preserve">En ce qui concerne les rampes d’accès, je vous demande M. </w:t>
      </w:r>
      <w:proofErr w:type="spellStart"/>
      <w:r w:rsidRPr="004A4970">
        <w:rPr>
          <w:sz w:val="18"/>
          <w:szCs w:val="20"/>
        </w:rPr>
        <w:t>Racemi</w:t>
      </w:r>
      <w:proofErr w:type="spellEnd"/>
      <w:r w:rsidRPr="004A4970">
        <w:rPr>
          <w:sz w:val="18"/>
          <w:szCs w:val="20"/>
        </w:rPr>
        <w:t xml:space="preserve"> de vous en occuper. Il faudrait que tous les magasins en soient équipés d’ici l’année prochaine. Je doute de leur volonté d’aller en justice mais nous devons les entendre.</w:t>
      </w:r>
    </w:p>
    <w:p w14:paraId="7432C181" w14:textId="06932DBA" w:rsidR="00BD0BD6" w:rsidRPr="004A4970" w:rsidRDefault="00BD0BD6" w:rsidP="00BD0BD6">
      <w:pPr>
        <w:spacing w:before="60"/>
        <w:rPr>
          <w:sz w:val="18"/>
          <w:szCs w:val="20"/>
        </w:rPr>
      </w:pPr>
      <w:r w:rsidRPr="004A4970">
        <w:rPr>
          <w:sz w:val="18"/>
          <w:szCs w:val="20"/>
        </w:rPr>
        <w:t>Je vous remercie pour votre contribution. je vais demander à l'attaché de gestion de récapituler toutes les actions à mettre en œuvre afin que l'on puisse en discuter lors de la prochaine réunion.</w:t>
      </w:r>
    </w:p>
    <w:p w14:paraId="5A365FB5" w14:textId="77777777" w:rsidR="00BD0BD6" w:rsidRDefault="00BD0BD6" w:rsidP="00BD0BD6"/>
    <w:p w14:paraId="730287AE" w14:textId="77777777" w:rsidR="00BD0BD6" w:rsidRDefault="00BD0BD6" w:rsidP="00BD0BD6"/>
    <w:p w14:paraId="431C11C0" w14:textId="77777777" w:rsidR="00BD0BD6" w:rsidRPr="0029164C" w:rsidRDefault="00BD0BD6" w:rsidP="00BD0BD6">
      <w:pPr>
        <w:jc w:val="left"/>
        <w:rPr>
          <w:b/>
          <w:sz w:val="24"/>
          <w:szCs w:val="24"/>
        </w:rPr>
      </w:pPr>
      <w:r w:rsidRPr="0029164C">
        <w:rPr>
          <w:rFonts w:cs="Arial"/>
          <w:b/>
          <w:bCs/>
          <w:color w:val="FFFFFF" w:themeColor="background1"/>
          <w:sz w:val="24"/>
          <w:szCs w:val="24"/>
          <w:highlight w:val="red"/>
          <w:lang w:eastAsia="fr-FR"/>
        </w:rPr>
        <w:lastRenderedPageBreak/>
        <w:t xml:space="preserve">Annexe 1 </w:t>
      </w:r>
      <w:r w:rsidRPr="0029164C">
        <w:rPr>
          <w:rFonts w:cs="Arial"/>
          <w:b/>
          <w:bCs/>
          <w:color w:val="FFFFFF" w:themeColor="background1"/>
          <w:sz w:val="24"/>
          <w:szCs w:val="24"/>
          <w:lang w:eastAsia="fr-FR"/>
        </w:rPr>
        <w:t xml:space="preserve"> </w:t>
      </w:r>
      <w:r w:rsidRPr="0029164C">
        <w:rPr>
          <w:b/>
          <w:sz w:val="24"/>
          <w:szCs w:val="24"/>
        </w:rPr>
        <w:t>Relevé des actions à mettre en œuvre</w:t>
      </w:r>
    </w:p>
    <w:p w14:paraId="26E1D030" w14:textId="77777777" w:rsidR="00BD0BD6" w:rsidRDefault="00BD0BD6" w:rsidP="00BD0BD6"/>
    <w:tbl>
      <w:tblPr>
        <w:tblStyle w:val="Grilledutableau"/>
        <w:tblW w:w="9919" w:type="dxa"/>
        <w:tblLayout w:type="fixed"/>
        <w:tblLook w:val="04A0" w:firstRow="1" w:lastRow="0" w:firstColumn="1" w:lastColumn="0" w:noHBand="0" w:noVBand="1"/>
      </w:tblPr>
      <w:tblGrid>
        <w:gridCol w:w="6091"/>
        <w:gridCol w:w="1560"/>
        <w:gridCol w:w="425"/>
        <w:gridCol w:w="709"/>
        <w:gridCol w:w="567"/>
        <w:gridCol w:w="567"/>
      </w:tblGrid>
      <w:tr w:rsidR="00BD0BD6" w:rsidRPr="00631FED" w14:paraId="460EBAD8" w14:textId="77777777" w:rsidTr="006F371A">
        <w:trPr>
          <w:cantSplit/>
          <w:trHeight w:val="1806"/>
        </w:trPr>
        <w:tc>
          <w:tcPr>
            <w:tcW w:w="6091" w:type="dxa"/>
            <w:shd w:val="clear" w:color="auto" w:fill="E2EFD9" w:themeFill="accent6" w:themeFillTint="33"/>
            <w:vAlign w:val="center"/>
          </w:tcPr>
          <w:p w14:paraId="3FFC8852" w14:textId="77777777" w:rsidR="00BD0BD6" w:rsidRPr="00631FED" w:rsidRDefault="00BD0BD6" w:rsidP="004F0F4C">
            <w:pPr>
              <w:jc w:val="center"/>
              <w:rPr>
                <w:b/>
                <w:bCs/>
                <w:sz w:val="18"/>
              </w:rPr>
            </w:pPr>
            <w:r w:rsidRPr="00631FED">
              <w:rPr>
                <w:b/>
                <w:bCs/>
                <w:sz w:val="18"/>
              </w:rPr>
              <w:t>Actions à réaliser</w:t>
            </w:r>
          </w:p>
        </w:tc>
        <w:tc>
          <w:tcPr>
            <w:tcW w:w="1560" w:type="dxa"/>
            <w:shd w:val="clear" w:color="auto" w:fill="E2EFD9" w:themeFill="accent6" w:themeFillTint="33"/>
            <w:vAlign w:val="center"/>
          </w:tcPr>
          <w:p w14:paraId="5606852F" w14:textId="77777777" w:rsidR="00BD0BD6" w:rsidRPr="00631FED" w:rsidRDefault="00BD0BD6" w:rsidP="004F0F4C">
            <w:pPr>
              <w:jc w:val="center"/>
              <w:rPr>
                <w:b/>
                <w:bCs/>
                <w:sz w:val="18"/>
              </w:rPr>
            </w:pPr>
            <w:r w:rsidRPr="00631FED">
              <w:rPr>
                <w:b/>
                <w:bCs/>
                <w:sz w:val="18"/>
              </w:rPr>
              <w:t>Responsables</w:t>
            </w:r>
          </w:p>
        </w:tc>
        <w:tc>
          <w:tcPr>
            <w:tcW w:w="425" w:type="dxa"/>
            <w:shd w:val="clear" w:color="auto" w:fill="E2EFD9" w:themeFill="accent6" w:themeFillTint="33"/>
            <w:textDirection w:val="btLr"/>
            <w:vAlign w:val="center"/>
          </w:tcPr>
          <w:p w14:paraId="53303C48" w14:textId="77777777" w:rsidR="00BD0BD6" w:rsidRPr="00631FED" w:rsidRDefault="00BD0BD6" w:rsidP="004F0F4C">
            <w:pPr>
              <w:ind w:left="113" w:right="113"/>
              <w:jc w:val="center"/>
              <w:rPr>
                <w:b/>
                <w:bCs/>
                <w:sz w:val="18"/>
              </w:rPr>
            </w:pPr>
            <w:r>
              <w:rPr>
                <w:b/>
                <w:bCs/>
                <w:sz w:val="18"/>
              </w:rPr>
              <w:t>Urgence (1 à 4)</w:t>
            </w:r>
          </w:p>
        </w:tc>
        <w:tc>
          <w:tcPr>
            <w:tcW w:w="709" w:type="dxa"/>
            <w:shd w:val="clear" w:color="auto" w:fill="E2EFD9" w:themeFill="accent6" w:themeFillTint="33"/>
            <w:textDirection w:val="btLr"/>
            <w:vAlign w:val="center"/>
          </w:tcPr>
          <w:p w14:paraId="7C8578AF" w14:textId="77777777" w:rsidR="00BD0BD6" w:rsidRPr="00631FED" w:rsidRDefault="00BD0BD6" w:rsidP="004F0F4C">
            <w:pPr>
              <w:ind w:left="113" w:right="113"/>
              <w:jc w:val="center"/>
              <w:rPr>
                <w:b/>
                <w:bCs/>
                <w:sz w:val="18"/>
              </w:rPr>
            </w:pPr>
            <w:r w:rsidRPr="00631FED">
              <w:rPr>
                <w:b/>
                <w:bCs/>
                <w:sz w:val="18"/>
              </w:rPr>
              <w:t>Probabilité de survenue</w:t>
            </w:r>
            <w:r>
              <w:rPr>
                <w:b/>
                <w:bCs/>
                <w:sz w:val="18"/>
              </w:rPr>
              <w:t xml:space="preserve"> (1 à 4)</w:t>
            </w:r>
          </w:p>
        </w:tc>
        <w:tc>
          <w:tcPr>
            <w:tcW w:w="567" w:type="dxa"/>
            <w:shd w:val="clear" w:color="auto" w:fill="E2EFD9" w:themeFill="accent6" w:themeFillTint="33"/>
            <w:textDirection w:val="btLr"/>
            <w:vAlign w:val="center"/>
          </w:tcPr>
          <w:p w14:paraId="2773CC4F" w14:textId="77777777" w:rsidR="00BD0BD6" w:rsidRPr="00631FED" w:rsidRDefault="00BD0BD6" w:rsidP="004F0F4C">
            <w:pPr>
              <w:ind w:left="113" w:right="113"/>
              <w:jc w:val="center"/>
              <w:rPr>
                <w:b/>
                <w:bCs/>
                <w:sz w:val="18"/>
              </w:rPr>
            </w:pPr>
            <w:r w:rsidRPr="00631FED">
              <w:rPr>
                <w:b/>
                <w:bCs/>
                <w:sz w:val="18"/>
              </w:rPr>
              <w:t>Gravité</w:t>
            </w:r>
            <w:r>
              <w:rPr>
                <w:b/>
                <w:bCs/>
                <w:sz w:val="18"/>
              </w:rPr>
              <w:t xml:space="preserve"> (1 à 4)</w:t>
            </w:r>
          </w:p>
        </w:tc>
        <w:tc>
          <w:tcPr>
            <w:tcW w:w="567" w:type="dxa"/>
            <w:shd w:val="clear" w:color="auto" w:fill="E2EFD9" w:themeFill="accent6" w:themeFillTint="33"/>
            <w:textDirection w:val="btLr"/>
            <w:vAlign w:val="center"/>
          </w:tcPr>
          <w:p w14:paraId="2071BA8F" w14:textId="77777777" w:rsidR="00BD0BD6" w:rsidRPr="00631FED" w:rsidRDefault="00BD0BD6" w:rsidP="004F0F4C">
            <w:pPr>
              <w:ind w:left="113" w:right="113"/>
              <w:jc w:val="center"/>
              <w:rPr>
                <w:b/>
                <w:bCs/>
                <w:sz w:val="18"/>
              </w:rPr>
            </w:pPr>
            <w:r w:rsidRPr="00631FED">
              <w:rPr>
                <w:b/>
                <w:bCs/>
                <w:sz w:val="18"/>
              </w:rPr>
              <w:t>Criticité</w:t>
            </w:r>
          </w:p>
        </w:tc>
      </w:tr>
      <w:tr w:rsidR="00BD0BD6" w14:paraId="31A03B84" w14:textId="77777777" w:rsidTr="006F371A">
        <w:tc>
          <w:tcPr>
            <w:tcW w:w="6091" w:type="dxa"/>
            <w:shd w:val="clear" w:color="auto" w:fill="E2EFD9" w:themeFill="accent6" w:themeFillTint="33"/>
          </w:tcPr>
          <w:p w14:paraId="3E22C177" w14:textId="1CF15B5E" w:rsidR="00BD0BD6" w:rsidRDefault="00BD0BD6" w:rsidP="004F0F4C">
            <w:r w:rsidRPr="00C60484">
              <w:rPr>
                <w:b/>
                <w:bCs/>
              </w:rPr>
              <w:t xml:space="preserve">Service </w:t>
            </w:r>
            <w:r>
              <w:rPr>
                <w:b/>
                <w:bCs/>
              </w:rPr>
              <w:t xml:space="preserve">comptabilité et </w:t>
            </w:r>
            <w:r w:rsidR="00AF1B0D">
              <w:rPr>
                <w:b/>
                <w:bCs/>
              </w:rPr>
              <w:t>c</w:t>
            </w:r>
            <w:r>
              <w:rPr>
                <w:b/>
                <w:bCs/>
              </w:rPr>
              <w:t>ommercial</w:t>
            </w:r>
          </w:p>
        </w:tc>
        <w:tc>
          <w:tcPr>
            <w:tcW w:w="1560" w:type="dxa"/>
          </w:tcPr>
          <w:p w14:paraId="5664D9A1" w14:textId="77777777" w:rsidR="00BD0BD6" w:rsidRDefault="00BD0BD6" w:rsidP="004F0F4C"/>
        </w:tc>
        <w:tc>
          <w:tcPr>
            <w:tcW w:w="425" w:type="dxa"/>
          </w:tcPr>
          <w:p w14:paraId="75FDE8CD" w14:textId="77777777" w:rsidR="00BD0BD6" w:rsidRDefault="00BD0BD6" w:rsidP="004F0F4C"/>
        </w:tc>
        <w:tc>
          <w:tcPr>
            <w:tcW w:w="709" w:type="dxa"/>
          </w:tcPr>
          <w:p w14:paraId="28D8EF38" w14:textId="77777777" w:rsidR="00BD0BD6" w:rsidRDefault="00BD0BD6" w:rsidP="004F0F4C"/>
        </w:tc>
        <w:tc>
          <w:tcPr>
            <w:tcW w:w="567" w:type="dxa"/>
          </w:tcPr>
          <w:p w14:paraId="255DFCCE" w14:textId="77777777" w:rsidR="00BD0BD6" w:rsidRDefault="00BD0BD6" w:rsidP="004F0F4C"/>
        </w:tc>
        <w:tc>
          <w:tcPr>
            <w:tcW w:w="567" w:type="dxa"/>
          </w:tcPr>
          <w:p w14:paraId="21B82CED" w14:textId="77777777" w:rsidR="00BD0BD6" w:rsidRDefault="00BD0BD6" w:rsidP="004F0F4C"/>
        </w:tc>
      </w:tr>
      <w:tr w:rsidR="00BD0BD6" w14:paraId="4B9D36AF" w14:textId="77777777" w:rsidTr="002C3932">
        <w:tc>
          <w:tcPr>
            <w:tcW w:w="6091" w:type="dxa"/>
          </w:tcPr>
          <w:p w14:paraId="6B18125D" w14:textId="2591D08E" w:rsidR="00BD0BD6" w:rsidRDefault="00BD0BD6" w:rsidP="004F0F4C"/>
        </w:tc>
        <w:tc>
          <w:tcPr>
            <w:tcW w:w="1560" w:type="dxa"/>
            <w:vAlign w:val="center"/>
          </w:tcPr>
          <w:p w14:paraId="15856AB4" w14:textId="0EC13819" w:rsidR="00BD0BD6" w:rsidRDefault="00BD0BD6" w:rsidP="004F0F4C">
            <w:pPr>
              <w:jc w:val="left"/>
            </w:pPr>
          </w:p>
        </w:tc>
        <w:tc>
          <w:tcPr>
            <w:tcW w:w="425" w:type="dxa"/>
            <w:vAlign w:val="center"/>
          </w:tcPr>
          <w:p w14:paraId="3A5B4B0A" w14:textId="511431A4" w:rsidR="00BD0BD6" w:rsidRDefault="00BD0BD6" w:rsidP="004F0F4C">
            <w:pPr>
              <w:jc w:val="center"/>
            </w:pPr>
          </w:p>
        </w:tc>
        <w:tc>
          <w:tcPr>
            <w:tcW w:w="709" w:type="dxa"/>
            <w:vAlign w:val="center"/>
          </w:tcPr>
          <w:p w14:paraId="5B5A9BB1" w14:textId="64C76901" w:rsidR="00BD0BD6" w:rsidRDefault="00BD0BD6" w:rsidP="004F0F4C">
            <w:pPr>
              <w:jc w:val="center"/>
            </w:pPr>
          </w:p>
        </w:tc>
        <w:tc>
          <w:tcPr>
            <w:tcW w:w="567" w:type="dxa"/>
            <w:vAlign w:val="center"/>
          </w:tcPr>
          <w:p w14:paraId="3E13C611" w14:textId="551A15E9" w:rsidR="00BD0BD6" w:rsidRDefault="00BD0BD6" w:rsidP="004F0F4C">
            <w:pPr>
              <w:jc w:val="center"/>
            </w:pPr>
          </w:p>
        </w:tc>
        <w:tc>
          <w:tcPr>
            <w:tcW w:w="567" w:type="dxa"/>
            <w:vAlign w:val="center"/>
          </w:tcPr>
          <w:p w14:paraId="17A2622E" w14:textId="0AE6D8DC" w:rsidR="00BD0BD6" w:rsidRDefault="00BD0BD6" w:rsidP="004F0F4C">
            <w:pPr>
              <w:jc w:val="center"/>
            </w:pPr>
          </w:p>
        </w:tc>
      </w:tr>
      <w:tr w:rsidR="002C3932" w14:paraId="35E2341B" w14:textId="77777777" w:rsidTr="002C3932">
        <w:tc>
          <w:tcPr>
            <w:tcW w:w="6091" w:type="dxa"/>
          </w:tcPr>
          <w:p w14:paraId="739D548B" w14:textId="77777777" w:rsidR="002C3932" w:rsidRDefault="002C3932" w:rsidP="004F0F4C"/>
        </w:tc>
        <w:tc>
          <w:tcPr>
            <w:tcW w:w="1560" w:type="dxa"/>
            <w:vAlign w:val="center"/>
          </w:tcPr>
          <w:p w14:paraId="75C158D8" w14:textId="77777777" w:rsidR="002C3932" w:rsidRDefault="002C3932" w:rsidP="004F0F4C">
            <w:pPr>
              <w:jc w:val="left"/>
            </w:pPr>
          </w:p>
        </w:tc>
        <w:tc>
          <w:tcPr>
            <w:tcW w:w="425" w:type="dxa"/>
            <w:vAlign w:val="center"/>
          </w:tcPr>
          <w:p w14:paraId="157A5C85" w14:textId="77777777" w:rsidR="002C3932" w:rsidRDefault="002C3932" w:rsidP="004F0F4C">
            <w:pPr>
              <w:jc w:val="center"/>
            </w:pPr>
          </w:p>
        </w:tc>
        <w:tc>
          <w:tcPr>
            <w:tcW w:w="709" w:type="dxa"/>
            <w:vAlign w:val="center"/>
          </w:tcPr>
          <w:p w14:paraId="123C0C26" w14:textId="77777777" w:rsidR="002C3932" w:rsidRDefault="002C3932" w:rsidP="004F0F4C">
            <w:pPr>
              <w:jc w:val="center"/>
            </w:pPr>
          </w:p>
        </w:tc>
        <w:tc>
          <w:tcPr>
            <w:tcW w:w="567" w:type="dxa"/>
            <w:vAlign w:val="center"/>
          </w:tcPr>
          <w:p w14:paraId="24AAB944" w14:textId="77777777" w:rsidR="002C3932" w:rsidRDefault="002C3932" w:rsidP="004F0F4C">
            <w:pPr>
              <w:jc w:val="center"/>
            </w:pPr>
          </w:p>
        </w:tc>
        <w:tc>
          <w:tcPr>
            <w:tcW w:w="567" w:type="dxa"/>
            <w:vAlign w:val="center"/>
          </w:tcPr>
          <w:p w14:paraId="449226AA" w14:textId="77777777" w:rsidR="002C3932" w:rsidRDefault="002C3932" w:rsidP="004F0F4C">
            <w:pPr>
              <w:jc w:val="center"/>
            </w:pPr>
          </w:p>
        </w:tc>
      </w:tr>
      <w:tr w:rsidR="002C3932" w14:paraId="797E65BB" w14:textId="77777777" w:rsidTr="002C3932">
        <w:tc>
          <w:tcPr>
            <w:tcW w:w="6091" w:type="dxa"/>
          </w:tcPr>
          <w:p w14:paraId="79211537" w14:textId="77777777" w:rsidR="002C3932" w:rsidRDefault="002C3932" w:rsidP="004F0F4C"/>
        </w:tc>
        <w:tc>
          <w:tcPr>
            <w:tcW w:w="1560" w:type="dxa"/>
            <w:vAlign w:val="center"/>
          </w:tcPr>
          <w:p w14:paraId="0537E9AD" w14:textId="77777777" w:rsidR="002C3932" w:rsidRDefault="002C3932" w:rsidP="004F0F4C">
            <w:pPr>
              <w:jc w:val="left"/>
            </w:pPr>
          </w:p>
        </w:tc>
        <w:tc>
          <w:tcPr>
            <w:tcW w:w="425" w:type="dxa"/>
            <w:vAlign w:val="center"/>
          </w:tcPr>
          <w:p w14:paraId="4D0C4DB7" w14:textId="77777777" w:rsidR="002C3932" w:rsidRDefault="002C3932" w:rsidP="004F0F4C">
            <w:pPr>
              <w:jc w:val="center"/>
            </w:pPr>
          </w:p>
        </w:tc>
        <w:tc>
          <w:tcPr>
            <w:tcW w:w="709" w:type="dxa"/>
            <w:vAlign w:val="center"/>
          </w:tcPr>
          <w:p w14:paraId="6C0E4456" w14:textId="77777777" w:rsidR="002C3932" w:rsidRDefault="002C3932" w:rsidP="004F0F4C">
            <w:pPr>
              <w:jc w:val="center"/>
            </w:pPr>
          </w:p>
        </w:tc>
        <w:tc>
          <w:tcPr>
            <w:tcW w:w="567" w:type="dxa"/>
            <w:vAlign w:val="center"/>
          </w:tcPr>
          <w:p w14:paraId="7A6095CB" w14:textId="77777777" w:rsidR="002C3932" w:rsidRDefault="002C3932" w:rsidP="004F0F4C">
            <w:pPr>
              <w:jc w:val="center"/>
            </w:pPr>
          </w:p>
        </w:tc>
        <w:tc>
          <w:tcPr>
            <w:tcW w:w="567" w:type="dxa"/>
            <w:vAlign w:val="center"/>
          </w:tcPr>
          <w:p w14:paraId="665F8501" w14:textId="77777777" w:rsidR="002C3932" w:rsidRDefault="002C3932" w:rsidP="004F0F4C">
            <w:pPr>
              <w:jc w:val="center"/>
            </w:pPr>
          </w:p>
        </w:tc>
      </w:tr>
      <w:tr w:rsidR="00BD0BD6" w14:paraId="7370BF0D" w14:textId="77777777" w:rsidTr="002C3932">
        <w:tc>
          <w:tcPr>
            <w:tcW w:w="6091" w:type="dxa"/>
          </w:tcPr>
          <w:p w14:paraId="6947A559" w14:textId="726B0C90" w:rsidR="00BD0BD6" w:rsidRDefault="00BD0BD6" w:rsidP="004F0F4C"/>
        </w:tc>
        <w:tc>
          <w:tcPr>
            <w:tcW w:w="1560" w:type="dxa"/>
            <w:vAlign w:val="center"/>
          </w:tcPr>
          <w:p w14:paraId="7C9F35FF" w14:textId="523C67E8" w:rsidR="00BD0BD6" w:rsidRDefault="00BD0BD6" w:rsidP="004F0F4C">
            <w:pPr>
              <w:jc w:val="left"/>
            </w:pPr>
          </w:p>
        </w:tc>
        <w:tc>
          <w:tcPr>
            <w:tcW w:w="425" w:type="dxa"/>
            <w:vAlign w:val="center"/>
          </w:tcPr>
          <w:p w14:paraId="02E782B5" w14:textId="087D83F8" w:rsidR="00BD0BD6" w:rsidRDefault="00BD0BD6" w:rsidP="004F0F4C">
            <w:pPr>
              <w:jc w:val="center"/>
            </w:pPr>
          </w:p>
        </w:tc>
        <w:tc>
          <w:tcPr>
            <w:tcW w:w="709" w:type="dxa"/>
            <w:vAlign w:val="center"/>
          </w:tcPr>
          <w:p w14:paraId="068E1207" w14:textId="27FBF89E" w:rsidR="00BD0BD6" w:rsidRDefault="00BD0BD6" w:rsidP="004F0F4C">
            <w:pPr>
              <w:jc w:val="center"/>
            </w:pPr>
          </w:p>
        </w:tc>
        <w:tc>
          <w:tcPr>
            <w:tcW w:w="567" w:type="dxa"/>
            <w:vAlign w:val="center"/>
          </w:tcPr>
          <w:p w14:paraId="135659D5" w14:textId="598A4167" w:rsidR="00BD0BD6" w:rsidRDefault="00BD0BD6" w:rsidP="004F0F4C">
            <w:pPr>
              <w:jc w:val="center"/>
            </w:pPr>
          </w:p>
        </w:tc>
        <w:tc>
          <w:tcPr>
            <w:tcW w:w="567" w:type="dxa"/>
            <w:vAlign w:val="center"/>
          </w:tcPr>
          <w:p w14:paraId="72C10F31" w14:textId="65FA9746" w:rsidR="00BD0BD6" w:rsidRDefault="00BD0BD6" w:rsidP="004F0F4C">
            <w:pPr>
              <w:jc w:val="center"/>
            </w:pPr>
          </w:p>
        </w:tc>
      </w:tr>
      <w:tr w:rsidR="00BD0BD6" w:rsidRPr="00C60484" w14:paraId="3A48F321" w14:textId="77777777" w:rsidTr="006F371A">
        <w:tc>
          <w:tcPr>
            <w:tcW w:w="6091" w:type="dxa"/>
            <w:shd w:val="clear" w:color="auto" w:fill="E2EFD9" w:themeFill="accent6" w:themeFillTint="33"/>
          </w:tcPr>
          <w:p w14:paraId="475E3BB3" w14:textId="77777777" w:rsidR="00BD0BD6" w:rsidRPr="00C60484" w:rsidRDefault="00BD0BD6" w:rsidP="004F0F4C">
            <w:pPr>
              <w:rPr>
                <w:b/>
                <w:bCs/>
              </w:rPr>
            </w:pPr>
            <w:r>
              <w:rPr>
                <w:b/>
                <w:bCs/>
              </w:rPr>
              <w:t>Stocks et logistique</w:t>
            </w:r>
          </w:p>
        </w:tc>
        <w:tc>
          <w:tcPr>
            <w:tcW w:w="1560" w:type="dxa"/>
            <w:vAlign w:val="center"/>
          </w:tcPr>
          <w:p w14:paraId="0525241D" w14:textId="77777777" w:rsidR="00BD0BD6" w:rsidRPr="00C60484" w:rsidRDefault="00BD0BD6" w:rsidP="004F0F4C">
            <w:pPr>
              <w:jc w:val="left"/>
              <w:rPr>
                <w:b/>
                <w:bCs/>
              </w:rPr>
            </w:pPr>
          </w:p>
        </w:tc>
        <w:tc>
          <w:tcPr>
            <w:tcW w:w="425" w:type="dxa"/>
            <w:vAlign w:val="center"/>
          </w:tcPr>
          <w:p w14:paraId="7CE71717" w14:textId="77777777" w:rsidR="00BD0BD6" w:rsidRPr="00C60484" w:rsidRDefault="00BD0BD6" w:rsidP="004F0F4C">
            <w:pPr>
              <w:jc w:val="center"/>
              <w:rPr>
                <w:b/>
                <w:bCs/>
              </w:rPr>
            </w:pPr>
          </w:p>
        </w:tc>
        <w:tc>
          <w:tcPr>
            <w:tcW w:w="709" w:type="dxa"/>
            <w:vAlign w:val="center"/>
          </w:tcPr>
          <w:p w14:paraId="486DD427" w14:textId="77777777" w:rsidR="00BD0BD6" w:rsidRPr="00C60484" w:rsidRDefault="00BD0BD6" w:rsidP="004F0F4C">
            <w:pPr>
              <w:jc w:val="center"/>
              <w:rPr>
                <w:b/>
                <w:bCs/>
              </w:rPr>
            </w:pPr>
          </w:p>
        </w:tc>
        <w:tc>
          <w:tcPr>
            <w:tcW w:w="567" w:type="dxa"/>
            <w:vAlign w:val="center"/>
          </w:tcPr>
          <w:p w14:paraId="3870AD51" w14:textId="77777777" w:rsidR="00BD0BD6" w:rsidRPr="00C60484" w:rsidRDefault="00BD0BD6" w:rsidP="004F0F4C">
            <w:pPr>
              <w:jc w:val="center"/>
              <w:rPr>
                <w:b/>
                <w:bCs/>
              </w:rPr>
            </w:pPr>
          </w:p>
        </w:tc>
        <w:tc>
          <w:tcPr>
            <w:tcW w:w="567" w:type="dxa"/>
            <w:vAlign w:val="center"/>
          </w:tcPr>
          <w:p w14:paraId="55B5CB66" w14:textId="77777777" w:rsidR="00BD0BD6" w:rsidRPr="00C60484" w:rsidRDefault="00BD0BD6" w:rsidP="004F0F4C">
            <w:pPr>
              <w:jc w:val="center"/>
              <w:rPr>
                <w:b/>
                <w:bCs/>
              </w:rPr>
            </w:pPr>
          </w:p>
        </w:tc>
      </w:tr>
      <w:tr w:rsidR="00BD0BD6" w14:paraId="35CE5CE9" w14:textId="77777777" w:rsidTr="002C3932">
        <w:tc>
          <w:tcPr>
            <w:tcW w:w="6091" w:type="dxa"/>
            <w:vAlign w:val="center"/>
          </w:tcPr>
          <w:p w14:paraId="1BA4021F" w14:textId="3B127729" w:rsidR="00BD0BD6" w:rsidRDefault="00BD0BD6" w:rsidP="004F0F4C">
            <w:pPr>
              <w:jc w:val="left"/>
            </w:pPr>
          </w:p>
        </w:tc>
        <w:tc>
          <w:tcPr>
            <w:tcW w:w="1560" w:type="dxa"/>
            <w:vAlign w:val="center"/>
          </w:tcPr>
          <w:p w14:paraId="7DF21D86" w14:textId="799DF023" w:rsidR="00BD0BD6" w:rsidRDefault="00BD0BD6" w:rsidP="004F0F4C">
            <w:pPr>
              <w:jc w:val="left"/>
            </w:pPr>
          </w:p>
        </w:tc>
        <w:tc>
          <w:tcPr>
            <w:tcW w:w="425" w:type="dxa"/>
            <w:vAlign w:val="center"/>
          </w:tcPr>
          <w:p w14:paraId="4C639BB5" w14:textId="66A8ED21" w:rsidR="00BD0BD6" w:rsidRDefault="00BD0BD6" w:rsidP="004F0F4C">
            <w:pPr>
              <w:jc w:val="center"/>
            </w:pPr>
          </w:p>
        </w:tc>
        <w:tc>
          <w:tcPr>
            <w:tcW w:w="709" w:type="dxa"/>
            <w:vAlign w:val="center"/>
          </w:tcPr>
          <w:p w14:paraId="24595CAD" w14:textId="41A80A88" w:rsidR="00BD0BD6" w:rsidRDefault="00BD0BD6" w:rsidP="004F0F4C">
            <w:pPr>
              <w:jc w:val="center"/>
            </w:pPr>
          </w:p>
        </w:tc>
        <w:tc>
          <w:tcPr>
            <w:tcW w:w="567" w:type="dxa"/>
            <w:vAlign w:val="center"/>
          </w:tcPr>
          <w:p w14:paraId="13451E3C" w14:textId="6B62A02F" w:rsidR="00BD0BD6" w:rsidRDefault="00BD0BD6" w:rsidP="004F0F4C">
            <w:pPr>
              <w:jc w:val="center"/>
            </w:pPr>
          </w:p>
        </w:tc>
        <w:tc>
          <w:tcPr>
            <w:tcW w:w="567" w:type="dxa"/>
            <w:vAlign w:val="center"/>
          </w:tcPr>
          <w:p w14:paraId="5DA59EEA" w14:textId="0FCDF5FD" w:rsidR="00BD0BD6" w:rsidRDefault="00BD0BD6" w:rsidP="004F0F4C">
            <w:pPr>
              <w:jc w:val="center"/>
            </w:pPr>
          </w:p>
        </w:tc>
      </w:tr>
      <w:tr w:rsidR="002C3932" w14:paraId="0C2B3439" w14:textId="77777777" w:rsidTr="002C3932">
        <w:tc>
          <w:tcPr>
            <w:tcW w:w="6091" w:type="dxa"/>
            <w:vAlign w:val="center"/>
          </w:tcPr>
          <w:p w14:paraId="477AFDF7" w14:textId="77777777" w:rsidR="002C3932" w:rsidRDefault="002C3932" w:rsidP="004F0F4C">
            <w:pPr>
              <w:jc w:val="left"/>
            </w:pPr>
          </w:p>
        </w:tc>
        <w:tc>
          <w:tcPr>
            <w:tcW w:w="1560" w:type="dxa"/>
            <w:vAlign w:val="center"/>
          </w:tcPr>
          <w:p w14:paraId="546DB5B6" w14:textId="77777777" w:rsidR="002C3932" w:rsidRDefault="002C3932" w:rsidP="004F0F4C">
            <w:pPr>
              <w:jc w:val="left"/>
            </w:pPr>
          </w:p>
        </w:tc>
        <w:tc>
          <w:tcPr>
            <w:tcW w:w="425" w:type="dxa"/>
            <w:vAlign w:val="center"/>
          </w:tcPr>
          <w:p w14:paraId="0FE0DDD0" w14:textId="77777777" w:rsidR="002C3932" w:rsidRDefault="002C3932" w:rsidP="004F0F4C">
            <w:pPr>
              <w:jc w:val="center"/>
            </w:pPr>
          </w:p>
        </w:tc>
        <w:tc>
          <w:tcPr>
            <w:tcW w:w="709" w:type="dxa"/>
            <w:vAlign w:val="center"/>
          </w:tcPr>
          <w:p w14:paraId="40AA2E1C" w14:textId="77777777" w:rsidR="002C3932" w:rsidRDefault="002C3932" w:rsidP="004F0F4C">
            <w:pPr>
              <w:jc w:val="center"/>
            </w:pPr>
          </w:p>
        </w:tc>
        <w:tc>
          <w:tcPr>
            <w:tcW w:w="567" w:type="dxa"/>
            <w:vAlign w:val="center"/>
          </w:tcPr>
          <w:p w14:paraId="5BB7AED4" w14:textId="77777777" w:rsidR="002C3932" w:rsidRDefault="002C3932" w:rsidP="004F0F4C">
            <w:pPr>
              <w:jc w:val="center"/>
            </w:pPr>
          </w:p>
        </w:tc>
        <w:tc>
          <w:tcPr>
            <w:tcW w:w="567" w:type="dxa"/>
            <w:vAlign w:val="center"/>
          </w:tcPr>
          <w:p w14:paraId="30BADFDF" w14:textId="77777777" w:rsidR="002C3932" w:rsidRDefault="002C3932" w:rsidP="004F0F4C">
            <w:pPr>
              <w:jc w:val="center"/>
            </w:pPr>
          </w:p>
        </w:tc>
      </w:tr>
      <w:tr w:rsidR="002C3932" w14:paraId="56430A36" w14:textId="77777777" w:rsidTr="002C3932">
        <w:tc>
          <w:tcPr>
            <w:tcW w:w="6091" w:type="dxa"/>
            <w:vAlign w:val="center"/>
          </w:tcPr>
          <w:p w14:paraId="416E5AE7" w14:textId="77777777" w:rsidR="002C3932" w:rsidRDefault="002C3932" w:rsidP="004F0F4C">
            <w:pPr>
              <w:jc w:val="left"/>
            </w:pPr>
          </w:p>
        </w:tc>
        <w:tc>
          <w:tcPr>
            <w:tcW w:w="1560" w:type="dxa"/>
            <w:vAlign w:val="center"/>
          </w:tcPr>
          <w:p w14:paraId="41A222DD" w14:textId="77777777" w:rsidR="002C3932" w:rsidRDefault="002C3932" w:rsidP="004F0F4C">
            <w:pPr>
              <w:jc w:val="left"/>
            </w:pPr>
          </w:p>
        </w:tc>
        <w:tc>
          <w:tcPr>
            <w:tcW w:w="425" w:type="dxa"/>
            <w:vAlign w:val="center"/>
          </w:tcPr>
          <w:p w14:paraId="0420550D" w14:textId="77777777" w:rsidR="002C3932" w:rsidRDefault="002C3932" w:rsidP="004F0F4C">
            <w:pPr>
              <w:jc w:val="center"/>
            </w:pPr>
          </w:p>
        </w:tc>
        <w:tc>
          <w:tcPr>
            <w:tcW w:w="709" w:type="dxa"/>
            <w:vAlign w:val="center"/>
          </w:tcPr>
          <w:p w14:paraId="676B8240" w14:textId="77777777" w:rsidR="002C3932" w:rsidRDefault="002C3932" w:rsidP="004F0F4C">
            <w:pPr>
              <w:jc w:val="center"/>
            </w:pPr>
          </w:p>
        </w:tc>
        <w:tc>
          <w:tcPr>
            <w:tcW w:w="567" w:type="dxa"/>
            <w:vAlign w:val="center"/>
          </w:tcPr>
          <w:p w14:paraId="2270C9BD" w14:textId="77777777" w:rsidR="002C3932" w:rsidRDefault="002C3932" w:rsidP="004F0F4C">
            <w:pPr>
              <w:jc w:val="center"/>
            </w:pPr>
          </w:p>
        </w:tc>
        <w:tc>
          <w:tcPr>
            <w:tcW w:w="567" w:type="dxa"/>
            <w:vAlign w:val="center"/>
          </w:tcPr>
          <w:p w14:paraId="5BF80E22" w14:textId="77777777" w:rsidR="002C3932" w:rsidRDefault="002C3932" w:rsidP="004F0F4C">
            <w:pPr>
              <w:jc w:val="center"/>
            </w:pPr>
          </w:p>
        </w:tc>
      </w:tr>
      <w:tr w:rsidR="00BD0BD6" w14:paraId="512B86D3" w14:textId="77777777" w:rsidTr="002C3932">
        <w:tc>
          <w:tcPr>
            <w:tcW w:w="6091" w:type="dxa"/>
            <w:vAlign w:val="center"/>
          </w:tcPr>
          <w:p w14:paraId="48CF31AF" w14:textId="7A26A12A" w:rsidR="00BD0BD6" w:rsidRDefault="00BD0BD6" w:rsidP="004F0F4C">
            <w:pPr>
              <w:jc w:val="left"/>
            </w:pPr>
          </w:p>
        </w:tc>
        <w:tc>
          <w:tcPr>
            <w:tcW w:w="1560" w:type="dxa"/>
            <w:vAlign w:val="center"/>
          </w:tcPr>
          <w:p w14:paraId="4FB1D4A6" w14:textId="482CCFA4" w:rsidR="00BD0BD6" w:rsidRDefault="00BD0BD6" w:rsidP="004F0F4C">
            <w:pPr>
              <w:jc w:val="left"/>
            </w:pPr>
          </w:p>
        </w:tc>
        <w:tc>
          <w:tcPr>
            <w:tcW w:w="425" w:type="dxa"/>
            <w:vAlign w:val="center"/>
          </w:tcPr>
          <w:p w14:paraId="7437C87B" w14:textId="7C4A4458" w:rsidR="00BD0BD6" w:rsidRDefault="00BD0BD6" w:rsidP="004F0F4C">
            <w:pPr>
              <w:jc w:val="center"/>
            </w:pPr>
          </w:p>
        </w:tc>
        <w:tc>
          <w:tcPr>
            <w:tcW w:w="709" w:type="dxa"/>
            <w:vAlign w:val="center"/>
          </w:tcPr>
          <w:p w14:paraId="1B131145" w14:textId="2CF2DE63" w:rsidR="00BD0BD6" w:rsidRDefault="00BD0BD6" w:rsidP="004F0F4C">
            <w:pPr>
              <w:jc w:val="center"/>
            </w:pPr>
          </w:p>
        </w:tc>
        <w:tc>
          <w:tcPr>
            <w:tcW w:w="567" w:type="dxa"/>
            <w:vAlign w:val="center"/>
          </w:tcPr>
          <w:p w14:paraId="458A3DD6" w14:textId="0DCA823C" w:rsidR="00BD0BD6" w:rsidRDefault="00BD0BD6" w:rsidP="004F0F4C">
            <w:pPr>
              <w:jc w:val="center"/>
            </w:pPr>
          </w:p>
        </w:tc>
        <w:tc>
          <w:tcPr>
            <w:tcW w:w="567" w:type="dxa"/>
            <w:vAlign w:val="center"/>
          </w:tcPr>
          <w:p w14:paraId="6373164D" w14:textId="4E7230E4" w:rsidR="00BD0BD6" w:rsidRDefault="00BD0BD6" w:rsidP="004F0F4C">
            <w:pPr>
              <w:jc w:val="center"/>
            </w:pPr>
          </w:p>
        </w:tc>
      </w:tr>
      <w:tr w:rsidR="00BD0BD6" w:rsidRPr="00C60484" w14:paraId="7C86B3E2" w14:textId="77777777" w:rsidTr="006F371A">
        <w:tc>
          <w:tcPr>
            <w:tcW w:w="6091" w:type="dxa"/>
            <w:shd w:val="clear" w:color="auto" w:fill="E2EFD9" w:themeFill="accent6" w:themeFillTint="33"/>
          </w:tcPr>
          <w:p w14:paraId="0DE03A5A" w14:textId="77777777" w:rsidR="00BD0BD6" w:rsidRPr="00C60484" w:rsidRDefault="00BD0BD6" w:rsidP="004F0F4C">
            <w:pPr>
              <w:jc w:val="left"/>
              <w:rPr>
                <w:b/>
                <w:bCs/>
              </w:rPr>
            </w:pPr>
            <w:r w:rsidRPr="00C60484">
              <w:rPr>
                <w:b/>
                <w:bCs/>
              </w:rPr>
              <w:t>Service administratif</w:t>
            </w:r>
            <w:r>
              <w:rPr>
                <w:b/>
                <w:bCs/>
              </w:rPr>
              <w:t xml:space="preserve"> et informatique</w:t>
            </w:r>
          </w:p>
        </w:tc>
        <w:tc>
          <w:tcPr>
            <w:tcW w:w="1560" w:type="dxa"/>
            <w:vAlign w:val="center"/>
          </w:tcPr>
          <w:p w14:paraId="6E2B3F2C" w14:textId="77777777" w:rsidR="00BD0BD6" w:rsidRPr="00C60484" w:rsidRDefault="00BD0BD6" w:rsidP="004F0F4C">
            <w:pPr>
              <w:jc w:val="left"/>
              <w:rPr>
                <w:b/>
                <w:bCs/>
              </w:rPr>
            </w:pPr>
          </w:p>
        </w:tc>
        <w:tc>
          <w:tcPr>
            <w:tcW w:w="425" w:type="dxa"/>
            <w:vAlign w:val="center"/>
          </w:tcPr>
          <w:p w14:paraId="0C2368D5" w14:textId="77777777" w:rsidR="00BD0BD6" w:rsidRPr="00C60484" w:rsidRDefault="00BD0BD6" w:rsidP="004F0F4C">
            <w:pPr>
              <w:jc w:val="center"/>
              <w:rPr>
                <w:b/>
                <w:bCs/>
              </w:rPr>
            </w:pPr>
          </w:p>
        </w:tc>
        <w:tc>
          <w:tcPr>
            <w:tcW w:w="709" w:type="dxa"/>
            <w:vAlign w:val="center"/>
          </w:tcPr>
          <w:p w14:paraId="457971F2" w14:textId="77777777" w:rsidR="00BD0BD6" w:rsidRPr="00C60484" w:rsidRDefault="00BD0BD6" w:rsidP="004F0F4C">
            <w:pPr>
              <w:jc w:val="center"/>
              <w:rPr>
                <w:b/>
                <w:bCs/>
              </w:rPr>
            </w:pPr>
          </w:p>
        </w:tc>
        <w:tc>
          <w:tcPr>
            <w:tcW w:w="567" w:type="dxa"/>
            <w:vAlign w:val="center"/>
          </w:tcPr>
          <w:p w14:paraId="5F151E17" w14:textId="77777777" w:rsidR="00BD0BD6" w:rsidRPr="00C60484" w:rsidRDefault="00BD0BD6" w:rsidP="004F0F4C">
            <w:pPr>
              <w:jc w:val="center"/>
              <w:rPr>
                <w:b/>
                <w:bCs/>
              </w:rPr>
            </w:pPr>
          </w:p>
        </w:tc>
        <w:tc>
          <w:tcPr>
            <w:tcW w:w="567" w:type="dxa"/>
            <w:vAlign w:val="center"/>
          </w:tcPr>
          <w:p w14:paraId="483035A4" w14:textId="77777777" w:rsidR="00BD0BD6" w:rsidRPr="00C60484" w:rsidRDefault="00BD0BD6" w:rsidP="004F0F4C">
            <w:pPr>
              <w:jc w:val="center"/>
              <w:rPr>
                <w:b/>
                <w:bCs/>
              </w:rPr>
            </w:pPr>
          </w:p>
        </w:tc>
      </w:tr>
      <w:tr w:rsidR="00BD0BD6" w14:paraId="292E138E" w14:textId="77777777" w:rsidTr="002C3932">
        <w:tc>
          <w:tcPr>
            <w:tcW w:w="6091" w:type="dxa"/>
            <w:vAlign w:val="center"/>
          </w:tcPr>
          <w:p w14:paraId="56AFE71A" w14:textId="6656243D" w:rsidR="00BD0BD6" w:rsidRDefault="00BD0BD6" w:rsidP="004F0F4C">
            <w:pPr>
              <w:jc w:val="left"/>
            </w:pPr>
          </w:p>
        </w:tc>
        <w:tc>
          <w:tcPr>
            <w:tcW w:w="1560" w:type="dxa"/>
            <w:vAlign w:val="center"/>
          </w:tcPr>
          <w:p w14:paraId="3541AFFB" w14:textId="58A5A920" w:rsidR="00BD0BD6" w:rsidRDefault="00BD0BD6" w:rsidP="004F0F4C">
            <w:pPr>
              <w:jc w:val="left"/>
            </w:pPr>
          </w:p>
        </w:tc>
        <w:tc>
          <w:tcPr>
            <w:tcW w:w="425" w:type="dxa"/>
            <w:vAlign w:val="center"/>
          </w:tcPr>
          <w:p w14:paraId="3408FA5D" w14:textId="7190BCBE" w:rsidR="00BD0BD6" w:rsidRDefault="00BD0BD6" w:rsidP="004F0F4C">
            <w:pPr>
              <w:jc w:val="center"/>
            </w:pPr>
          </w:p>
        </w:tc>
        <w:tc>
          <w:tcPr>
            <w:tcW w:w="709" w:type="dxa"/>
            <w:vAlign w:val="center"/>
          </w:tcPr>
          <w:p w14:paraId="577994E1" w14:textId="436E17B8" w:rsidR="00BD0BD6" w:rsidRDefault="00BD0BD6" w:rsidP="004F0F4C">
            <w:pPr>
              <w:jc w:val="center"/>
            </w:pPr>
          </w:p>
        </w:tc>
        <w:tc>
          <w:tcPr>
            <w:tcW w:w="567" w:type="dxa"/>
            <w:vAlign w:val="center"/>
          </w:tcPr>
          <w:p w14:paraId="6E51666F" w14:textId="582CA2CB" w:rsidR="00BD0BD6" w:rsidRDefault="00BD0BD6" w:rsidP="004F0F4C">
            <w:pPr>
              <w:jc w:val="center"/>
            </w:pPr>
          </w:p>
        </w:tc>
        <w:tc>
          <w:tcPr>
            <w:tcW w:w="567" w:type="dxa"/>
            <w:vAlign w:val="center"/>
          </w:tcPr>
          <w:p w14:paraId="43D3A357" w14:textId="3701B940" w:rsidR="00BD0BD6" w:rsidRDefault="00BD0BD6" w:rsidP="004F0F4C">
            <w:pPr>
              <w:jc w:val="center"/>
            </w:pPr>
          </w:p>
        </w:tc>
      </w:tr>
      <w:tr w:rsidR="002C3932" w14:paraId="047D8CCA" w14:textId="77777777" w:rsidTr="002C3932">
        <w:tc>
          <w:tcPr>
            <w:tcW w:w="6091" w:type="dxa"/>
            <w:vAlign w:val="center"/>
          </w:tcPr>
          <w:p w14:paraId="7EEBBCD8" w14:textId="77777777" w:rsidR="002C3932" w:rsidRDefault="002C3932" w:rsidP="004F0F4C">
            <w:pPr>
              <w:jc w:val="left"/>
            </w:pPr>
          </w:p>
        </w:tc>
        <w:tc>
          <w:tcPr>
            <w:tcW w:w="1560" w:type="dxa"/>
            <w:vAlign w:val="center"/>
          </w:tcPr>
          <w:p w14:paraId="34B89D09" w14:textId="77777777" w:rsidR="002C3932" w:rsidRDefault="002C3932" w:rsidP="004F0F4C">
            <w:pPr>
              <w:jc w:val="left"/>
            </w:pPr>
          </w:p>
        </w:tc>
        <w:tc>
          <w:tcPr>
            <w:tcW w:w="425" w:type="dxa"/>
            <w:vAlign w:val="center"/>
          </w:tcPr>
          <w:p w14:paraId="296D31C5" w14:textId="77777777" w:rsidR="002C3932" w:rsidRDefault="002C3932" w:rsidP="004F0F4C">
            <w:pPr>
              <w:jc w:val="center"/>
            </w:pPr>
          </w:p>
        </w:tc>
        <w:tc>
          <w:tcPr>
            <w:tcW w:w="709" w:type="dxa"/>
            <w:vAlign w:val="center"/>
          </w:tcPr>
          <w:p w14:paraId="5D1B21B0" w14:textId="77777777" w:rsidR="002C3932" w:rsidRDefault="002C3932" w:rsidP="004F0F4C">
            <w:pPr>
              <w:jc w:val="center"/>
            </w:pPr>
          </w:p>
        </w:tc>
        <w:tc>
          <w:tcPr>
            <w:tcW w:w="567" w:type="dxa"/>
            <w:vAlign w:val="center"/>
          </w:tcPr>
          <w:p w14:paraId="74E855F2" w14:textId="77777777" w:rsidR="002C3932" w:rsidRDefault="002C3932" w:rsidP="004F0F4C">
            <w:pPr>
              <w:jc w:val="center"/>
            </w:pPr>
          </w:p>
        </w:tc>
        <w:tc>
          <w:tcPr>
            <w:tcW w:w="567" w:type="dxa"/>
            <w:vAlign w:val="center"/>
          </w:tcPr>
          <w:p w14:paraId="10360C2B" w14:textId="77777777" w:rsidR="002C3932" w:rsidRDefault="002C3932" w:rsidP="004F0F4C">
            <w:pPr>
              <w:jc w:val="center"/>
            </w:pPr>
          </w:p>
        </w:tc>
      </w:tr>
      <w:tr w:rsidR="002C3932" w14:paraId="1D9FA1AF" w14:textId="77777777" w:rsidTr="002C3932">
        <w:tc>
          <w:tcPr>
            <w:tcW w:w="6091" w:type="dxa"/>
            <w:vAlign w:val="center"/>
          </w:tcPr>
          <w:p w14:paraId="561862F1" w14:textId="77777777" w:rsidR="002C3932" w:rsidRDefault="002C3932" w:rsidP="004F0F4C">
            <w:pPr>
              <w:jc w:val="left"/>
            </w:pPr>
          </w:p>
        </w:tc>
        <w:tc>
          <w:tcPr>
            <w:tcW w:w="1560" w:type="dxa"/>
            <w:vAlign w:val="center"/>
          </w:tcPr>
          <w:p w14:paraId="00988AF3" w14:textId="77777777" w:rsidR="002C3932" w:rsidRDefault="002C3932" w:rsidP="004F0F4C">
            <w:pPr>
              <w:jc w:val="left"/>
            </w:pPr>
          </w:p>
        </w:tc>
        <w:tc>
          <w:tcPr>
            <w:tcW w:w="425" w:type="dxa"/>
            <w:vAlign w:val="center"/>
          </w:tcPr>
          <w:p w14:paraId="7717461E" w14:textId="77777777" w:rsidR="002C3932" w:rsidRDefault="002C3932" w:rsidP="004F0F4C">
            <w:pPr>
              <w:jc w:val="center"/>
            </w:pPr>
          </w:p>
        </w:tc>
        <w:tc>
          <w:tcPr>
            <w:tcW w:w="709" w:type="dxa"/>
            <w:vAlign w:val="center"/>
          </w:tcPr>
          <w:p w14:paraId="52E9F5CB" w14:textId="77777777" w:rsidR="002C3932" w:rsidRDefault="002C3932" w:rsidP="004F0F4C">
            <w:pPr>
              <w:jc w:val="center"/>
            </w:pPr>
          </w:p>
        </w:tc>
        <w:tc>
          <w:tcPr>
            <w:tcW w:w="567" w:type="dxa"/>
            <w:vAlign w:val="center"/>
          </w:tcPr>
          <w:p w14:paraId="74874CBA" w14:textId="77777777" w:rsidR="002C3932" w:rsidRDefault="002C3932" w:rsidP="004F0F4C">
            <w:pPr>
              <w:jc w:val="center"/>
            </w:pPr>
          </w:p>
        </w:tc>
        <w:tc>
          <w:tcPr>
            <w:tcW w:w="567" w:type="dxa"/>
            <w:vAlign w:val="center"/>
          </w:tcPr>
          <w:p w14:paraId="05976F90" w14:textId="77777777" w:rsidR="002C3932" w:rsidRDefault="002C3932" w:rsidP="004F0F4C">
            <w:pPr>
              <w:jc w:val="center"/>
            </w:pPr>
          </w:p>
        </w:tc>
      </w:tr>
      <w:tr w:rsidR="00BD0BD6" w14:paraId="763F61D4" w14:textId="77777777" w:rsidTr="002C3932">
        <w:tc>
          <w:tcPr>
            <w:tcW w:w="6091" w:type="dxa"/>
            <w:vAlign w:val="center"/>
          </w:tcPr>
          <w:p w14:paraId="67B0E4FB" w14:textId="3A6FF300" w:rsidR="00BD0BD6" w:rsidRDefault="00BD0BD6" w:rsidP="004F0F4C">
            <w:pPr>
              <w:jc w:val="left"/>
            </w:pPr>
          </w:p>
        </w:tc>
        <w:tc>
          <w:tcPr>
            <w:tcW w:w="1560" w:type="dxa"/>
            <w:vAlign w:val="center"/>
          </w:tcPr>
          <w:p w14:paraId="084D6C72" w14:textId="67FEF0FC" w:rsidR="00BD0BD6" w:rsidRDefault="00BD0BD6" w:rsidP="004F0F4C">
            <w:pPr>
              <w:jc w:val="left"/>
            </w:pPr>
          </w:p>
        </w:tc>
        <w:tc>
          <w:tcPr>
            <w:tcW w:w="425" w:type="dxa"/>
            <w:vAlign w:val="center"/>
          </w:tcPr>
          <w:p w14:paraId="1D45FD2D" w14:textId="654A21C8" w:rsidR="00BD0BD6" w:rsidRDefault="00BD0BD6" w:rsidP="004F0F4C">
            <w:pPr>
              <w:jc w:val="center"/>
            </w:pPr>
          </w:p>
        </w:tc>
        <w:tc>
          <w:tcPr>
            <w:tcW w:w="709" w:type="dxa"/>
            <w:vAlign w:val="center"/>
          </w:tcPr>
          <w:p w14:paraId="210E5DD3" w14:textId="30A92DAD" w:rsidR="00BD0BD6" w:rsidRDefault="00BD0BD6" w:rsidP="004F0F4C">
            <w:pPr>
              <w:jc w:val="center"/>
            </w:pPr>
          </w:p>
        </w:tc>
        <w:tc>
          <w:tcPr>
            <w:tcW w:w="567" w:type="dxa"/>
            <w:vAlign w:val="center"/>
          </w:tcPr>
          <w:p w14:paraId="3F321D27" w14:textId="0583E9B3" w:rsidR="00BD0BD6" w:rsidRDefault="00BD0BD6" w:rsidP="004F0F4C">
            <w:pPr>
              <w:jc w:val="center"/>
            </w:pPr>
          </w:p>
        </w:tc>
        <w:tc>
          <w:tcPr>
            <w:tcW w:w="567" w:type="dxa"/>
            <w:vAlign w:val="center"/>
          </w:tcPr>
          <w:p w14:paraId="00952F2C" w14:textId="11B91C6B" w:rsidR="00BD0BD6" w:rsidRDefault="00BD0BD6" w:rsidP="004F0F4C">
            <w:pPr>
              <w:jc w:val="center"/>
            </w:pPr>
          </w:p>
        </w:tc>
      </w:tr>
      <w:tr w:rsidR="00BD0BD6" w14:paraId="4A96167E" w14:textId="77777777" w:rsidTr="002C3932">
        <w:tc>
          <w:tcPr>
            <w:tcW w:w="6091" w:type="dxa"/>
            <w:vAlign w:val="center"/>
          </w:tcPr>
          <w:p w14:paraId="789900B8" w14:textId="2E0AA4BB" w:rsidR="00BD0BD6" w:rsidRDefault="00BD0BD6" w:rsidP="004F0F4C">
            <w:pPr>
              <w:jc w:val="left"/>
            </w:pPr>
          </w:p>
        </w:tc>
        <w:tc>
          <w:tcPr>
            <w:tcW w:w="1560" w:type="dxa"/>
            <w:vAlign w:val="center"/>
          </w:tcPr>
          <w:p w14:paraId="20BD7E38" w14:textId="34C96A95" w:rsidR="00BD0BD6" w:rsidRDefault="00BD0BD6" w:rsidP="004F0F4C">
            <w:pPr>
              <w:jc w:val="left"/>
            </w:pPr>
          </w:p>
        </w:tc>
        <w:tc>
          <w:tcPr>
            <w:tcW w:w="425" w:type="dxa"/>
            <w:vAlign w:val="center"/>
          </w:tcPr>
          <w:p w14:paraId="209FE910" w14:textId="768704A0" w:rsidR="00BD0BD6" w:rsidRDefault="00BD0BD6" w:rsidP="004F0F4C">
            <w:pPr>
              <w:jc w:val="center"/>
            </w:pPr>
          </w:p>
        </w:tc>
        <w:tc>
          <w:tcPr>
            <w:tcW w:w="709" w:type="dxa"/>
            <w:vAlign w:val="center"/>
          </w:tcPr>
          <w:p w14:paraId="31BCBF90" w14:textId="370FDC66" w:rsidR="00BD0BD6" w:rsidRDefault="00BD0BD6" w:rsidP="004F0F4C">
            <w:pPr>
              <w:jc w:val="center"/>
            </w:pPr>
          </w:p>
        </w:tc>
        <w:tc>
          <w:tcPr>
            <w:tcW w:w="567" w:type="dxa"/>
            <w:vAlign w:val="center"/>
          </w:tcPr>
          <w:p w14:paraId="310DCC5B" w14:textId="2C2F8BB8" w:rsidR="00BD0BD6" w:rsidRDefault="00BD0BD6" w:rsidP="004F0F4C">
            <w:pPr>
              <w:jc w:val="center"/>
            </w:pPr>
          </w:p>
        </w:tc>
        <w:tc>
          <w:tcPr>
            <w:tcW w:w="567" w:type="dxa"/>
            <w:vAlign w:val="center"/>
          </w:tcPr>
          <w:p w14:paraId="79659F1D" w14:textId="73CA1FB6" w:rsidR="00BD0BD6" w:rsidRDefault="00BD0BD6" w:rsidP="004F0F4C">
            <w:pPr>
              <w:jc w:val="center"/>
            </w:pPr>
          </w:p>
        </w:tc>
      </w:tr>
      <w:tr w:rsidR="00BD0BD6" w14:paraId="66678EA6" w14:textId="77777777" w:rsidTr="002C3932">
        <w:tc>
          <w:tcPr>
            <w:tcW w:w="6091" w:type="dxa"/>
            <w:vAlign w:val="center"/>
          </w:tcPr>
          <w:p w14:paraId="7AE9BC75" w14:textId="4787204C" w:rsidR="00BD0BD6" w:rsidRDefault="00BD0BD6" w:rsidP="004F0F4C">
            <w:pPr>
              <w:jc w:val="left"/>
            </w:pPr>
          </w:p>
        </w:tc>
        <w:tc>
          <w:tcPr>
            <w:tcW w:w="1560" w:type="dxa"/>
            <w:vAlign w:val="center"/>
          </w:tcPr>
          <w:p w14:paraId="73EFC8CA" w14:textId="7D1FC9A1" w:rsidR="00BD0BD6" w:rsidRDefault="00BD0BD6" w:rsidP="004F0F4C">
            <w:pPr>
              <w:jc w:val="left"/>
            </w:pPr>
          </w:p>
        </w:tc>
        <w:tc>
          <w:tcPr>
            <w:tcW w:w="425" w:type="dxa"/>
            <w:vAlign w:val="center"/>
          </w:tcPr>
          <w:p w14:paraId="50F6E9FD" w14:textId="5C9C8ED1" w:rsidR="00BD0BD6" w:rsidRDefault="00BD0BD6" w:rsidP="004F0F4C">
            <w:pPr>
              <w:jc w:val="center"/>
            </w:pPr>
          </w:p>
        </w:tc>
        <w:tc>
          <w:tcPr>
            <w:tcW w:w="709" w:type="dxa"/>
            <w:vAlign w:val="center"/>
          </w:tcPr>
          <w:p w14:paraId="2B7B6B73" w14:textId="508D6D07" w:rsidR="00BD0BD6" w:rsidRDefault="00BD0BD6" w:rsidP="004F0F4C">
            <w:pPr>
              <w:jc w:val="center"/>
            </w:pPr>
          </w:p>
        </w:tc>
        <w:tc>
          <w:tcPr>
            <w:tcW w:w="567" w:type="dxa"/>
            <w:vAlign w:val="center"/>
          </w:tcPr>
          <w:p w14:paraId="38D5DAC4" w14:textId="64E8C2FE" w:rsidR="00BD0BD6" w:rsidRDefault="00BD0BD6" w:rsidP="004F0F4C">
            <w:pPr>
              <w:jc w:val="center"/>
            </w:pPr>
          </w:p>
        </w:tc>
        <w:tc>
          <w:tcPr>
            <w:tcW w:w="567" w:type="dxa"/>
            <w:vAlign w:val="center"/>
          </w:tcPr>
          <w:p w14:paraId="7F366FAF" w14:textId="695E622A" w:rsidR="00BD0BD6" w:rsidRDefault="00BD0BD6" w:rsidP="004F0F4C">
            <w:pPr>
              <w:jc w:val="center"/>
            </w:pPr>
          </w:p>
        </w:tc>
      </w:tr>
      <w:tr w:rsidR="00BD0BD6" w14:paraId="4BE805F5" w14:textId="77777777" w:rsidTr="006F371A">
        <w:tc>
          <w:tcPr>
            <w:tcW w:w="6091" w:type="dxa"/>
            <w:shd w:val="clear" w:color="auto" w:fill="E2EFD9" w:themeFill="accent6" w:themeFillTint="33"/>
          </w:tcPr>
          <w:p w14:paraId="2DD85CBC" w14:textId="77777777" w:rsidR="00BD0BD6" w:rsidRPr="00C60484" w:rsidRDefault="00BD0BD6" w:rsidP="004F0F4C">
            <w:pPr>
              <w:jc w:val="left"/>
              <w:rPr>
                <w:b/>
                <w:bCs/>
              </w:rPr>
            </w:pPr>
            <w:r>
              <w:rPr>
                <w:b/>
                <w:bCs/>
              </w:rPr>
              <w:t>Siège social</w:t>
            </w:r>
          </w:p>
        </w:tc>
        <w:tc>
          <w:tcPr>
            <w:tcW w:w="1560" w:type="dxa"/>
            <w:vAlign w:val="center"/>
          </w:tcPr>
          <w:p w14:paraId="606A5763" w14:textId="77777777" w:rsidR="00BD0BD6" w:rsidRDefault="00BD0BD6" w:rsidP="004F0F4C">
            <w:pPr>
              <w:jc w:val="left"/>
            </w:pPr>
          </w:p>
        </w:tc>
        <w:tc>
          <w:tcPr>
            <w:tcW w:w="425" w:type="dxa"/>
            <w:vAlign w:val="center"/>
          </w:tcPr>
          <w:p w14:paraId="6AA7488E" w14:textId="77777777" w:rsidR="00BD0BD6" w:rsidRDefault="00BD0BD6" w:rsidP="004F0F4C">
            <w:pPr>
              <w:jc w:val="center"/>
            </w:pPr>
          </w:p>
        </w:tc>
        <w:tc>
          <w:tcPr>
            <w:tcW w:w="709" w:type="dxa"/>
            <w:vAlign w:val="center"/>
          </w:tcPr>
          <w:p w14:paraId="2E975664" w14:textId="77777777" w:rsidR="00BD0BD6" w:rsidRDefault="00BD0BD6" w:rsidP="004F0F4C">
            <w:pPr>
              <w:jc w:val="center"/>
            </w:pPr>
          </w:p>
        </w:tc>
        <w:tc>
          <w:tcPr>
            <w:tcW w:w="567" w:type="dxa"/>
            <w:vAlign w:val="center"/>
          </w:tcPr>
          <w:p w14:paraId="7ED9F5E5" w14:textId="77777777" w:rsidR="00BD0BD6" w:rsidRDefault="00BD0BD6" w:rsidP="004F0F4C">
            <w:pPr>
              <w:jc w:val="center"/>
            </w:pPr>
          </w:p>
        </w:tc>
        <w:tc>
          <w:tcPr>
            <w:tcW w:w="567" w:type="dxa"/>
            <w:vAlign w:val="center"/>
          </w:tcPr>
          <w:p w14:paraId="0ABB3B8B" w14:textId="77777777" w:rsidR="00BD0BD6" w:rsidRDefault="00BD0BD6" w:rsidP="004F0F4C">
            <w:pPr>
              <w:jc w:val="center"/>
            </w:pPr>
          </w:p>
        </w:tc>
      </w:tr>
      <w:tr w:rsidR="00BD0BD6" w14:paraId="2AED5F74" w14:textId="77777777" w:rsidTr="002C3932">
        <w:tc>
          <w:tcPr>
            <w:tcW w:w="6091" w:type="dxa"/>
          </w:tcPr>
          <w:p w14:paraId="1F396644" w14:textId="422ABE51" w:rsidR="00BD0BD6" w:rsidRDefault="00BD0BD6" w:rsidP="004F0F4C">
            <w:pPr>
              <w:jc w:val="left"/>
            </w:pPr>
          </w:p>
        </w:tc>
        <w:tc>
          <w:tcPr>
            <w:tcW w:w="1560" w:type="dxa"/>
            <w:vAlign w:val="center"/>
          </w:tcPr>
          <w:p w14:paraId="78150582" w14:textId="0E53DBFA" w:rsidR="00BD0BD6" w:rsidRDefault="00BD0BD6" w:rsidP="004F0F4C">
            <w:pPr>
              <w:jc w:val="left"/>
            </w:pPr>
          </w:p>
        </w:tc>
        <w:tc>
          <w:tcPr>
            <w:tcW w:w="425" w:type="dxa"/>
            <w:vAlign w:val="center"/>
          </w:tcPr>
          <w:p w14:paraId="59813F04" w14:textId="328408D7" w:rsidR="00BD0BD6" w:rsidRDefault="00BD0BD6" w:rsidP="004F0F4C">
            <w:pPr>
              <w:jc w:val="center"/>
            </w:pPr>
          </w:p>
        </w:tc>
        <w:tc>
          <w:tcPr>
            <w:tcW w:w="709" w:type="dxa"/>
            <w:vAlign w:val="center"/>
          </w:tcPr>
          <w:p w14:paraId="4E5B60C8" w14:textId="2EF61B5A" w:rsidR="00BD0BD6" w:rsidRDefault="00BD0BD6" w:rsidP="004F0F4C">
            <w:pPr>
              <w:jc w:val="center"/>
            </w:pPr>
          </w:p>
        </w:tc>
        <w:tc>
          <w:tcPr>
            <w:tcW w:w="567" w:type="dxa"/>
            <w:vAlign w:val="center"/>
          </w:tcPr>
          <w:p w14:paraId="229CBAD0" w14:textId="5608E997" w:rsidR="00BD0BD6" w:rsidRDefault="00BD0BD6" w:rsidP="004F0F4C">
            <w:pPr>
              <w:jc w:val="center"/>
            </w:pPr>
          </w:p>
        </w:tc>
        <w:tc>
          <w:tcPr>
            <w:tcW w:w="567" w:type="dxa"/>
            <w:vAlign w:val="center"/>
          </w:tcPr>
          <w:p w14:paraId="71B79573" w14:textId="25EED25C" w:rsidR="00BD0BD6" w:rsidRDefault="00BD0BD6" w:rsidP="004F0F4C">
            <w:pPr>
              <w:jc w:val="center"/>
            </w:pPr>
          </w:p>
        </w:tc>
      </w:tr>
      <w:tr w:rsidR="002C3932" w14:paraId="1DCCF22F" w14:textId="77777777" w:rsidTr="002C3932">
        <w:tc>
          <w:tcPr>
            <w:tcW w:w="6091" w:type="dxa"/>
          </w:tcPr>
          <w:p w14:paraId="29B6C859" w14:textId="77777777" w:rsidR="002C3932" w:rsidRDefault="002C3932" w:rsidP="004F0F4C">
            <w:pPr>
              <w:jc w:val="left"/>
            </w:pPr>
          </w:p>
        </w:tc>
        <w:tc>
          <w:tcPr>
            <w:tcW w:w="1560" w:type="dxa"/>
            <w:vAlign w:val="center"/>
          </w:tcPr>
          <w:p w14:paraId="6430C164" w14:textId="77777777" w:rsidR="002C3932" w:rsidRDefault="002C3932" w:rsidP="004F0F4C">
            <w:pPr>
              <w:jc w:val="left"/>
            </w:pPr>
          </w:p>
        </w:tc>
        <w:tc>
          <w:tcPr>
            <w:tcW w:w="425" w:type="dxa"/>
            <w:vAlign w:val="center"/>
          </w:tcPr>
          <w:p w14:paraId="3D7808F9" w14:textId="77777777" w:rsidR="002C3932" w:rsidRDefault="002C3932" w:rsidP="004F0F4C">
            <w:pPr>
              <w:jc w:val="center"/>
            </w:pPr>
          </w:p>
        </w:tc>
        <w:tc>
          <w:tcPr>
            <w:tcW w:w="709" w:type="dxa"/>
            <w:vAlign w:val="center"/>
          </w:tcPr>
          <w:p w14:paraId="40FD04A9" w14:textId="77777777" w:rsidR="002C3932" w:rsidRDefault="002C3932" w:rsidP="004F0F4C">
            <w:pPr>
              <w:jc w:val="center"/>
            </w:pPr>
          </w:p>
        </w:tc>
        <w:tc>
          <w:tcPr>
            <w:tcW w:w="567" w:type="dxa"/>
            <w:vAlign w:val="center"/>
          </w:tcPr>
          <w:p w14:paraId="45A896D2" w14:textId="77777777" w:rsidR="002C3932" w:rsidRDefault="002C3932" w:rsidP="004F0F4C">
            <w:pPr>
              <w:jc w:val="center"/>
            </w:pPr>
          </w:p>
        </w:tc>
        <w:tc>
          <w:tcPr>
            <w:tcW w:w="567" w:type="dxa"/>
            <w:vAlign w:val="center"/>
          </w:tcPr>
          <w:p w14:paraId="6FAEBE71" w14:textId="77777777" w:rsidR="002C3932" w:rsidRDefault="002C3932" w:rsidP="004F0F4C">
            <w:pPr>
              <w:jc w:val="center"/>
            </w:pPr>
          </w:p>
        </w:tc>
      </w:tr>
      <w:tr w:rsidR="002C3932" w14:paraId="33AD0265" w14:textId="77777777" w:rsidTr="002C3932">
        <w:tc>
          <w:tcPr>
            <w:tcW w:w="6091" w:type="dxa"/>
          </w:tcPr>
          <w:p w14:paraId="05962934" w14:textId="77777777" w:rsidR="002C3932" w:rsidRDefault="002C3932" w:rsidP="004F0F4C">
            <w:pPr>
              <w:jc w:val="left"/>
            </w:pPr>
          </w:p>
        </w:tc>
        <w:tc>
          <w:tcPr>
            <w:tcW w:w="1560" w:type="dxa"/>
            <w:vAlign w:val="center"/>
          </w:tcPr>
          <w:p w14:paraId="6CB76670" w14:textId="77777777" w:rsidR="002C3932" w:rsidRDefault="002C3932" w:rsidP="004F0F4C">
            <w:pPr>
              <w:jc w:val="left"/>
            </w:pPr>
          </w:p>
        </w:tc>
        <w:tc>
          <w:tcPr>
            <w:tcW w:w="425" w:type="dxa"/>
            <w:vAlign w:val="center"/>
          </w:tcPr>
          <w:p w14:paraId="52E1B984" w14:textId="77777777" w:rsidR="002C3932" w:rsidRDefault="002C3932" w:rsidP="004F0F4C">
            <w:pPr>
              <w:jc w:val="center"/>
            </w:pPr>
          </w:p>
        </w:tc>
        <w:tc>
          <w:tcPr>
            <w:tcW w:w="709" w:type="dxa"/>
            <w:vAlign w:val="center"/>
          </w:tcPr>
          <w:p w14:paraId="3896ED45" w14:textId="77777777" w:rsidR="002C3932" w:rsidRDefault="002C3932" w:rsidP="004F0F4C">
            <w:pPr>
              <w:jc w:val="center"/>
            </w:pPr>
          </w:p>
        </w:tc>
        <w:tc>
          <w:tcPr>
            <w:tcW w:w="567" w:type="dxa"/>
            <w:vAlign w:val="center"/>
          </w:tcPr>
          <w:p w14:paraId="111954A0" w14:textId="77777777" w:rsidR="002C3932" w:rsidRDefault="002C3932" w:rsidP="004F0F4C">
            <w:pPr>
              <w:jc w:val="center"/>
            </w:pPr>
          </w:p>
        </w:tc>
        <w:tc>
          <w:tcPr>
            <w:tcW w:w="567" w:type="dxa"/>
            <w:vAlign w:val="center"/>
          </w:tcPr>
          <w:p w14:paraId="13D02876" w14:textId="77777777" w:rsidR="002C3932" w:rsidRDefault="002C3932" w:rsidP="004F0F4C">
            <w:pPr>
              <w:jc w:val="center"/>
            </w:pPr>
          </w:p>
        </w:tc>
      </w:tr>
      <w:tr w:rsidR="002C3932" w14:paraId="156000AA" w14:textId="77777777" w:rsidTr="002C3932">
        <w:tc>
          <w:tcPr>
            <w:tcW w:w="6091" w:type="dxa"/>
          </w:tcPr>
          <w:p w14:paraId="1CCC09BD" w14:textId="77777777" w:rsidR="002C3932" w:rsidRDefault="002C3932" w:rsidP="004F0F4C">
            <w:pPr>
              <w:jc w:val="left"/>
            </w:pPr>
          </w:p>
        </w:tc>
        <w:tc>
          <w:tcPr>
            <w:tcW w:w="1560" w:type="dxa"/>
            <w:vAlign w:val="center"/>
          </w:tcPr>
          <w:p w14:paraId="5A9E588C" w14:textId="77777777" w:rsidR="002C3932" w:rsidRDefault="002C3932" w:rsidP="004F0F4C">
            <w:pPr>
              <w:jc w:val="left"/>
            </w:pPr>
          </w:p>
        </w:tc>
        <w:tc>
          <w:tcPr>
            <w:tcW w:w="425" w:type="dxa"/>
            <w:vAlign w:val="center"/>
          </w:tcPr>
          <w:p w14:paraId="07B7D83E" w14:textId="77777777" w:rsidR="002C3932" w:rsidRDefault="002C3932" w:rsidP="004F0F4C">
            <w:pPr>
              <w:jc w:val="center"/>
            </w:pPr>
          </w:p>
        </w:tc>
        <w:tc>
          <w:tcPr>
            <w:tcW w:w="709" w:type="dxa"/>
            <w:vAlign w:val="center"/>
          </w:tcPr>
          <w:p w14:paraId="32EF6CC9" w14:textId="77777777" w:rsidR="002C3932" w:rsidRDefault="002C3932" w:rsidP="004F0F4C">
            <w:pPr>
              <w:jc w:val="center"/>
            </w:pPr>
          </w:p>
        </w:tc>
        <w:tc>
          <w:tcPr>
            <w:tcW w:w="567" w:type="dxa"/>
            <w:vAlign w:val="center"/>
          </w:tcPr>
          <w:p w14:paraId="262D1F95" w14:textId="77777777" w:rsidR="002C3932" w:rsidRDefault="002C3932" w:rsidP="004F0F4C">
            <w:pPr>
              <w:jc w:val="center"/>
            </w:pPr>
          </w:p>
        </w:tc>
        <w:tc>
          <w:tcPr>
            <w:tcW w:w="567" w:type="dxa"/>
            <w:vAlign w:val="center"/>
          </w:tcPr>
          <w:p w14:paraId="2C215253" w14:textId="77777777" w:rsidR="002C3932" w:rsidRDefault="002C3932" w:rsidP="004F0F4C">
            <w:pPr>
              <w:jc w:val="center"/>
            </w:pPr>
          </w:p>
        </w:tc>
      </w:tr>
      <w:tr w:rsidR="00BD0BD6" w14:paraId="666E0FFA" w14:textId="77777777" w:rsidTr="002C3932">
        <w:tc>
          <w:tcPr>
            <w:tcW w:w="6091" w:type="dxa"/>
            <w:shd w:val="clear" w:color="auto" w:fill="C5E0B3" w:themeFill="accent6" w:themeFillTint="66"/>
          </w:tcPr>
          <w:p w14:paraId="6F73B696" w14:textId="77777777" w:rsidR="00BD0BD6" w:rsidRDefault="00BD0BD6" w:rsidP="004F0F4C">
            <w:pPr>
              <w:jc w:val="left"/>
            </w:pPr>
            <w:r w:rsidRPr="00C60484">
              <w:rPr>
                <w:b/>
                <w:bCs/>
              </w:rPr>
              <w:t>Superettes</w:t>
            </w:r>
          </w:p>
        </w:tc>
        <w:tc>
          <w:tcPr>
            <w:tcW w:w="1560" w:type="dxa"/>
            <w:vAlign w:val="center"/>
          </w:tcPr>
          <w:p w14:paraId="45308357" w14:textId="77777777" w:rsidR="00BD0BD6" w:rsidRDefault="00BD0BD6" w:rsidP="004F0F4C">
            <w:pPr>
              <w:jc w:val="left"/>
            </w:pPr>
          </w:p>
        </w:tc>
        <w:tc>
          <w:tcPr>
            <w:tcW w:w="425" w:type="dxa"/>
            <w:vAlign w:val="center"/>
          </w:tcPr>
          <w:p w14:paraId="712B7B57" w14:textId="77777777" w:rsidR="00BD0BD6" w:rsidRDefault="00BD0BD6" w:rsidP="004F0F4C">
            <w:pPr>
              <w:jc w:val="center"/>
            </w:pPr>
          </w:p>
        </w:tc>
        <w:tc>
          <w:tcPr>
            <w:tcW w:w="709" w:type="dxa"/>
            <w:vAlign w:val="center"/>
          </w:tcPr>
          <w:p w14:paraId="2C27B789" w14:textId="77777777" w:rsidR="00BD0BD6" w:rsidRDefault="00BD0BD6" w:rsidP="004F0F4C">
            <w:pPr>
              <w:jc w:val="center"/>
            </w:pPr>
          </w:p>
        </w:tc>
        <w:tc>
          <w:tcPr>
            <w:tcW w:w="567" w:type="dxa"/>
            <w:vAlign w:val="center"/>
          </w:tcPr>
          <w:p w14:paraId="0AB8D139" w14:textId="77777777" w:rsidR="00BD0BD6" w:rsidRDefault="00BD0BD6" w:rsidP="004F0F4C">
            <w:pPr>
              <w:jc w:val="center"/>
            </w:pPr>
          </w:p>
        </w:tc>
        <w:tc>
          <w:tcPr>
            <w:tcW w:w="567" w:type="dxa"/>
            <w:vAlign w:val="center"/>
          </w:tcPr>
          <w:p w14:paraId="6F3F3200" w14:textId="77777777" w:rsidR="00BD0BD6" w:rsidRDefault="00BD0BD6" w:rsidP="004F0F4C">
            <w:pPr>
              <w:jc w:val="center"/>
            </w:pPr>
          </w:p>
        </w:tc>
      </w:tr>
      <w:tr w:rsidR="00BD0BD6" w14:paraId="09A604BE" w14:textId="77777777" w:rsidTr="002C3932">
        <w:tc>
          <w:tcPr>
            <w:tcW w:w="6091" w:type="dxa"/>
          </w:tcPr>
          <w:p w14:paraId="2767CBE7" w14:textId="51BD94E8" w:rsidR="00BD0BD6" w:rsidRDefault="00BD0BD6" w:rsidP="004F0F4C">
            <w:pPr>
              <w:jc w:val="left"/>
            </w:pPr>
          </w:p>
        </w:tc>
        <w:tc>
          <w:tcPr>
            <w:tcW w:w="1560" w:type="dxa"/>
            <w:vAlign w:val="center"/>
          </w:tcPr>
          <w:p w14:paraId="54062DD7" w14:textId="2F6BB2F8" w:rsidR="00BD0BD6" w:rsidRDefault="00BD0BD6" w:rsidP="004F0F4C">
            <w:pPr>
              <w:jc w:val="left"/>
            </w:pPr>
          </w:p>
        </w:tc>
        <w:tc>
          <w:tcPr>
            <w:tcW w:w="425" w:type="dxa"/>
            <w:vAlign w:val="center"/>
          </w:tcPr>
          <w:p w14:paraId="0C19718B" w14:textId="015B878C" w:rsidR="00BD0BD6" w:rsidRDefault="00BD0BD6" w:rsidP="004F0F4C">
            <w:pPr>
              <w:jc w:val="center"/>
            </w:pPr>
          </w:p>
        </w:tc>
        <w:tc>
          <w:tcPr>
            <w:tcW w:w="709" w:type="dxa"/>
            <w:vAlign w:val="center"/>
          </w:tcPr>
          <w:p w14:paraId="47258C35" w14:textId="286337AC" w:rsidR="00BD0BD6" w:rsidRDefault="00BD0BD6" w:rsidP="004F0F4C">
            <w:pPr>
              <w:jc w:val="center"/>
            </w:pPr>
          </w:p>
        </w:tc>
        <w:tc>
          <w:tcPr>
            <w:tcW w:w="567" w:type="dxa"/>
            <w:vAlign w:val="center"/>
          </w:tcPr>
          <w:p w14:paraId="06809544" w14:textId="6C4EDC38" w:rsidR="00BD0BD6" w:rsidRDefault="00BD0BD6" w:rsidP="004F0F4C">
            <w:pPr>
              <w:jc w:val="center"/>
            </w:pPr>
          </w:p>
        </w:tc>
        <w:tc>
          <w:tcPr>
            <w:tcW w:w="567" w:type="dxa"/>
            <w:vAlign w:val="center"/>
          </w:tcPr>
          <w:p w14:paraId="0DEAF42C" w14:textId="7CD4019D" w:rsidR="00BD0BD6" w:rsidRDefault="00BD0BD6" w:rsidP="004F0F4C">
            <w:pPr>
              <w:jc w:val="center"/>
            </w:pPr>
          </w:p>
        </w:tc>
      </w:tr>
      <w:tr w:rsidR="00BD0BD6" w14:paraId="3FD6123F" w14:textId="77777777" w:rsidTr="002C3932">
        <w:tc>
          <w:tcPr>
            <w:tcW w:w="6091" w:type="dxa"/>
          </w:tcPr>
          <w:p w14:paraId="4110AED0" w14:textId="6D5CE23D" w:rsidR="00BD0BD6" w:rsidRDefault="00BD0BD6" w:rsidP="004F0F4C">
            <w:pPr>
              <w:jc w:val="left"/>
            </w:pPr>
          </w:p>
        </w:tc>
        <w:tc>
          <w:tcPr>
            <w:tcW w:w="1560" w:type="dxa"/>
            <w:vAlign w:val="center"/>
          </w:tcPr>
          <w:p w14:paraId="380F2779" w14:textId="5C100356" w:rsidR="00BD0BD6" w:rsidRDefault="00BD0BD6" w:rsidP="004F0F4C">
            <w:pPr>
              <w:jc w:val="left"/>
            </w:pPr>
          </w:p>
        </w:tc>
        <w:tc>
          <w:tcPr>
            <w:tcW w:w="425" w:type="dxa"/>
            <w:vAlign w:val="center"/>
          </w:tcPr>
          <w:p w14:paraId="386A127E" w14:textId="27D61C7F" w:rsidR="00BD0BD6" w:rsidRDefault="00BD0BD6" w:rsidP="004F0F4C">
            <w:pPr>
              <w:jc w:val="center"/>
            </w:pPr>
          </w:p>
        </w:tc>
        <w:tc>
          <w:tcPr>
            <w:tcW w:w="709" w:type="dxa"/>
            <w:vAlign w:val="center"/>
          </w:tcPr>
          <w:p w14:paraId="585434D4" w14:textId="0067C3FB" w:rsidR="00BD0BD6" w:rsidRDefault="00BD0BD6" w:rsidP="004F0F4C">
            <w:pPr>
              <w:jc w:val="center"/>
            </w:pPr>
          </w:p>
        </w:tc>
        <w:tc>
          <w:tcPr>
            <w:tcW w:w="567" w:type="dxa"/>
            <w:vAlign w:val="center"/>
          </w:tcPr>
          <w:p w14:paraId="317B86AD" w14:textId="1F57A528" w:rsidR="00BD0BD6" w:rsidRDefault="00BD0BD6" w:rsidP="004F0F4C">
            <w:pPr>
              <w:jc w:val="center"/>
            </w:pPr>
          </w:p>
        </w:tc>
        <w:tc>
          <w:tcPr>
            <w:tcW w:w="567" w:type="dxa"/>
            <w:vAlign w:val="center"/>
          </w:tcPr>
          <w:p w14:paraId="6AEA76A2" w14:textId="71067231" w:rsidR="00BD0BD6" w:rsidRDefault="00BD0BD6" w:rsidP="004F0F4C">
            <w:pPr>
              <w:jc w:val="center"/>
            </w:pPr>
          </w:p>
        </w:tc>
      </w:tr>
      <w:tr w:rsidR="002C3932" w14:paraId="1CD16C85" w14:textId="77777777" w:rsidTr="002C3932">
        <w:tc>
          <w:tcPr>
            <w:tcW w:w="6091" w:type="dxa"/>
          </w:tcPr>
          <w:p w14:paraId="4AFBA600" w14:textId="77777777" w:rsidR="002C3932" w:rsidRDefault="002C3932" w:rsidP="004F0F4C">
            <w:pPr>
              <w:jc w:val="left"/>
            </w:pPr>
          </w:p>
        </w:tc>
        <w:tc>
          <w:tcPr>
            <w:tcW w:w="1560" w:type="dxa"/>
            <w:vAlign w:val="center"/>
          </w:tcPr>
          <w:p w14:paraId="331C2777" w14:textId="77777777" w:rsidR="002C3932" w:rsidRDefault="002C3932" w:rsidP="004F0F4C">
            <w:pPr>
              <w:jc w:val="left"/>
            </w:pPr>
          </w:p>
        </w:tc>
        <w:tc>
          <w:tcPr>
            <w:tcW w:w="425" w:type="dxa"/>
            <w:vAlign w:val="center"/>
          </w:tcPr>
          <w:p w14:paraId="5A22D56C" w14:textId="77777777" w:rsidR="002C3932" w:rsidRDefault="002C3932" w:rsidP="004F0F4C">
            <w:pPr>
              <w:jc w:val="center"/>
            </w:pPr>
          </w:p>
        </w:tc>
        <w:tc>
          <w:tcPr>
            <w:tcW w:w="709" w:type="dxa"/>
            <w:vAlign w:val="center"/>
          </w:tcPr>
          <w:p w14:paraId="05627E3C" w14:textId="77777777" w:rsidR="002C3932" w:rsidRDefault="002C3932" w:rsidP="004F0F4C">
            <w:pPr>
              <w:jc w:val="center"/>
            </w:pPr>
          </w:p>
        </w:tc>
        <w:tc>
          <w:tcPr>
            <w:tcW w:w="567" w:type="dxa"/>
            <w:vAlign w:val="center"/>
          </w:tcPr>
          <w:p w14:paraId="2E9169C9" w14:textId="77777777" w:rsidR="002C3932" w:rsidRDefault="002C3932" w:rsidP="004F0F4C">
            <w:pPr>
              <w:jc w:val="center"/>
            </w:pPr>
          </w:p>
        </w:tc>
        <w:tc>
          <w:tcPr>
            <w:tcW w:w="567" w:type="dxa"/>
            <w:vAlign w:val="center"/>
          </w:tcPr>
          <w:p w14:paraId="1B942162" w14:textId="77777777" w:rsidR="002C3932" w:rsidRDefault="002C3932" w:rsidP="004F0F4C">
            <w:pPr>
              <w:jc w:val="center"/>
            </w:pPr>
          </w:p>
        </w:tc>
      </w:tr>
      <w:tr w:rsidR="002C3932" w14:paraId="289477AB" w14:textId="77777777" w:rsidTr="002C3932">
        <w:tc>
          <w:tcPr>
            <w:tcW w:w="6091" w:type="dxa"/>
          </w:tcPr>
          <w:p w14:paraId="3DED5C48" w14:textId="77777777" w:rsidR="002C3932" w:rsidRDefault="002C3932" w:rsidP="004F0F4C">
            <w:pPr>
              <w:jc w:val="left"/>
            </w:pPr>
          </w:p>
        </w:tc>
        <w:tc>
          <w:tcPr>
            <w:tcW w:w="1560" w:type="dxa"/>
            <w:vAlign w:val="center"/>
          </w:tcPr>
          <w:p w14:paraId="55FA1371" w14:textId="77777777" w:rsidR="002C3932" w:rsidRDefault="002C3932" w:rsidP="004F0F4C">
            <w:pPr>
              <w:jc w:val="left"/>
            </w:pPr>
          </w:p>
        </w:tc>
        <w:tc>
          <w:tcPr>
            <w:tcW w:w="425" w:type="dxa"/>
            <w:vAlign w:val="center"/>
          </w:tcPr>
          <w:p w14:paraId="75C8B55B" w14:textId="77777777" w:rsidR="002C3932" w:rsidRDefault="002C3932" w:rsidP="004F0F4C">
            <w:pPr>
              <w:jc w:val="center"/>
            </w:pPr>
          </w:p>
        </w:tc>
        <w:tc>
          <w:tcPr>
            <w:tcW w:w="709" w:type="dxa"/>
            <w:vAlign w:val="center"/>
          </w:tcPr>
          <w:p w14:paraId="2FE2660F" w14:textId="77777777" w:rsidR="002C3932" w:rsidRDefault="002C3932" w:rsidP="004F0F4C">
            <w:pPr>
              <w:jc w:val="center"/>
            </w:pPr>
          </w:p>
        </w:tc>
        <w:tc>
          <w:tcPr>
            <w:tcW w:w="567" w:type="dxa"/>
            <w:vAlign w:val="center"/>
          </w:tcPr>
          <w:p w14:paraId="1B722CFC" w14:textId="77777777" w:rsidR="002C3932" w:rsidRDefault="002C3932" w:rsidP="004F0F4C">
            <w:pPr>
              <w:jc w:val="center"/>
            </w:pPr>
          </w:p>
        </w:tc>
        <w:tc>
          <w:tcPr>
            <w:tcW w:w="567" w:type="dxa"/>
            <w:vAlign w:val="center"/>
          </w:tcPr>
          <w:p w14:paraId="063489BB" w14:textId="77777777" w:rsidR="002C3932" w:rsidRDefault="002C3932" w:rsidP="004F0F4C">
            <w:pPr>
              <w:jc w:val="center"/>
            </w:pPr>
          </w:p>
        </w:tc>
      </w:tr>
      <w:tr w:rsidR="00BD0BD6" w14:paraId="5891FE01" w14:textId="77777777" w:rsidTr="002C3932">
        <w:tc>
          <w:tcPr>
            <w:tcW w:w="6091" w:type="dxa"/>
          </w:tcPr>
          <w:p w14:paraId="1286DC39" w14:textId="161082DC" w:rsidR="00BD0BD6" w:rsidRDefault="00BD0BD6" w:rsidP="004F0F4C">
            <w:pPr>
              <w:jc w:val="left"/>
            </w:pPr>
          </w:p>
        </w:tc>
        <w:tc>
          <w:tcPr>
            <w:tcW w:w="1560" w:type="dxa"/>
            <w:vAlign w:val="center"/>
          </w:tcPr>
          <w:p w14:paraId="5ABB284F" w14:textId="3A1D6DF7" w:rsidR="00BD0BD6" w:rsidRDefault="00BD0BD6" w:rsidP="004F0F4C">
            <w:pPr>
              <w:jc w:val="left"/>
            </w:pPr>
          </w:p>
        </w:tc>
        <w:tc>
          <w:tcPr>
            <w:tcW w:w="425" w:type="dxa"/>
            <w:vAlign w:val="center"/>
          </w:tcPr>
          <w:p w14:paraId="590641FA" w14:textId="1A97517A" w:rsidR="00BD0BD6" w:rsidRDefault="00BD0BD6" w:rsidP="004F0F4C">
            <w:pPr>
              <w:jc w:val="center"/>
            </w:pPr>
          </w:p>
        </w:tc>
        <w:tc>
          <w:tcPr>
            <w:tcW w:w="709" w:type="dxa"/>
            <w:vAlign w:val="center"/>
          </w:tcPr>
          <w:p w14:paraId="601E0782" w14:textId="3756DE34" w:rsidR="00BD0BD6" w:rsidRDefault="00BD0BD6" w:rsidP="004F0F4C">
            <w:pPr>
              <w:jc w:val="center"/>
            </w:pPr>
          </w:p>
        </w:tc>
        <w:tc>
          <w:tcPr>
            <w:tcW w:w="567" w:type="dxa"/>
            <w:vAlign w:val="center"/>
          </w:tcPr>
          <w:p w14:paraId="7B12F172" w14:textId="4AF1BFC6" w:rsidR="00BD0BD6" w:rsidRDefault="00BD0BD6" w:rsidP="004F0F4C">
            <w:pPr>
              <w:jc w:val="center"/>
            </w:pPr>
          </w:p>
        </w:tc>
        <w:tc>
          <w:tcPr>
            <w:tcW w:w="567" w:type="dxa"/>
            <w:vAlign w:val="center"/>
          </w:tcPr>
          <w:p w14:paraId="20C59FD9" w14:textId="1F6042DC" w:rsidR="00BD0BD6" w:rsidRDefault="00BD0BD6" w:rsidP="004F0F4C">
            <w:pPr>
              <w:jc w:val="center"/>
            </w:pPr>
          </w:p>
        </w:tc>
      </w:tr>
    </w:tbl>
    <w:p w14:paraId="73CA52B6" w14:textId="77777777" w:rsidR="00BD0BD6" w:rsidRDefault="00BD0BD6" w:rsidP="00BD0BD6"/>
    <w:p w14:paraId="33D414F7" w14:textId="77777777" w:rsidR="00BD0BD6" w:rsidRDefault="00BD0BD6" w:rsidP="00BD0BD6"/>
    <w:p w14:paraId="6A352384" w14:textId="77777777" w:rsidR="00BD0BD6" w:rsidRPr="0029164C" w:rsidRDefault="00BD0BD6" w:rsidP="00BD0BD6">
      <w:pPr>
        <w:jc w:val="left"/>
        <w:rPr>
          <w:b/>
          <w:sz w:val="24"/>
          <w:szCs w:val="24"/>
        </w:rPr>
      </w:pPr>
      <w:r w:rsidRPr="0029164C">
        <w:rPr>
          <w:rFonts w:cs="Arial"/>
          <w:b/>
          <w:bCs/>
          <w:color w:val="FFFFFF" w:themeColor="background1"/>
          <w:sz w:val="24"/>
          <w:szCs w:val="24"/>
          <w:highlight w:val="red"/>
          <w:lang w:eastAsia="fr-FR"/>
        </w:rPr>
        <w:t xml:space="preserve">Annexe </w:t>
      </w:r>
      <w:r>
        <w:rPr>
          <w:rFonts w:cs="Arial"/>
          <w:b/>
          <w:bCs/>
          <w:color w:val="FFFFFF" w:themeColor="background1"/>
          <w:sz w:val="24"/>
          <w:szCs w:val="24"/>
          <w:highlight w:val="red"/>
          <w:lang w:eastAsia="fr-FR"/>
        </w:rPr>
        <w:t>2</w:t>
      </w:r>
      <w:r w:rsidRPr="0029164C">
        <w:rPr>
          <w:rFonts w:cs="Arial"/>
          <w:b/>
          <w:bCs/>
          <w:color w:val="FFFFFF" w:themeColor="background1"/>
          <w:sz w:val="24"/>
          <w:szCs w:val="24"/>
          <w:highlight w:val="red"/>
          <w:lang w:eastAsia="fr-FR"/>
        </w:rPr>
        <w:t xml:space="preserve"> </w:t>
      </w:r>
      <w:r w:rsidRPr="0029164C">
        <w:rPr>
          <w:rFonts w:cs="Arial"/>
          <w:b/>
          <w:bCs/>
          <w:color w:val="FFFFFF" w:themeColor="background1"/>
          <w:sz w:val="24"/>
          <w:szCs w:val="24"/>
          <w:lang w:eastAsia="fr-FR"/>
        </w:rPr>
        <w:t xml:space="preserve"> </w:t>
      </w:r>
      <w:r>
        <w:rPr>
          <w:b/>
          <w:sz w:val="24"/>
          <w:szCs w:val="24"/>
        </w:rPr>
        <w:t>Fiche d’action</w:t>
      </w:r>
    </w:p>
    <w:p w14:paraId="13A06C5A" w14:textId="77777777" w:rsidR="00BD0BD6" w:rsidRDefault="00BD0BD6" w:rsidP="00BD0BD6"/>
    <w:tbl>
      <w:tblPr>
        <w:tblStyle w:val="Grilledutableau"/>
        <w:tblW w:w="0" w:type="auto"/>
        <w:tblLook w:val="04A0" w:firstRow="1" w:lastRow="0" w:firstColumn="1" w:lastColumn="0" w:noHBand="0" w:noVBand="1"/>
      </w:tblPr>
      <w:tblGrid>
        <w:gridCol w:w="2916"/>
        <w:gridCol w:w="6995"/>
      </w:tblGrid>
      <w:tr w:rsidR="00BD0BD6" w14:paraId="448718B9" w14:textId="77777777" w:rsidTr="006F371A">
        <w:tc>
          <w:tcPr>
            <w:tcW w:w="10061" w:type="dxa"/>
            <w:gridSpan w:val="2"/>
            <w:shd w:val="clear" w:color="auto" w:fill="E2EFD9" w:themeFill="accent6" w:themeFillTint="33"/>
          </w:tcPr>
          <w:p w14:paraId="0C6973AB" w14:textId="77777777" w:rsidR="00BD0BD6" w:rsidRPr="00837FB9" w:rsidRDefault="00BD0BD6" w:rsidP="002C3932">
            <w:pPr>
              <w:spacing w:before="120" w:after="120"/>
              <w:jc w:val="center"/>
              <w:rPr>
                <w:b/>
                <w:bCs/>
              </w:rPr>
            </w:pPr>
            <w:r w:rsidRPr="00837FB9">
              <w:rPr>
                <w:b/>
                <w:bCs/>
              </w:rPr>
              <w:t>Fiche d’action</w:t>
            </w:r>
          </w:p>
        </w:tc>
      </w:tr>
      <w:tr w:rsidR="00BD0BD6" w14:paraId="60FC47EF" w14:textId="77777777" w:rsidTr="004F0F4C">
        <w:tc>
          <w:tcPr>
            <w:tcW w:w="2943" w:type="dxa"/>
          </w:tcPr>
          <w:p w14:paraId="0DCC547E" w14:textId="77777777" w:rsidR="00BD0BD6" w:rsidRPr="002C3932" w:rsidRDefault="00BD0BD6" w:rsidP="004F0F4C">
            <w:pPr>
              <w:spacing w:before="60" w:after="60"/>
              <w:rPr>
                <w:b/>
                <w:bCs/>
              </w:rPr>
            </w:pPr>
            <w:r w:rsidRPr="002C3932">
              <w:rPr>
                <w:b/>
                <w:bCs/>
              </w:rPr>
              <w:t>Risque</w:t>
            </w:r>
          </w:p>
        </w:tc>
        <w:tc>
          <w:tcPr>
            <w:tcW w:w="7118" w:type="dxa"/>
          </w:tcPr>
          <w:p w14:paraId="403F8C75" w14:textId="637EF102" w:rsidR="00BD0BD6" w:rsidRDefault="00BD0BD6" w:rsidP="004F0F4C">
            <w:pPr>
              <w:spacing w:before="60" w:after="60"/>
            </w:pPr>
          </w:p>
        </w:tc>
      </w:tr>
      <w:tr w:rsidR="00BD0BD6" w14:paraId="747F4D45" w14:textId="77777777" w:rsidTr="004F0F4C">
        <w:tc>
          <w:tcPr>
            <w:tcW w:w="2943" w:type="dxa"/>
          </w:tcPr>
          <w:p w14:paraId="49607716" w14:textId="77777777" w:rsidR="00BD0BD6" w:rsidRPr="002C3932" w:rsidRDefault="00BD0BD6" w:rsidP="004F0F4C">
            <w:pPr>
              <w:spacing w:before="60" w:after="60"/>
              <w:rPr>
                <w:b/>
                <w:bCs/>
              </w:rPr>
            </w:pPr>
            <w:r w:rsidRPr="002C3932">
              <w:rPr>
                <w:b/>
                <w:bCs/>
              </w:rPr>
              <w:t>Objectif de l’action</w:t>
            </w:r>
          </w:p>
        </w:tc>
        <w:tc>
          <w:tcPr>
            <w:tcW w:w="7118" w:type="dxa"/>
          </w:tcPr>
          <w:p w14:paraId="14C569FA" w14:textId="17F0BF8F" w:rsidR="00BD0BD6" w:rsidRDefault="00BD0BD6" w:rsidP="004F0F4C">
            <w:pPr>
              <w:spacing w:before="60" w:after="60"/>
            </w:pPr>
          </w:p>
        </w:tc>
      </w:tr>
      <w:tr w:rsidR="00BD0BD6" w14:paraId="2537927C" w14:textId="77777777" w:rsidTr="004F0F4C">
        <w:tc>
          <w:tcPr>
            <w:tcW w:w="2943" w:type="dxa"/>
          </w:tcPr>
          <w:p w14:paraId="52C44BC6" w14:textId="77777777" w:rsidR="00BD0BD6" w:rsidRPr="002C3932" w:rsidRDefault="00BD0BD6" w:rsidP="004F0F4C">
            <w:pPr>
              <w:spacing w:before="60" w:after="60"/>
              <w:rPr>
                <w:b/>
                <w:bCs/>
              </w:rPr>
            </w:pPr>
            <w:r w:rsidRPr="002C3932">
              <w:rPr>
                <w:b/>
                <w:bCs/>
              </w:rPr>
              <w:t xml:space="preserve">Responsable de l’action </w:t>
            </w:r>
          </w:p>
        </w:tc>
        <w:tc>
          <w:tcPr>
            <w:tcW w:w="7118" w:type="dxa"/>
          </w:tcPr>
          <w:p w14:paraId="4F9BC092" w14:textId="09F17EA9" w:rsidR="00BD0BD6" w:rsidRDefault="00BD0BD6" w:rsidP="004F0F4C">
            <w:pPr>
              <w:spacing w:before="60" w:after="60"/>
            </w:pPr>
          </w:p>
        </w:tc>
      </w:tr>
      <w:tr w:rsidR="00BD0BD6" w14:paraId="4BB846D5" w14:textId="77777777" w:rsidTr="004F0F4C">
        <w:tc>
          <w:tcPr>
            <w:tcW w:w="2943" w:type="dxa"/>
          </w:tcPr>
          <w:p w14:paraId="5FFB52AC" w14:textId="77777777" w:rsidR="00BD0BD6" w:rsidRPr="002C3932" w:rsidRDefault="00BD0BD6" w:rsidP="004F0F4C">
            <w:pPr>
              <w:spacing w:before="60" w:after="60"/>
              <w:rPr>
                <w:b/>
                <w:bCs/>
              </w:rPr>
            </w:pPr>
            <w:r w:rsidRPr="002C3932">
              <w:rPr>
                <w:b/>
                <w:bCs/>
              </w:rPr>
              <w:t>Modalité de mise en œuvre</w:t>
            </w:r>
          </w:p>
        </w:tc>
        <w:tc>
          <w:tcPr>
            <w:tcW w:w="7118" w:type="dxa"/>
          </w:tcPr>
          <w:p w14:paraId="6199289F" w14:textId="1094C53B" w:rsidR="00BD0BD6" w:rsidRDefault="00BD0BD6" w:rsidP="004F0F4C">
            <w:pPr>
              <w:spacing w:before="60" w:after="60"/>
            </w:pPr>
          </w:p>
        </w:tc>
      </w:tr>
      <w:tr w:rsidR="00BD0BD6" w14:paraId="1724A652" w14:textId="77777777" w:rsidTr="004F0F4C">
        <w:tc>
          <w:tcPr>
            <w:tcW w:w="2943" w:type="dxa"/>
          </w:tcPr>
          <w:p w14:paraId="778248DE" w14:textId="77777777" w:rsidR="00BD0BD6" w:rsidRPr="002C3932" w:rsidRDefault="00BD0BD6" w:rsidP="004F0F4C">
            <w:pPr>
              <w:spacing w:before="60" w:after="60"/>
              <w:rPr>
                <w:b/>
                <w:bCs/>
              </w:rPr>
            </w:pPr>
            <w:r w:rsidRPr="002C3932">
              <w:rPr>
                <w:b/>
                <w:bCs/>
              </w:rPr>
              <w:t>Remarques</w:t>
            </w:r>
          </w:p>
        </w:tc>
        <w:tc>
          <w:tcPr>
            <w:tcW w:w="7118" w:type="dxa"/>
          </w:tcPr>
          <w:p w14:paraId="5C3277A4" w14:textId="365F25E0" w:rsidR="00BD0BD6" w:rsidRPr="00837FB9" w:rsidRDefault="00BD0BD6" w:rsidP="004F0F4C">
            <w:pPr>
              <w:spacing w:before="60" w:after="60"/>
            </w:pPr>
          </w:p>
        </w:tc>
      </w:tr>
      <w:tr w:rsidR="00BD0BD6" w14:paraId="65505816" w14:textId="77777777" w:rsidTr="004F0F4C">
        <w:tc>
          <w:tcPr>
            <w:tcW w:w="2943" w:type="dxa"/>
          </w:tcPr>
          <w:p w14:paraId="740D6629" w14:textId="77777777" w:rsidR="00BD0BD6" w:rsidRPr="002C3932" w:rsidRDefault="00BD0BD6" w:rsidP="004F0F4C">
            <w:pPr>
              <w:spacing w:before="60" w:after="60"/>
              <w:rPr>
                <w:b/>
                <w:bCs/>
              </w:rPr>
            </w:pPr>
            <w:r w:rsidRPr="002C3932">
              <w:rPr>
                <w:b/>
                <w:bCs/>
              </w:rPr>
              <w:t>Date de mise en œuvre</w:t>
            </w:r>
          </w:p>
        </w:tc>
        <w:tc>
          <w:tcPr>
            <w:tcW w:w="7118" w:type="dxa"/>
          </w:tcPr>
          <w:p w14:paraId="411532F2" w14:textId="77777777" w:rsidR="00BD0BD6" w:rsidRDefault="00BD0BD6" w:rsidP="004F0F4C">
            <w:pPr>
              <w:spacing w:before="60" w:after="60"/>
            </w:pPr>
          </w:p>
        </w:tc>
      </w:tr>
      <w:tr w:rsidR="00BD0BD6" w14:paraId="07DCB694" w14:textId="77777777" w:rsidTr="004F0F4C">
        <w:tc>
          <w:tcPr>
            <w:tcW w:w="2943" w:type="dxa"/>
          </w:tcPr>
          <w:p w14:paraId="56502C97" w14:textId="77777777" w:rsidR="00BD0BD6" w:rsidRPr="002C3932" w:rsidRDefault="00BD0BD6" w:rsidP="004F0F4C">
            <w:pPr>
              <w:spacing w:before="60" w:after="60"/>
              <w:rPr>
                <w:b/>
                <w:bCs/>
              </w:rPr>
            </w:pPr>
            <w:r w:rsidRPr="002C3932">
              <w:rPr>
                <w:b/>
                <w:bCs/>
              </w:rPr>
              <w:t>Date de réalisation</w:t>
            </w:r>
          </w:p>
        </w:tc>
        <w:tc>
          <w:tcPr>
            <w:tcW w:w="7118" w:type="dxa"/>
          </w:tcPr>
          <w:p w14:paraId="5CCB8C92" w14:textId="77777777" w:rsidR="00BD0BD6" w:rsidRDefault="00BD0BD6" w:rsidP="004F0F4C">
            <w:pPr>
              <w:spacing w:before="60" w:after="60"/>
            </w:pPr>
          </w:p>
        </w:tc>
      </w:tr>
    </w:tbl>
    <w:p w14:paraId="3954F0B5" w14:textId="77777777" w:rsidR="00BD0BD6" w:rsidRDefault="00BD0BD6" w:rsidP="00BD0BD6"/>
    <w:p w14:paraId="429868C9" w14:textId="77777777" w:rsidR="00B415AC" w:rsidRDefault="00B415AC"/>
    <w:sectPr w:rsidR="00B415AC" w:rsidSect="00BD0BD6">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8CE"/>
    <w:multiLevelType w:val="hybridMultilevel"/>
    <w:tmpl w:val="E6E204E8"/>
    <w:lvl w:ilvl="0" w:tplc="A3BABB02">
      <w:start w:val="1"/>
      <w:numFmt w:val="bullet"/>
      <w:pStyle w:val="Titre3"/>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94A65F5"/>
    <w:multiLevelType w:val="hybridMultilevel"/>
    <w:tmpl w:val="783E73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1C63B6"/>
    <w:multiLevelType w:val="multilevel"/>
    <w:tmpl w:val="9BD6E18C"/>
    <w:lvl w:ilvl="0">
      <w:start w:val="1"/>
      <w:numFmt w:val="decimal"/>
      <w:lvlText w:val="%1."/>
      <w:lvlJc w:val="left"/>
      <w:pPr>
        <w:ind w:left="360" w:hanging="360"/>
      </w:pPr>
    </w:lvl>
    <w:lvl w:ilvl="1">
      <w:start w:val="1"/>
      <w:numFmt w:val="decimal"/>
      <w:isLgl/>
      <w:lvlText w:val="%1.%2."/>
      <w:lvlJc w:val="left"/>
      <w:pPr>
        <w:ind w:left="720" w:hanging="720"/>
      </w:pPr>
      <w:rPr>
        <w:rFonts w:cs="Arial" w:hint="default"/>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2160" w:hanging="2160"/>
      </w:pPr>
      <w:rPr>
        <w:rFonts w:cs="Arial" w:hint="default"/>
      </w:rPr>
    </w:lvl>
    <w:lvl w:ilvl="8">
      <w:start w:val="1"/>
      <w:numFmt w:val="decimal"/>
      <w:isLgl/>
      <w:lvlText w:val="%1.%2.%3.%4.%5.%6.%7.%8.%9."/>
      <w:lvlJc w:val="left"/>
      <w:pPr>
        <w:ind w:left="2160" w:hanging="2160"/>
      </w:pPr>
      <w:rPr>
        <w:rFonts w:cs="Arial" w:hint="default"/>
      </w:rPr>
    </w:lvl>
  </w:abstractNum>
  <w:abstractNum w:abstractNumId="3" w15:restartNumberingAfterBreak="0">
    <w:nsid w:val="1AD4611F"/>
    <w:multiLevelType w:val="hybridMultilevel"/>
    <w:tmpl w:val="5638189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1CEA62AF"/>
    <w:multiLevelType w:val="hybridMultilevel"/>
    <w:tmpl w:val="27F41FC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3C44CDB"/>
    <w:multiLevelType w:val="hybridMultilevel"/>
    <w:tmpl w:val="86F8445C"/>
    <w:lvl w:ilvl="0" w:tplc="040C0001">
      <w:start w:val="1"/>
      <w:numFmt w:val="bullet"/>
      <w:lvlText w:val=""/>
      <w:lvlJc w:val="left"/>
      <w:pPr>
        <w:ind w:left="360" w:hanging="360"/>
      </w:pPr>
      <w:rPr>
        <w:rFonts w:ascii="Symbol" w:hAnsi="Symbol" w:hint="default"/>
      </w:rPr>
    </w:lvl>
    <w:lvl w:ilvl="1" w:tplc="DA601D4C">
      <w:numFmt w:val="bullet"/>
      <w:lvlText w:val="-"/>
      <w:lvlJc w:val="left"/>
      <w:pPr>
        <w:ind w:left="1080" w:hanging="360"/>
      </w:pPr>
      <w:rPr>
        <w:rFonts w:ascii="Arial" w:eastAsiaTheme="minorHAnsi" w:hAnsi="Arial"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4DD5FD4"/>
    <w:multiLevelType w:val="hybridMultilevel"/>
    <w:tmpl w:val="31F6EFD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D026ED0"/>
    <w:multiLevelType w:val="hybridMultilevel"/>
    <w:tmpl w:val="DA4ADB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EE07F26"/>
    <w:multiLevelType w:val="hybridMultilevel"/>
    <w:tmpl w:val="4F305CA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FF866E9"/>
    <w:multiLevelType w:val="hybridMultilevel"/>
    <w:tmpl w:val="65EA23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5204B91"/>
    <w:multiLevelType w:val="hybridMultilevel"/>
    <w:tmpl w:val="6772DEA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4B92158"/>
    <w:multiLevelType w:val="hybridMultilevel"/>
    <w:tmpl w:val="BF8E3350"/>
    <w:lvl w:ilvl="0" w:tplc="DA601D4C">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B693747"/>
    <w:multiLevelType w:val="hybridMultilevel"/>
    <w:tmpl w:val="DEC26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BF24543"/>
    <w:multiLevelType w:val="hybridMultilevel"/>
    <w:tmpl w:val="DA18751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4CB63A67"/>
    <w:multiLevelType w:val="multilevel"/>
    <w:tmpl w:val="4B2EB5F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4E74092D"/>
    <w:multiLevelType w:val="hybridMultilevel"/>
    <w:tmpl w:val="8CB0C3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F0E1164"/>
    <w:multiLevelType w:val="hybridMultilevel"/>
    <w:tmpl w:val="DBB8C3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971917"/>
    <w:multiLevelType w:val="hybridMultilevel"/>
    <w:tmpl w:val="CDB8CACE"/>
    <w:lvl w:ilvl="0" w:tplc="040C0001">
      <w:start w:val="1"/>
      <w:numFmt w:val="bullet"/>
      <w:lvlText w:val=""/>
      <w:lvlJc w:val="left"/>
      <w:pPr>
        <w:ind w:left="583" w:hanging="360"/>
      </w:pPr>
      <w:rPr>
        <w:rFonts w:ascii="Symbol" w:hAnsi="Symbol" w:hint="default"/>
      </w:rPr>
    </w:lvl>
    <w:lvl w:ilvl="1" w:tplc="040C0003">
      <w:start w:val="1"/>
      <w:numFmt w:val="bullet"/>
      <w:lvlText w:val="o"/>
      <w:lvlJc w:val="left"/>
      <w:pPr>
        <w:ind w:left="1303" w:hanging="360"/>
      </w:pPr>
      <w:rPr>
        <w:rFonts w:ascii="Courier New" w:hAnsi="Courier New" w:cs="Courier New" w:hint="default"/>
      </w:rPr>
    </w:lvl>
    <w:lvl w:ilvl="2" w:tplc="040C0005" w:tentative="1">
      <w:start w:val="1"/>
      <w:numFmt w:val="bullet"/>
      <w:lvlText w:val=""/>
      <w:lvlJc w:val="left"/>
      <w:pPr>
        <w:ind w:left="2023" w:hanging="360"/>
      </w:pPr>
      <w:rPr>
        <w:rFonts w:ascii="Wingdings" w:hAnsi="Wingdings" w:hint="default"/>
      </w:rPr>
    </w:lvl>
    <w:lvl w:ilvl="3" w:tplc="040C0001" w:tentative="1">
      <w:start w:val="1"/>
      <w:numFmt w:val="bullet"/>
      <w:lvlText w:val=""/>
      <w:lvlJc w:val="left"/>
      <w:pPr>
        <w:ind w:left="2743" w:hanging="360"/>
      </w:pPr>
      <w:rPr>
        <w:rFonts w:ascii="Symbol" w:hAnsi="Symbol" w:hint="default"/>
      </w:rPr>
    </w:lvl>
    <w:lvl w:ilvl="4" w:tplc="040C0003" w:tentative="1">
      <w:start w:val="1"/>
      <w:numFmt w:val="bullet"/>
      <w:lvlText w:val="o"/>
      <w:lvlJc w:val="left"/>
      <w:pPr>
        <w:ind w:left="3463" w:hanging="360"/>
      </w:pPr>
      <w:rPr>
        <w:rFonts w:ascii="Courier New" w:hAnsi="Courier New" w:cs="Courier New" w:hint="default"/>
      </w:rPr>
    </w:lvl>
    <w:lvl w:ilvl="5" w:tplc="040C0005" w:tentative="1">
      <w:start w:val="1"/>
      <w:numFmt w:val="bullet"/>
      <w:lvlText w:val=""/>
      <w:lvlJc w:val="left"/>
      <w:pPr>
        <w:ind w:left="4183" w:hanging="360"/>
      </w:pPr>
      <w:rPr>
        <w:rFonts w:ascii="Wingdings" w:hAnsi="Wingdings" w:hint="default"/>
      </w:rPr>
    </w:lvl>
    <w:lvl w:ilvl="6" w:tplc="040C0001" w:tentative="1">
      <w:start w:val="1"/>
      <w:numFmt w:val="bullet"/>
      <w:lvlText w:val=""/>
      <w:lvlJc w:val="left"/>
      <w:pPr>
        <w:ind w:left="4903" w:hanging="360"/>
      </w:pPr>
      <w:rPr>
        <w:rFonts w:ascii="Symbol" w:hAnsi="Symbol" w:hint="default"/>
      </w:rPr>
    </w:lvl>
    <w:lvl w:ilvl="7" w:tplc="040C0003" w:tentative="1">
      <w:start w:val="1"/>
      <w:numFmt w:val="bullet"/>
      <w:lvlText w:val="o"/>
      <w:lvlJc w:val="left"/>
      <w:pPr>
        <w:ind w:left="5623" w:hanging="360"/>
      </w:pPr>
      <w:rPr>
        <w:rFonts w:ascii="Courier New" w:hAnsi="Courier New" w:cs="Courier New" w:hint="default"/>
      </w:rPr>
    </w:lvl>
    <w:lvl w:ilvl="8" w:tplc="040C0005" w:tentative="1">
      <w:start w:val="1"/>
      <w:numFmt w:val="bullet"/>
      <w:lvlText w:val=""/>
      <w:lvlJc w:val="left"/>
      <w:pPr>
        <w:ind w:left="6343" w:hanging="360"/>
      </w:pPr>
      <w:rPr>
        <w:rFonts w:ascii="Wingdings" w:hAnsi="Wingdings" w:hint="default"/>
      </w:rPr>
    </w:lvl>
  </w:abstractNum>
  <w:abstractNum w:abstractNumId="18" w15:restartNumberingAfterBreak="0">
    <w:nsid w:val="530C4C37"/>
    <w:multiLevelType w:val="hybridMultilevel"/>
    <w:tmpl w:val="38E866D0"/>
    <w:lvl w:ilvl="0" w:tplc="777AEFC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535E14B9"/>
    <w:multiLevelType w:val="hybridMultilevel"/>
    <w:tmpl w:val="53FE89A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9C11C36"/>
    <w:multiLevelType w:val="multilevel"/>
    <w:tmpl w:val="4B2EB5F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5D9F6F44"/>
    <w:multiLevelType w:val="hybridMultilevel"/>
    <w:tmpl w:val="B9F688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9FC2D8D"/>
    <w:multiLevelType w:val="hybridMultilevel"/>
    <w:tmpl w:val="6214EFE2"/>
    <w:lvl w:ilvl="0" w:tplc="D3CE2D7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0EF4E24"/>
    <w:multiLevelType w:val="hybridMultilevel"/>
    <w:tmpl w:val="095ECD8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76A55924"/>
    <w:multiLevelType w:val="hybridMultilevel"/>
    <w:tmpl w:val="078E34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19502118">
    <w:abstractNumId w:val="0"/>
  </w:num>
  <w:num w:numId="2" w16cid:durableId="1573471034">
    <w:abstractNumId w:val="24"/>
  </w:num>
  <w:num w:numId="3" w16cid:durableId="1071464416">
    <w:abstractNumId w:val="7"/>
  </w:num>
  <w:num w:numId="4" w16cid:durableId="2119635924">
    <w:abstractNumId w:val="9"/>
  </w:num>
  <w:num w:numId="5" w16cid:durableId="1722822404">
    <w:abstractNumId w:val="19"/>
  </w:num>
  <w:num w:numId="6" w16cid:durableId="1487744039">
    <w:abstractNumId w:val="15"/>
  </w:num>
  <w:num w:numId="7" w16cid:durableId="223296313">
    <w:abstractNumId w:val="12"/>
  </w:num>
  <w:num w:numId="8" w16cid:durableId="1415131683">
    <w:abstractNumId w:val="13"/>
  </w:num>
  <w:num w:numId="9" w16cid:durableId="1978292813">
    <w:abstractNumId w:val="23"/>
  </w:num>
  <w:num w:numId="10" w16cid:durableId="1139615656">
    <w:abstractNumId w:val="20"/>
  </w:num>
  <w:num w:numId="11" w16cid:durableId="855342349">
    <w:abstractNumId w:val="1"/>
  </w:num>
  <w:num w:numId="12" w16cid:durableId="60325472">
    <w:abstractNumId w:val="22"/>
  </w:num>
  <w:num w:numId="13" w16cid:durableId="1109620352">
    <w:abstractNumId w:val="11"/>
  </w:num>
  <w:num w:numId="14" w16cid:durableId="926839794">
    <w:abstractNumId w:val="17"/>
  </w:num>
  <w:num w:numId="15" w16cid:durableId="1787583010">
    <w:abstractNumId w:val="2"/>
  </w:num>
  <w:num w:numId="16" w16cid:durableId="478158214">
    <w:abstractNumId w:val="3"/>
  </w:num>
  <w:num w:numId="17" w16cid:durableId="319357834">
    <w:abstractNumId w:val="16"/>
  </w:num>
  <w:num w:numId="18" w16cid:durableId="1887374741">
    <w:abstractNumId w:val="6"/>
  </w:num>
  <w:num w:numId="19" w16cid:durableId="21900616">
    <w:abstractNumId w:val="21"/>
  </w:num>
  <w:num w:numId="20" w16cid:durableId="2124492174">
    <w:abstractNumId w:val="18"/>
  </w:num>
  <w:num w:numId="21" w16cid:durableId="477763996">
    <w:abstractNumId w:val="10"/>
  </w:num>
  <w:num w:numId="22" w16cid:durableId="1069501057">
    <w:abstractNumId w:val="4"/>
  </w:num>
  <w:num w:numId="23" w16cid:durableId="999968003">
    <w:abstractNumId w:val="14"/>
  </w:num>
  <w:num w:numId="24" w16cid:durableId="1157189514">
    <w:abstractNumId w:val="8"/>
  </w:num>
  <w:num w:numId="25" w16cid:durableId="7392495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BD6"/>
    <w:rsid w:val="000F3712"/>
    <w:rsid w:val="002C3932"/>
    <w:rsid w:val="003518E9"/>
    <w:rsid w:val="0062401C"/>
    <w:rsid w:val="006F371A"/>
    <w:rsid w:val="00736DA8"/>
    <w:rsid w:val="00AF1B0D"/>
    <w:rsid w:val="00B415AC"/>
    <w:rsid w:val="00BD0B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0A172"/>
  <w15:chartTrackingRefBased/>
  <w15:docId w15:val="{851FFCEE-64D5-4A0A-9FB0-02342B8C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BD6"/>
    <w:pPr>
      <w:spacing w:after="0" w:line="240" w:lineRule="auto"/>
      <w:jc w:val="both"/>
    </w:pPr>
    <w:rPr>
      <w:rFonts w:ascii="Arial" w:eastAsia="Calibri" w:hAnsi="Arial" w:cs="Times New Roman"/>
      <w:sz w:val="20"/>
    </w:rPr>
  </w:style>
  <w:style w:type="paragraph" w:styleId="Titre1">
    <w:name w:val="heading 1"/>
    <w:basedOn w:val="titre2eurasment"/>
    <w:next w:val="Normal"/>
    <w:link w:val="Titre1Car"/>
    <w:uiPriority w:val="9"/>
    <w:qFormat/>
    <w:rsid w:val="00BD0BD6"/>
    <w:pPr>
      <w:spacing w:after="120"/>
      <w:outlineLvl w:val="0"/>
    </w:pPr>
    <w:rPr>
      <w:rFonts w:ascii="Arial Black" w:hAnsi="Arial Black"/>
      <w:color w:val="000000"/>
      <w:szCs w:val="20"/>
    </w:rPr>
  </w:style>
  <w:style w:type="paragraph" w:styleId="Titre2">
    <w:name w:val="heading 2"/>
    <w:basedOn w:val="tacheseurasment"/>
    <w:link w:val="Titre2Car"/>
    <w:uiPriority w:val="9"/>
    <w:qFormat/>
    <w:rsid w:val="00BD0BD6"/>
    <w:pPr>
      <w:spacing w:before="240" w:after="120"/>
      <w:outlineLvl w:val="1"/>
    </w:pPr>
    <w:rPr>
      <w:rFonts w:ascii="Arial Black" w:hAnsi="Arial Black" w:cs="Arial"/>
      <w:b/>
      <w:color w:val="000000"/>
      <w:sz w:val="24"/>
      <w:szCs w:val="20"/>
    </w:rPr>
  </w:style>
  <w:style w:type="paragraph" w:styleId="Titre3">
    <w:name w:val="heading 3"/>
    <w:basedOn w:val="tacheseurasment"/>
    <w:next w:val="Normal"/>
    <w:link w:val="Titre3Car"/>
    <w:uiPriority w:val="9"/>
    <w:qFormat/>
    <w:rsid w:val="00BD0BD6"/>
    <w:pPr>
      <w:numPr>
        <w:numId w:val="1"/>
      </w:numPr>
      <w:spacing w:before="120" w:after="120"/>
      <w:outlineLvl w:val="2"/>
    </w:pPr>
    <w:rPr>
      <w:rFonts w:cs="Arial"/>
      <w:b/>
      <w:color w:val="000000"/>
      <w:sz w:val="24"/>
      <w:szCs w:val="20"/>
    </w:rPr>
  </w:style>
  <w:style w:type="paragraph" w:styleId="Titre4">
    <w:name w:val="heading 4"/>
    <w:basedOn w:val="Normal"/>
    <w:next w:val="Normal"/>
    <w:link w:val="Titre4Car"/>
    <w:uiPriority w:val="9"/>
    <w:qFormat/>
    <w:rsid w:val="00BD0BD6"/>
    <w:pPr>
      <w:spacing w:before="240"/>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0BD6"/>
    <w:rPr>
      <w:rFonts w:ascii="Arial Black" w:eastAsia="Times New Roman" w:hAnsi="Arial Black" w:cs="Times New Roman"/>
      <w:b/>
      <w:color w:val="000000"/>
      <w:sz w:val="28"/>
      <w:szCs w:val="20"/>
      <w:lang w:eastAsia="fr-FR"/>
    </w:rPr>
  </w:style>
  <w:style w:type="character" w:customStyle="1" w:styleId="Titre2Car">
    <w:name w:val="Titre 2 Car"/>
    <w:basedOn w:val="Policepardfaut"/>
    <w:link w:val="Titre2"/>
    <w:uiPriority w:val="9"/>
    <w:rsid w:val="00BD0BD6"/>
    <w:rPr>
      <w:rFonts w:ascii="Arial Black" w:eastAsia="Times New Roman" w:hAnsi="Arial Black" w:cs="Arial"/>
      <w:b/>
      <w:color w:val="000000"/>
      <w:sz w:val="24"/>
      <w:szCs w:val="20"/>
      <w:lang w:eastAsia="fr-FR"/>
    </w:rPr>
  </w:style>
  <w:style w:type="character" w:customStyle="1" w:styleId="Titre3Car">
    <w:name w:val="Titre 3 Car"/>
    <w:basedOn w:val="Policepardfaut"/>
    <w:link w:val="Titre3"/>
    <w:uiPriority w:val="9"/>
    <w:rsid w:val="00BD0BD6"/>
    <w:rPr>
      <w:rFonts w:ascii="Arial" w:eastAsia="Times New Roman" w:hAnsi="Arial" w:cs="Arial"/>
      <w:b/>
      <w:color w:val="000000"/>
      <w:sz w:val="24"/>
      <w:szCs w:val="20"/>
      <w:lang w:eastAsia="fr-FR"/>
    </w:rPr>
  </w:style>
  <w:style w:type="character" w:customStyle="1" w:styleId="Titre4Car">
    <w:name w:val="Titre 4 Car"/>
    <w:basedOn w:val="Policepardfaut"/>
    <w:link w:val="Titre4"/>
    <w:uiPriority w:val="9"/>
    <w:rsid w:val="00BD0BD6"/>
    <w:rPr>
      <w:rFonts w:ascii="Arial" w:eastAsia="Calibri" w:hAnsi="Arial" w:cs="Times New Roman"/>
      <w:b/>
      <w:sz w:val="20"/>
    </w:rPr>
  </w:style>
  <w:style w:type="paragraph" w:customStyle="1" w:styleId="tacheseurasment">
    <w:name w:val="taches eurasment"/>
    <w:basedOn w:val="Normal"/>
    <w:rsid w:val="00BD0BD6"/>
    <w:rPr>
      <w:rFonts w:eastAsia="Times New Roman"/>
      <w:szCs w:val="24"/>
      <w:lang w:eastAsia="fr-FR"/>
    </w:rPr>
  </w:style>
  <w:style w:type="paragraph" w:styleId="En-tte">
    <w:name w:val="header"/>
    <w:basedOn w:val="Normal"/>
    <w:link w:val="En-tteCar"/>
    <w:rsid w:val="00BD0BD6"/>
    <w:pPr>
      <w:tabs>
        <w:tab w:val="center" w:pos="4536"/>
        <w:tab w:val="right" w:pos="9072"/>
      </w:tabs>
    </w:pPr>
    <w:rPr>
      <w:rFonts w:ascii="Times New Roman" w:eastAsia="Times New Roman" w:hAnsi="Times New Roman"/>
      <w:sz w:val="24"/>
      <w:szCs w:val="24"/>
      <w:lang w:eastAsia="fr-FR"/>
    </w:rPr>
  </w:style>
  <w:style w:type="character" w:customStyle="1" w:styleId="En-tteCar">
    <w:name w:val="En-tête Car"/>
    <w:basedOn w:val="Policepardfaut"/>
    <w:link w:val="En-tte"/>
    <w:rsid w:val="00BD0BD6"/>
    <w:rPr>
      <w:rFonts w:ascii="Times New Roman" w:eastAsia="Times New Roman" w:hAnsi="Times New Roman" w:cs="Times New Roman"/>
      <w:sz w:val="24"/>
      <w:szCs w:val="24"/>
      <w:lang w:eastAsia="fr-FR"/>
    </w:rPr>
  </w:style>
  <w:style w:type="paragraph" w:customStyle="1" w:styleId="titre2eurasment">
    <w:name w:val="titre 2 eurasment"/>
    <w:basedOn w:val="Normal"/>
    <w:rsid w:val="00BD0BD6"/>
    <w:rPr>
      <w:rFonts w:eastAsia="Times New Roman"/>
      <w:b/>
      <w:sz w:val="28"/>
      <w:szCs w:val="24"/>
      <w:lang w:eastAsia="fr-FR"/>
    </w:rPr>
  </w:style>
  <w:style w:type="character" w:styleId="Lienhypertexte">
    <w:name w:val="Hyperlink"/>
    <w:uiPriority w:val="99"/>
    <w:unhideWhenUsed/>
    <w:rsid w:val="00BD0BD6"/>
    <w:rPr>
      <w:color w:val="0000FF"/>
      <w:u w:val="single"/>
    </w:rPr>
  </w:style>
  <w:style w:type="paragraph" w:styleId="NormalWeb">
    <w:name w:val="Normal (Web)"/>
    <w:basedOn w:val="Normal"/>
    <w:uiPriority w:val="99"/>
    <w:rsid w:val="00BD0BD6"/>
    <w:pPr>
      <w:spacing w:before="100" w:beforeAutospacing="1" w:after="100" w:afterAutospacing="1"/>
    </w:pPr>
    <w:rPr>
      <w:rFonts w:ascii="Times New Roman" w:eastAsia="Times New Roman" w:hAnsi="Times New Roman"/>
      <w:sz w:val="24"/>
      <w:szCs w:val="24"/>
      <w:lang w:eastAsia="fr-FR"/>
    </w:rPr>
  </w:style>
  <w:style w:type="paragraph" w:styleId="Textedebulles">
    <w:name w:val="Balloon Text"/>
    <w:basedOn w:val="Normal"/>
    <w:link w:val="TextedebullesCar"/>
    <w:uiPriority w:val="99"/>
    <w:semiHidden/>
    <w:unhideWhenUsed/>
    <w:rsid w:val="00BD0BD6"/>
    <w:rPr>
      <w:rFonts w:ascii="Tahoma" w:hAnsi="Tahoma" w:cs="Tahoma"/>
      <w:sz w:val="16"/>
      <w:szCs w:val="16"/>
    </w:rPr>
  </w:style>
  <w:style w:type="character" w:customStyle="1" w:styleId="TextedebullesCar">
    <w:name w:val="Texte de bulles Car"/>
    <w:basedOn w:val="Policepardfaut"/>
    <w:link w:val="Textedebulles"/>
    <w:uiPriority w:val="99"/>
    <w:semiHidden/>
    <w:rsid w:val="00BD0BD6"/>
    <w:rPr>
      <w:rFonts w:ascii="Tahoma" w:eastAsia="Calibri" w:hAnsi="Tahoma" w:cs="Tahoma"/>
      <w:sz w:val="16"/>
      <w:szCs w:val="16"/>
    </w:rPr>
  </w:style>
  <w:style w:type="paragraph" w:styleId="Pieddepage">
    <w:name w:val="footer"/>
    <w:basedOn w:val="Normal"/>
    <w:link w:val="PieddepageCar"/>
    <w:uiPriority w:val="99"/>
    <w:unhideWhenUsed/>
    <w:rsid w:val="00BD0BD6"/>
    <w:pPr>
      <w:tabs>
        <w:tab w:val="center" w:pos="4536"/>
        <w:tab w:val="right" w:pos="9072"/>
      </w:tabs>
    </w:pPr>
  </w:style>
  <w:style w:type="character" w:customStyle="1" w:styleId="PieddepageCar">
    <w:name w:val="Pied de page Car"/>
    <w:basedOn w:val="Policepardfaut"/>
    <w:link w:val="Pieddepage"/>
    <w:uiPriority w:val="99"/>
    <w:rsid w:val="00BD0BD6"/>
    <w:rPr>
      <w:rFonts w:ascii="Arial" w:eastAsia="Calibri" w:hAnsi="Arial" w:cs="Times New Roman"/>
      <w:sz w:val="20"/>
    </w:rPr>
  </w:style>
  <w:style w:type="character" w:styleId="Numrodepage">
    <w:name w:val="page number"/>
    <w:basedOn w:val="Policepardfaut"/>
    <w:rsid w:val="00BD0BD6"/>
  </w:style>
  <w:style w:type="paragraph" w:customStyle="1" w:styleId="gb">
    <w:name w:val="gb"/>
    <w:basedOn w:val="Normal"/>
    <w:rsid w:val="00BD0BD6"/>
    <w:pPr>
      <w:spacing w:before="120" w:after="120"/>
    </w:pPr>
    <w:rPr>
      <w:rFonts w:ascii="Times New Roman" w:eastAsia="Times New Roman" w:hAnsi="Times New Roman"/>
      <w:sz w:val="24"/>
      <w:szCs w:val="24"/>
      <w:lang w:eastAsia="fr-FR"/>
    </w:rPr>
  </w:style>
  <w:style w:type="paragraph" w:customStyle="1" w:styleId="spip">
    <w:name w:val="spip"/>
    <w:basedOn w:val="Normal"/>
    <w:rsid w:val="00BD0BD6"/>
    <w:pPr>
      <w:spacing w:before="136" w:after="136"/>
    </w:pPr>
    <w:rPr>
      <w:rFonts w:ascii="Times New Roman" w:eastAsia="Times New Roman" w:hAnsi="Times New Roman"/>
      <w:sz w:val="24"/>
      <w:szCs w:val="24"/>
      <w:lang w:eastAsia="fr-FR"/>
    </w:rPr>
  </w:style>
  <w:style w:type="paragraph" w:customStyle="1" w:styleId="soustitre">
    <w:name w:val="soustitre"/>
    <w:basedOn w:val="Normal"/>
    <w:rsid w:val="00BD0BD6"/>
    <w:pPr>
      <w:spacing w:before="100" w:beforeAutospacing="1" w:after="100" w:afterAutospacing="1"/>
    </w:pPr>
    <w:rPr>
      <w:rFonts w:ascii="Times New Roman" w:eastAsia="Times New Roman" w:hAnsi="Times New Roman"/>
      <w:sz w:val="24"/>
      <w:szCs w:val="24"/>
      <w:lang w:eastAsia="fr-FR"/>
    </w:rPr>
  </w:style>
  <w:style w:type="paragraph" w:customStyle="1" w:styleId="Listecouleur-Accent11">
    <w:name w:val="Liste couleur - Accent 11"/>
    <w:basedOn w:val="Normal"/>
    <w:uiPriority w:val="34"/>
    <w:qFormat/>
    <w:rsid w:val="00BD0BD6"/>
    <w:pPr>
      <w:ind w:left="720"/>
      <w:contextualSpacing/>
    </w:pPr>
  </w:style>
  <w:style w:type="paragraph" w:styleId="z-Hautduformulaire">
    <w:name w:val="HTML Top of Form"/>
    <w:basedOn w:val="Normal"/>
    <w:next w:val="Normal"/>
    <w:link w:val="z-HautduformulaireCar"/>
    <w:hidden/>
    <w:uiPriority w:val="99"/>
    <w:semiHidden/>
    <w:unhideWhenUsed/>
    <w:rsid w:val="00BD0BD6"/>
    <w:pPr>
      <w:pBdr>
        <w:bottom w:val="single" w:sz="6" w:space="1" w:color="auto"/>
      </w:pBdr>
      <w:jc w:val="center"/>
    </w:pPr>
    <w:rPr>
      <w:rFonts w:eastAsia="Times New Roman" w:cs="Arial"/>
      <w:vanish/>
      <w:sz w:val="16"/>
      <w:szCs w:val="16"/>
      <w:lang w:eastAsia="fr-FR"/>
    </w:rPr>
  </w:style>
  <w:style w:type="character" w:customStyle="1" w:styleId="z-HautduformulaireCar">
    <w:name w:val="z-Haut du formulaire Car"/>
    <w:basedOn w:val="Policepardfaut"/>
    <w:link w:val="z-Hautduformulaire"/>
    <w:uiPriority w:val="99"/>
    <w:semiHidden/>
    <w:rsid w:val="00BD0BD6"/>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BD0BD6"/>
    <w:pPr>
      <w:pBdr>
        <w:top w:val="single" w:sz="6" w:space="1" w:color="auto"/>
      </w:pBdr>
      <w:jc w:val="center"/>
    </w:pPr>
    <w:rPr>
      <w:rFonts w:eastAsia="Times New Roman" w:cs="Arial"/>
      <w:vanish/>
      <w:sz w:val="16"/>
      <w:szCs w:val="16"/>
      <w:lang w:eastAsia="fr-FR"/>
    </w:rPr>
  </w:style>
  <w:style w:type="character" w:customStyle="1" w:styleId="z-BasduformulaireCar">
    <w:name w:val="z-Bas du formulaire Car"/>
    <w:basedOn w:val="Policepardfaut"/>
    <w:link w:val="z-Basduformulaire"/>
    <w:uiPriority w:val="99"/>
    <w:semiHidden/>
    <w:rsid w:val="00BD0BD6"/>
    <w:rPr>
      <w:rFonts w:ascii="Arial" w:eastAsia="Times New Roman" w:hAnsi="Arial" w:cs="Arial"/>
      <w:vanish/>
      <w:sz w:val="16"/>
      <w:szCs w:val="16"/>
      <w:lang w:eastAsia="fr-FR"/>
    </w:rPr>
  </w:style>
  <w:style w:type="table" w:styleId="Grilledutableau">
    <w:name w:val="Table Grid"/>
    <w:basedOn w:val="TableauNormal"/>
    <w:uiPriority w:val="59"/>
    <w:rsid w:val="00BD0BD6"/>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uiPriority w:val="99"/>
    <w:semiHidden/>
    <w:unhideWhenUsed/>
    <w:rsid w:val="00BD0BD6"/>
    <w:rPr>
      <w:color w:val="800080"/>
      <w:u w:val="single"/>
    </w:rPr>
  </w:style>
  <w:style w:type="paragraph" w:customStyle="1" w:styleId="Default">
    <w:name w:val="Default"/>
    <w:rsid w:val="00BD0BD6"/>
    <w:pPr>
      <w:autoSpaceDE w:val="0"/>
      <w:autoSpaceDN w:val="0"/>
      <w:adjustRightInd w:val="0"/>
      <w:spacing w:after="0" w:line="240" w:lineRule="auto"/>
    </w:pPr>
    <w:rPr>
      <w:rFonts w:ascii="Calibri" w:eastAsia="Calibri" w:hAnsi="Calibri" w:cs="Calibri"/>
      <w:color w:val="000000"/>
      <w:sz w:val="24"/>
      <w:szCs w:val="24"/>
    </w:rPr>
  </w:style>
  <w:style w:type="character" w:customStyle="1" w:styleId="citecrochet1">
    <w:name w:val="cite_crochet1"/>
    <w:rsid w:val="00BD0BD6"/>
    <w:rPr>
      <w:vanish/>
      <w:webHidden w:val="0"/>
      <w:specVanish w:val="0"/>
    </w:rPr>
  </w:style>
  <w:style w:type="character" w:customStyle="1" w:styleId="nowrap1">
    <w:name w:val="nowrap1"/>
    <w:basedOn w:val="Policepardfaut"/>
    <w:rsid w:val="00BD0BD6"/>
  </w:style>
  <w:style w:type="character" w:customStyle="1" w:styleId="mw-headline">
    <w:name w:val="mw-headline"/>
    <w:basedOn w:val="Policepardfaut"/>
    <w:rsid w:val="00BD0BD6"/>
  </w:style>
  <w:style w:type="character" w:customStyle="1" w:styleId="mw-editsection1">
    <w:name w:val="mw-editsection1"/>
    <w:rsid w:val="00BD0BD6"/>
    <w:rPr>
      <w:sz w:val="20"/>
      <w:szCs w:val="20"/>
    </w:rPr>
  </w:style>
  <w:style w:type="character" w:customStyle="1" w:styleId="citation">
    <w:name w:val="citation"/>
    <w:basedOn w:val="Policepardfaut"/>
    <w:rsid w:val="00BD0BD6"/>
  </w:style>
  <w:style w:type="character" w:styleId="lev">
    <w:name w:val="Strong"/>
    <w:aliases w:val="a texte"/>
    <w:uiPriority w:val="22"/>
    <w:qFormat/>
    <w:rsid w:val="00BD0BD6"/>
    <w:rPr>
      <w:b/>
      <w:bCs/>
    </w:rPr>
  </w:style>
  <w:style w:type="paragraph" w:customStyle="1" w:styleId="p4">
    <w:name w:val="p4"/>
    <w:basedOn w:val="Normal"/>
    <w:rsid w:val="00BD0BD6"/>
    <w:pPr>
      <w:tabs>
        <w:tab w:val="left" w:pos="720"/>
      </w:tabs>
      <w:spacing w:before="120" w:line="240" w:lineRule="atLeast"/>
    </w:pPr>
    <w:rPr>
      <w:rFonts w:eastAsia="Times New Roman"/>
      <w:sz w:val="24"/>
      <w:szCs w:val="20"/>
      <w:lang w:eastAsia="fr-FR"/>
    </w:rPr>
  </w:style>
  <w:style w:type="paragraph" w:styleId="Paragraphedeliste">
    <w:name w:val="List Paragraph"/>
    <w:basedOn w:val="Normal"/>
    <w:uiPriority w:val="34"/>
    <w:qFormat/>
    <w:rsid w:val="00BD0BD6"/>
    <w:pPr>
      <w:ind w:left="720"/>
      <w:contextualSpacing/>
    </w:pPr>
  </w:style>
  <w:style w:type="character" w:styleId="Marquedecommentaire">
    <w:name w:val="annotation reference"/>
    <w:basedOn w:val="Policepardfaut"/>
    <w:uiPriority w:val="99"/>
    <w:semiHidden/>
    <w:unhideWhenUsed/>
    <w:rsid w:val="00BD0BD6"/>
    <w:rPr>
      <w:sz w:val="16"/>
      <w:szCs w:val="16"/>
    </w:rPr>
  </w:style>
  <w:style w:type="paragraph" w:styleId="Commentaire">
    <w:name w:val="annotation text"/>
    <w:basedOn w:val="Normal"/>
    <w:link w:val="CommentaireCar"/>
    <w:uiPriority w:val="99"/>
    <w:semiHidden/>
    <w:unhideWhenUsed/>
    <w:rsid w:val="00BD0BD6"/>
    <w:rPr>
      <w:szCs w:val="20"/>
    </w:rPr>
  </w:style>
  <w:style w:type="character" w:customStyle="1" w:styleId="CommentaireCar">
    <w:name w:val="Commentaire Car"/>
    <w:basedOn w:val="Policepardfaut"/>
    <w:link w:val="Commentaire"/>
    <w:uiPriority w:val="99"/>
    <w:semiHidden/>
    <w:rsid w:val="00BD0BD6"/>
    <w:rPr>
      <w:rFonts w:ascii="Arial" w:eastAsia="Calibri" w:hAnsi="Arial" w:cs="Times New Roman"/>
      <w:sz w:val="20"/>
      <w:szCs w:val="20"/>
    </w:rPr>
  </w:style>
  <w:style w:type="paragraph" w:styleId="Objetducommentaire">
    <w:name w:val="annotation subject"/>
    <w:basedOn w:val="Commentaire"/>
    <w:next w:val="Commentaire"/>
    <w:link w:val="ObjetducommentaireCar"/>
    <w:uiPriority w:val="99"/>
    <w:semiHidden/>
    <w:unhideWhenUsed/>
    <w:rsid w:val="00BD0BD6"/>
    <w:rPr>
      <w:b/>
      <w:bCs/>
    </w:rPr>
  </w:style>
  <w:style w:type="character" w:customStyle="1" w:styleId="ObjetducommentaireCar">
    <w:name w:val="Objet du commentaire Car"/>
    <w:basedOn w:val="CommentaireCar"/>
    <w:link w:val="Objetducommentaire"/>
    <w:uiPriority w:val="99"/>
    <w:semiHidden/>
    <w:rsid w:val="00BD0BD6"/>
    <w:rPr>
      <w:rFonts w:ascii="Arial" w:eastAsia="Calibri" w:hAnsi="Arial" w:cs="Times New Roman"/>
      <w:b/>
      <w:bCs/>
      <w:sz w:val="20"/>
      <w:szCs w:val="20"/>
    </w:rPr>
  </w:style>
  <w:style w:type="paragraph" w:customStyle="1" w:styleId="texte">
    <w:name w:val="texte"/>
    <w:basedOn w:val="Normal"/>
    <w:uiPriority w:val="99"/>
    <w:rsid w:val="00BD0B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line="288" w:lineRule="auto"/>
      <w:ind w:left="283" w:hanging="283"/>
      <w:textAlignment w:val="center"/>
    </w:pPr>
    <w:rPr>
      <w:rFonts w:cs="Arial"/>
      <w:b/>
      <w:bCs/>
      <w:color w:val="000000"/>
      <w:szCs w:val="20"/>
    </w:rPr>
  </w:style>
  <w:style w:type="paragraph" w:customStyle="1" w:styleId="titreMO">
    <w:name w:val="titre MO"/>
    <w:basedOn w:val="Normal"/>
    <w:next w:val="Normal"/>
    <w:rsid w:val="00BD0B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after="113" w:line="288" w:lineRule="auto"/>
      <w:jc w:val="center"/>
      <w:textAlignment w:val="center"/>
    </w:pPr>
    <w:rPr>
      <w:rFonts w:cs="Arial"/>
      <w:b/>
      <w:bCs/>
      <w:color w:val="000000"/>
      <w:sz w:val="28"/>
      <w:szCs w:val="28"/>
    </w:rPr>
  </w:style>
  <w:style w:type="paragraph" w:customStyle="1" w:styleId="1Procduretitre">
    <w:name w:val="1 Procédure titre"/>
    <w:basedOn w:val="texte"/>
    <w:uiPriority w:val="99"/>
    <w:rsid w:val="00BD0BD6"/>
    <w:pPr>
      <w:spacing w:after="57"/>
      <w:ind w:left="0" w:firstLine="0"/>
    </w:pPr>
  </w:style>
  <w:style w:type="paragraph" w:styleId="Sansinterligne">
    <w:name w:val="No Spacing"/>
    <w:aliases w:val="Remarques,No Spacing,Sans interligne1,Titre 11"/>
    <w:basedOn w:val="Normal"/>
    <w:link w:val="SansinterligneCar"/>
    <w:uiPriority w:val="1"/>
    <w:qFormat/>
    <w:rsid w:val="00BD0BD6"/>
    <w:pPr>
      <w:spacing w:line="220" w:lineRule="atLeast"/>
      <w:ind w:left="567"/>
    </w:pPr>
    <w:rPr>
      <w:rFonts w:ascii="Calibri" w:hAnsi="Calibri"/>
      <w:i/>
      <w:noProof/>
      <w:lang w:eastAsia="fr-FR"/>
    </w:rPr>
  </w:style>
  <w:style w:type="character" w:customStyle="1" w:styleId="SansinterligneCar">
    <w:name w:val="Sans interligne Car"/>
    <w:aliases w:val="Remarques Car,No Spacing Car,Sans interligne1 Car,Titre 11 Car"/>
    <w:basedOn w:val="Policepardfaut"/>
    <w:link w:val="Sansinterligne"/>
    <w:uiPriority w:val="1"/>
    <w:rsid w:val="00BD0BD6"/>
    <w:rPr>
      <w:rFonts w:ascii="Calibri" w:eastAsia="Calibri" w:hAnsi="Calibri" w:cs="Times New Roman"/>
      <w:i/>
      <w:noProof/>
      <w:sz w:val="20"/>
      <w:lang w:eastAsia="fr-FR"/>
    </w:rPr>
  </w:style>
  <w:style w:type="table" w:customStyle="1" w:styleId="Grilledutableau1">
    <w:name w:val="Grille du tableau1"/>
    <w:basedOn w:val="TableauNormal"/>
    <w:next w:val="Grilledutableau"/>
    <w:uiPriority w:val="59"/>
    <w:rsid w:val="00BD0BD6"/>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actu1">
    <w:name w:val="textactu1"/>
    <w:basedOn w:val="Policepardfaut"/>
    <w:rsid w:val="00BD0BD6"/>
    <w:rPr>
      <w:rFonts w:ascii="Tw Cen MT" w:hAnsi="Tw Cen MT" w:hint="default"/>
      <w:b w:val="0"/>
      <w:bCs w:val="0"/>
      <w:color w:val="000000"/>
      <w:sz w:val="24"/>
      <w:szCs w:val="24"/>
    </w:rPr>
  </w:style>
  <w:style w:type="character" w:customStyle="1" w:styleId="single-postmeta1">
    <w:name w:val="single-postmeta1"/>
    <w:basedOn w:val="Policepardfaut"/>
    <w:rsid w:val="00BD0BD6"/>
  </w:style>
  <w:style w:type="character" w:customStyle="1" w:styleId="titre30">
    <w:name w:val="titre3"/>
    <w:basedOn w:val="Policepardfaut"/>
    <w:rsid w:val="00BD0BD6"/>
  </w:style>
  <w:style w:type="paragraph" w:customStyle="1" w:styleId="2Procduretexte">
    <w:name w:val="2 Procédure texte"/>
    <w:basedOn w:val="1Procduretitre"/>
    <w:uiPriority w:val="99"/>
    <w:rsid w:val="00BD0BD6"/>
    <w:pPr>
      <w:spacing w:after="0"/>
      <w:ind w:left="113" w:hanging="113"/>
    </w:pPr>
    <w:rPr>
      <w:sz w:val="18"/>
      <w:szCs w:val="18"/>
    </w:rPr>
  </w:style>
  <w:style w:type="paragraph" w:customStyle="1" w:styleId="optxtp">
    <w:name w:val="op_txt_p"/>
    <w:basedOn w:val="Normal"/>
    <w:rsid w:val="00BD0BD6"/>
    <w:pPr>
      <w:spacing w:before="48" w:after="168"/>
      <w:ind w:left="240" w:right="240"/>
    </w:pPr>
    <w:rPr>
      <w:rFonts w:ascii="Times New Roman" w:eastAsia="Times New Roman" w:hAnsi="Times New Roman"/>
      <w:sz w:val="31"/>
      <w:szCs w:val="31"/>
      <w:lang w:eastAsia="fr-FR"/>
    </w:rPr>
  </w:style>
  <w:style w:type="character" w:customStyle="1" w:styleId="hightexte1">
    <w:name w:val="hightexte1"/>
    <w:basedOn w:val="Policepardfaut"/>
    <w:rsid w:val="00BD0BD6"/>
  </w:style>
  <w:style w:type="character" w:customStyle="1" w:styleId="keywords">
    <w:name w:val="keywords"/>
    <w:basedOn w:val="Policepardfaut"/>
    <w:rsid w:val="00BD0BD6"/>
  </w:style>
  <w:style w:type="character" w:customStyle="1" w:styleId="rose">
    <w:name w:val="rose"/>
    <w:basedOn w:val="Policepardfaut"/>
    <w:rsid w:val="00BD0BD6"/>
  </w:style>
  <w:style w:type="character" w:customStyle="1" w:styleId="classname">
    <w:name w:val="%classname"/>
    <w:basedOn w:val="Policepardfaut"/>
    <w:rsid w:val="00BD0BD6"/>
  </w:style>
  <w:style w:type="character" w:styleId="Accentuation">
    <w:name w:val="Emphasis"/>
    <w:basedOn w:val="Policepardfaut"/>
    <w:uiPriority w:val="20"/>
    <w:qFormat/>
    <w:rsid w:val="00BD0BD6"/>
    <w:rPr>
      <w:i/>
      <w:iCs/>
    </w:rPr>
  </w:style>
  <w:style w:type="character" w:customStyle="1" w:styleId="Normal1">
    <w:name w:val="Normal1"/>
    <w:basedOn w:val="Policepardfaut"/>
    <w:rsid w:val="00BD0BD6"/>
  </w:style>
  <w:style w:type="paragraph" w:customStyle="1" w:styleId="ak-branding">
    <w:name w:val="ak-branding"/>
    <w:basedOn w:val="Normal"/>
    <w:rsid w:val="00BD0BD6"/>
    <w:pPr>
      <w:spacing w:before="100" w:beforeAutospacing="1" w:after="100" w:afterAutospacing="1"/>
      <w:jc w:val="left"/>
    </w:pPr>
    <w:rPr>
      <w:rFonts w:ascii="Times New Roman" w:eastAsia="Times New Roman" w:hAnsi="Times New Roman"/>
      <w:sz w:val="24"/>
      <w:szCs w:val="24"/>
      <w:lang w:eastAsia="fr-FR"/>
    </w:rPr>
  </w:style>
  <w:style w:type="character" w:customStyle="1" w:styleId="pagtitregrisclair">
    <w:name w:val="pag_titre_gris_clair"/>
    <w:basedOn w:val="Policepardfaut"/>
    <w:rsid w:val="00BD0BD6"/>
  </w:style>
  <w:style w:type="paragraph" w:customStyle="1" w:styleId="news-date">
    <w:name w:val="news-date"/>
    <w:basedOn w:val="Normal"/>
    <w:rsid w:val="00BD0BD6"/>
    <w:pPr>
      <w:spacing w:before="100" w:beforeAutospacing="1" w:after="100" w:afterAutospacing="1"/>
      <w:jc w:val="left"/>
    </w:pPr>
    <w:rPr>
      <w:rFonts w:ascii="Times New Roman" w:eastAsia="Times New Roman" w:hAnsi="Times New Roman"/>
      <w:sz w:val="24"/>
      <w:szCs w:val="24"/>
      <w:lang w:eastAsia="fr-FR"/>
    </w:rPr>
  </w:style>
  <w:style w:type="character" w:customStyle="1" w:styleId="sr-only">
    <w:name w:val="sr-only"/>
    <w:basedOn w:val="Policepardfaut"/>
    <w:rsid w:val="00BD0BD6"/>
  </w:style>
  <w:style w:type="paragraph" w:customStyle="1" w:styleId="open-layer">
    <w:name w:val="open-layer"/>
    <w:basedOn w:val="Normal"/>
    <w:rsid w:val="00BD0BD6"/>
    <w:pPr>
      <w:spacing w:after="150"/>
      <w:jc w:val="left"/>
    </w:pPr>
    <w:rPr>
      <w:rFonts w:ascii="Times New Roman" w:eastAsia="Times New Roman" w:hAnsi="Times New Roman"/>
      <w:sz w:val="24"/>
      <w:szCs w:val="24"/>
      <w:lang w:eastAsia="fr-FR"/>
    </w:rPr>
  </w:style>
  <w:style w:type="character" w:customStyle="1" w:styleId="title-051">
    <w:name w:val="title-051"/>
    <w:basedOn w:val="Policepardfaut"/>
    <w:rsid w:val="00BD0BD6"/>
    <w:rPr>
      <w:b/>
      <w:bCs/>
      <w:color w:val="E00031"/>
      <w:spacing w:val="15"/>
      <w:sz w:val="27"/>
      <w:szCs w:val="27"/>
    </w:rPr>
  </w:style>
  <w:style w:type="character" w:customStyle="1" w:styleId="cell4">
    <w:name w:val="cell4"/>
    <w:basedOn w:val="Policepardfaut"/>
    <w:rsid w:val="00BD0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diagramData" Target="diagrams/data1.xml"/><Relationship Id="rId5" Type="http://schemas.openxmlformats.org/officeDocument/2006/relationships/image" Target="media/image1.png"/><Relationship Id="rId15" Type="http://schemas.microsoft.com/office/2007/relationships/diagramDrawing" Target="diagrams/drawing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2BA8FC-5B82-4F64-9134-C23314FF062E}" type="doc">
      <dgm:prSet loTypeId="urn:microsoft.com/office/officeart/2005/8/layout/orgChart1" loCatId="hierarchy" qsTypeId="urn:microsoft.com/office/officeart/2005/8/quickstyle/simple1" qsCatId="simple" csTypeId="urn:microsoft.com/office/officeart/2005/8/colors/accent2_1" csCatId="accent2" phldr="1"/>
      <dgm:spPr/>
      <dgm:t>
        <a:bodyPr/>
        <a:lstStyle/>
        <a:p>
          <a:endParaRPr lang="fr-FR"/>
        </a:p>
      </dgm:t>
    </dgm:pt>
    <dgm:pt modelId="{089C4514-0283-478C-83AB-CA27A55BC850}">
      <dgm:prSet phldrT="[Texte]" custT="1"/>
      <dgm:spPr/>
      <dgm:t>
        <a:bodyPr/>
        <a:lstStyle/>
        <a:p>
          <a:pPr algn="ctr"/>
          <a:r>
            <a:rPr lang="fr-FR" sz="900" b="1">
              <a:latin typeface="Arial Narrow" panose="020B0606020202030204" pitchFamily="34" charset="0"/>
              <a:cs typeface="Arial" panose="020B0604020202020204" pitchFamily="34" charset="0"/>
            </a:rPr>
            <a:t>M</a:t>
          </a:r>
          <a:r>
            <a:rPr lang="fr-FR" sz="900" b="1" baseline="30000">
              <a:latin typeface="Arial Narrow" panose="020B0606020202030204" pitchFamily="34" charset="0"/>
              <a:cs typeface="Arial" panose="020B0604020202020204" pitchFamily="34" charset="0"/>
            </a:rPr>
            <a:t>me</a:t>
          </a:r>
          <a:r>
            <a:rPr lang="fr-FR" sz="900" b="1">
              <a:latin typeface="Arial Narrow" panose="020B0606020202030204" pitchFamily="34" charset="0"/>
              <a:cs typeface="Arial" panose="020B0604020202020204" pitchFamily="34" charset="0"/>
            </a:rPr>
            <a:t> Combaz </a:t>
          </a:r>
          <a:r>
            <a:rPr lang="fr-FR" sz="900" b="0">
              <a:latin typeface="Arial Narrow" panose="020B0606020202030204" pitchFamily="34" charset="0"/>
              <a:cs typeface="Arial" panose="020B0604020202020204" pitchFamily="34" charset="0"/>
            </a:rPr>
            <a:t>(Directrice)</a:t>
          </a:r>
        </a:p>
      </dgm:t>
    </dgm:pt>
    <dgm:pt modelId="{CBEB8948-D541-4D55-8DDB-869EB9FE479B}" type="parTrans" cxnId="{0471CF67-3D72-4E4C-9D2D-283D2A356B27}">
      <dgm:prSet/>
      <dgm:spPr/>
      <dgm:t>
        <a:bodyPr/>
        <a:lstStyle/>
        <a:p>
          <a:pPr algn="ctr"/>
          <a:endParaRPr lang="fr-FR" sz="900" b="1">
            <a:latin typeface="Arial Narrow" panose="020B0606020202030204" pitchFamily="34" charset="0"/>
            <a:cs typeface="Arial" panose="020B0604020202020204" pitchFamily="34" charset="0"/>
          </a:endParaRPr>
        </a:p>
      </dgm:t>
    </dgm:pt>
    <dgm:pt modelId="{B698C6D6-40C0-475A-BBD0-E471AED07FA7}" type="sibTrans" cxnId="{0471CF67-3D72-4E4C-9D2D-283D2A356B27}">
      <dgm:prSet/>
      <dgm:spPr/>
      <dgm:t>
        <a:bodyPr/>
        <a:lstStyle/>
        <a:p>
          <a:pPr algn="ctr"/>
          <a:endParaRPr lang="fr-FR" sz="900" b="1">
            <a:latin typeface="Arial Narrow" panose="020B0606020202030204" pitchFamily="34" charset="0"/>
            <a:cs typeface="Arial" panose="020B0604020202020204" pitchFamily="34" charset="0"/>
          </a:endParaRPr>
        </a:p>
      </dgm:t>
    </dgm:pt>
    <dgm:pt modelId="{0D1995BA-0E2E-417D-BB0C-D79563760006}">
      <dgm:prSet phldrT="[Texte]" custT="1"/>
      <dgm:spPr/>
      <dgm:t>
        <a:bodyPr/>
        <a:lstStyle/>
        <a:p>
          <a:pPr algn="ctr"/>
          <a:r>
            <a:rPr lang="fr-FR" sz="900" b="1">
              <a:latin typeface="Arial Narrow" panose="020B0606020202030204" pitchFamily="34" charset="0"/>
              <a:cs typeface="Arial" panose="020B0604020202020204" pitchFamily="34" charset="0"/>
            </a:rPr>
            <a:t>M</a:t>
          </a:r>
          <a:r>
            <a:rPr lang="fr-FR" sz="900" b="1" baseline="30000">
              <a:latin typeface="Arial Narrow" panose="020B0606020202030204" pitchFamily="34" charset="0"/>
              <a:cs typeface="Arial" panose="020B0604020202020204" pitchFamily="34" charset="0"/>
            </a:rPr>
            <a:t>me</a:t>
          </a:r>
          <a:r>
            <a:rPr lang="fr-FR" sz="900" b="1">
              <a:latin typeface="Arial Narrow" panose="020B0606020202030204" pitchFamily="34" charset="0"/>
              <a:cs typeface="Arial" panose="020B0604020202020204" pitchFamily="34" charset="0"/>
            </a:rPr>
            <a:t> Janin </a:t>
          </a:r>
          <a:r>
            <a:rPr lang="fr-FR" sz="900" b="0">
              <a:latin typeface="Arial Narrow" panose="020B0606020202030204" pitchFamily="34" charset="0"/>
              <a:cs typeface="Arial" panose="020B0604020202020204" pitchFamily="34" charset="0"/>
            </a:rPr>
            <a:t>(comptable)</a:t>
          </a:r>
        </a:p>
      </dgm:t>
    </dgm:pt>
    <dgm:pt modelId="{208797DA-09B5-491D-9FE4-8A21DC1E2681}" type="parTrans" cxnId="{20892D4C-07D4-440F-9583-8CD264A406D4}">
      <dgm:prSet/>
      <dgm:spPr/>
      <dgm:t>
        <a:bodyPr/>
        <a:lstStyle/>
        <a:p>
          <a:pPr algn="ctr"/>
          <a:endParaRPr lang="fr-FR" sz="900" b="1">
            <a:latin typeface="Arial Narrow" panose="020B0606020202030204" pitchFamily="34" charset="0"/>
            <a:cs typeface="Arial" panose="020B0604020202020204" pitchFamily="34" charset="0"/>
          </a:endParaRPr>
        </a:p>
      </dgm:t>
    </dgm:pt>
    <dgm:pt modelId="{B09B5067-5A79-4E10-8945-8590172E2078}" type="sibTrans" cxnId="{20892D4C-07D4-440F-9583-8CD264A406D4}">
      <dgm:prSet/>
      <dgm:spPr/>
      <dgm:t>
        <a:bodyPr/>
        <a:lstStyle/>
        <a:p>
          <a:pPr algn="ctr"/>
          <a:endParaRPr lang="fr-FR" sz="900" b="1">
            <a:latin typeface="Arial Narrow" panose="020B0606020202030204" pitchFamily="34" charset="0"/>
            <a:cs typeface="Arial" panose="020B0604020202020204" pitchFamily="34" charset="0"/>
          </a:endParaRPr>
        </a:p>
      </dgm:t>
    </dgm:pt>
    <dgm:pt modelId="{5AA02948-2029-4B1A-949A-283A060E9A1A}">
      <dgm:prSet phldrT="[Texte]" custT="1"/>
      <dgm:spPr/>
      <dgm:t>
        <a:bodyPr/>
        <a:lstStyle/>
        <a:p>
          <a:pPr algn="ctr"/>
          <a:r>
            <a:rPr lang="fr-FR" sz="900" b="1">
              <a:latin typeface="Arial Narrow" panose="020B0606020202030204" pitchFamily="34" charset="0"/>
              <a:cs typeface="Arial" panose="020B0604020202020204" pitchFamily="34" charset="0"/>
            </a:rPr>
            <a:t>M. Jouanneau </a:t>
          </a:r>
          <a:r>
            <a:rPr lang="fr-FR" sz="900" b="0">
              <a:latin typeface="Arial Narrow" panose="020B0606020202030204" pitchFamily="34" charset="0"/>
              <a:cs typeface="Arial" panose="020B0604020202020204" pitchFamily="34" charset="0"/>
            </a:rPr>
            <a:t>(directeur commercial)</a:t>
          </a:r>
        </a:p>
      </dgm:t>
    </dgm:pt>
    <dgm:pt modelId="{339FA89B-C733-42A2-AAAF-0004C70C1415}" type="parTrans" cxnId="{340B22D7-ABA2-4038-B26C-BA81105EBAD0}">
      <dgm:prSet/>
      <dgm:spPr/>
      <dgm:t>
        <a:bodyPr/>
        <a:lstStyle/>
        <a:p>
          <a:pPr algn="ctr"/>
          <a:endParaRPr lang="fr-FR" sz="900" b="1">
            <a:latin typeface="Arial Narrow" panose="020B0606020202030204" pitchFamily="34" charset="0"/>
            <a:cs typeface="Arial" panose="020B0604020202020204" pitchFamily="34" charset="0"/>
          </a:endParaRPr>
        </a:p>
      </dgm:t>
    </dgm:pt>
    <dgm:pt modelId="{FF0F049B-D3E0-456F-BA6F-3592E8AD3F0D}" type="sibTrans" cxnId="{340B22D7-ABA2-4038-B26C-BA81105EBAD0}">
      <dgm:prSet/>
      <dgm:spPr/>
      <dgm:t>
        <a:bodyPr/>
        <a:lstStyle/>
        <a:p>
          <a:pPr algn="ctr"/>
          <a:endParaRPr lang="fr-FR" sz="900" b="1">
            <a:latin typeface="Arial Narrow" panose="020B0606020202030204" pitchFamily="34" charset="0"/>
            <a:cs typeface="Arial" panose="020B0604020202020204" pitchFamily="34" charset="0"/>
          </a:endParaRPr>
        </a:p>
      </dgm:t>
    </dgm:pt>
    <dgm:pt modelId="{862F7DAB-9130-4617-846D-D0FFBB2EB13A}">
      <dgm:prSet phldrT="[Texte]" custT="1"/>
      <dgm:spPr/>
      <dgm:t>
        <a:bodyPr/>
        <a:lstStyle/>
        <a:p>
          <a:pPr algn="ctr"/>
          <a:r>
            <a:rPr lang="fr-FR" sz="900" b="1">
              <a:latin typeface="Arial Narrow" panose="020B0606020202030204" pitchFamily="34" charset="0"/>
              <a:cs typeface="Arial" panose="020B0604020202020204" pitchFamily="34" charset="0"/>
            </a:rPr>
            <a:t>M. Racemi </a:t>
          </a:r>
          <a:r>
            <a:rPr lang="fr-FR" sz="900" b="0">
              <a:latin typeface="Arial Narrow" panose="020B0606020202030204" pitchFamily="34" charset="0"/>
              <a:cs typeface="Arial" panose="020B0604020202020204" pitchFamily="34" charset="0"/>
            </a:rPr>
            <a:t>(directeur stocks et logistique)</a:t>
          </a:r>
        </a:p>
      </dgm:t>
    </dgm:pt>
    <dgm:pt modelId="{5D2E02DF-4205-4239-8B2C-CCD40F9569CC}" type="parTrans" cxnId="{36462E0E-0ACA-4672-BE32-037C7E089640}">
      <dgm:prSet/>
      <dgm:spPr/>
      <dgm:t>
        <a:bodyPr/>
        <a:lstStyle/>
        <a:p>
          <a:pPr algn="ctr"/>
          <a:endParaRPr lang="fr-FR" sz="900" b="1">
            <a:latin typeface="Arial Narrow" panose="020B0606020202030204" pitchFamily="34" charset="0"/>
            <a:cs typeface="Arial" panose="020B0604020202020204" pitchFamily="34" charset="0"/>
          </a:endParaRPr>
        </a:p>
      </dgm:t>
    </dgm:pt>
    <dgm:pt modelId="{2EFBEEFE-69A3-4C28-915D-26399FB383BD}" type="sibTrans" cxnId="{36462E0E-0ACA-4672-BE32-037C7E089640}">
      <dgm:prSet/>
      <dgm:spPr/>
      <dgm:t>
        <a:bodyPr/>
        <a:lstStyle/>
        <a:p>
          <a:pPr algn="ctr"/>
          <a:endParaRPr lang="fr-FR" sz="900" b="1">
            <a:latin typeface="Arial Narrow" panose="020B0606020202030204" pitchFamily="34" charset="0"/>
            <a:cs typeface="Arial" panose="020B0604020202020204" pitchFamily="34" charset="0"/>
          </a:endParaRPr>
        </a:p>
      </dgm:t>
    </dgm:pt>
    <dgm:pt modelId="{BC3A1FF6-6232-4A5F-AC09-C50BE633AEBA}">
      <dgm:prSet phldrT="[Texte]" custT="1"/>
      <dgm:spPr/>
      <dgm:t>
        <a:bodyPr/>
        <a:lstStyle/>
        <a:p>
          <a:pPr algn="ctr"/>
          <a:r>
            <a:rPr lang="fr-FR" sz="900" b="1">
              <a:latin typeface="Arial Narrow" panose="020B0606020202030204" pitchFamily="34" charset="0"/>
              <a:cs typeface="Arial" panose="020B0604020202020204" pitchFamily="34" charset="0"/>
            </a:rPr>
            <a:t>M</a:t>
          </a:r>
          <a:r>
            <a:rPr lang="fr-FR" sz="900" b="1" baseline="30000">
              <a:latin typeface="Arial Narrow" panose="020B0606020202030204" pitchFamily="34" charset="0"/>
              <a:cs typeface="Arial" panose="020B0604020202020204" pitchFamily="34" charset="0"/>
            </a:rPr>
            <a:t>me</a:t>
          </a:r>
          <a:r>
            <a:rPr lang="fr-FR" sz="900" b="1">
              <a:latin typeface="Arial Narrow" panose="020B0606020202030204" pitchFamily="34" charset="0"/>
              <a:cs typeface="Arial" panose="020B0604020202020204" pitchFamily="34" charset="0"/>
            </a:rPr>
            <a:t> Germain </a:t>
          </a:r>
          <a:r>
            <a:rPr lang="fr-FR" sz="900" b="0">
              <a:latin typeface="Arial Narrow" panose="020B0606020202030204" pitchFamily="34" charset="0"/>
              <a:cs typeface="Arial" panose="020B0604020202020204" pitchFamily="34" charset="0"/>
            </a:rPr>
            <a:t>(responsable superettes)</a:t>
          </a:r>
        </a:p>
      </dgm:t>
    </dgm:pt>
    <dgm:pt modelId="{E84A6CA4-799B-44BF-9C07-7269204A87A1}" type="parTrans" cxnId="{FF833417-0C55-480B-8246-69BDAF3002F1}">
      <dgm:prSet/>
      <dgm:spPr/>
      <dgm:t>
        <a:bodyPr/>
        <a:lstStyle/>
        <a:p>
          <a:pPr algn="ctr"/>
          <a:endParaRPr lang="fr-FR" sz="900" b="1">
            <a:latin typeface="Arial Narrow" panose="020B0606020202030204" pitchFamily="34" charset="0"/>
            <a:cs typeface="Arial" panose="020B0604020202020204" pitchFamily="34" charset="0"/>
          </a:endParaRPr>
        </a:p>
      </dgm:t>
    </dgm:pt>
    <dgm:pt modelId="{F6B76EEF-5521-4D33-A27F-02B14FEA5BE1}" type="sibTrans" cxnId="{FF833417-0C55-480B-8246-69BDAF3002F1}">
      <dgm:prSet/>
      <dgm:spPr/>
      <dgm:t>
        <a:bodyPr/>
        <a:lstStyle/>
        <a:p>
          <a:pPr algn="ctr"/>
          <a:endParaRPr lang="fr-FR" sz="900" b="1">
            <a:latin typeface="Arial Narrow" panose="020B0606020202030204" pitchFamily="34" charset="0"/>
            <a:cs typeface="Arial" panose="020B0604020202020204" pitchFamily="34" charset="0"/>
          </a:endParaRPr>
        </a:p>
      </dgm:t>
    </dgm:pt>
    <dgm:pt modelId="{1257D7FA-EB2B-4F5C-AE8A-697AA1A54CC3}">
      <dgm:prSet phldrT="[Texte]" custT="1"/>
      <dgm:spPr/>
      <dgm:t>
        <a:bodyPr/>
        <a:lstStyle/>
        <a:p>
          <a:pPr algn="ctr"/>
          <a:r>
            <a:rPr lang="fr-FR" sz="900" b="1">
              <a:latin typeface="Arial Narrow" panose="020B0606020202030204" pitchFamily="34" charset="0"/>
              <a:cs typeface="Arial" panose="020B0604020202020204" pitchFamily="34" charset="0"/>
            </a:rPr>
            <a:t>Attaché.e de gestion</a:t>
          </a:r>
        </a:p>
      </dgm:t>
    </dgm:pt>
    <dgm:pt modelId="{046FAD2F-0B2C-4775-9055-291A7D293D6E}" type="parTrans" cxnId="{FE9E2AF4-8E69-48DE-935D-44864EE8DB26}">
      <dgm:prSet/>
      <dgm:spPr/>
      <dgm:t>
        <a:bodyPr/>
        <a:lstStyle/>
        <a:p>
          <a:endParaRPr lang="fr-FR" sz="900" b="1">
            <a:latin typeface="Arial Narrow" panose="020B0606020202030204" pitchFamily="34" charset="0"/>
            <a:cs typeface="Arial" panose="020B0604020202020204" pitchFamily="34" charset="0"/>
          </a:endParaRPr>
        </a:p>
      </dgm:t>
    </dgm:pt>
    <dgm:pt modelId="{7B5E3642-8E5C-4A24-92D0-DCB4AD6F113B}" type="sibTrans" cxnId="{FE9E2AF4-8E69-48DE-935D-44864EE8DB26}">
      <dgm:prSet/>
      <dgm:spPr/>
      <dgm:t>
        <a:bodyPr/>
        <a:lstStyle/>
        <a:p>
          <a:endParaRPr lang="fr-FR" sz="900" b="1">
            <a:latin typeface="Arial Narrow" panose="020B0606020202030204" pitchFamily="34" charset="0"/>
            <a:cs typeface="Arial" panose="020B0604020202020204" pitchFamily="34" charset="0"/>
          </a:endParaRPr>
        </a:p>
      </dgm:t>
    </dgm:pt>
    <dgm:pt modelId="{53009FC5-306D-42E4-9870-56BD33CAE75F}">
      <dgm:prSet phldrT="[Texte]" custT="1"/>
      <dgm:spPr/>
      <dgm:t>
        <a:bodyPr/>
        <a:lstStyle/>
        <a:p>
          <a:pPr algn="ctr"/>
          <a:r>
            <a:rPr lang="fr-FR" sz="900" b="1">
              <a:latin typeface="Arial Narrow" panose="020B0606020202030204" pitchFamily="34" charset="0"/>
              <a:cs typeface="Arial" panose="020B0604020202020204" pitchFamily="34" charset="0"/>
            </a:rPr>
            <a:t>M</a:t>
          </a:r>
          <a:r>
            <a:rPr lang="fr-FR" sz="900" b="1" baseline="30000">
              <a:latin typeface="Arial Narrow" panose="020B0606020202030204" pitchFamily="34" charset="0"/>
              <a:cs typeface="Arial" panose="020B0604020202020204" pitchFamily="34" charset="0"/>
            </a:rPr>
            <a:t>me</a:t>
          </a:r>
          <a:r>
            <a:rPr lang="fr-FR" sz="900" b="1">
              <a:latin typeface="Arial Narrow" panose="020B0606020202030204" pitchFamily="34" charset="0"/>
              <a:cs typeface="Arial" panose="020B0604020202020204" pitchFamily="34" charset="0"/>
            </a:rPr>
            <a:t> Cavari </a:t>
          </a:r>
          <a:r>
            <a:rPr lang="fr-FR" sz="900" b="0">
              <a:latin typeface="Arial Narrow" panose="020B0606020202030204" pitchFamily="34" charset="0"/>
              <a:cs typeface="Arial" panose="020B0604020202020204" pitchFamily="34" charset="0"/>
            </a:rPr>
            <a:t>(DAF)</a:t>
          </a:r>
        </a:p>
      </dgm:t>
    </dgm:pt>
    <dgm:pt modelId="{E84DD29D-D754-4E41-8954-73B1CBC9E947}" type="parTrans" cxnId="{FA8D61EC-68DC-4A4D-8108-BFCC53D5FE31}">
      <dgm:prSet/>
      <dgm:spPr/>
      <dgm:t>
        <a:bodyPr/>
        <a:lstStyle/>
        <a:p>
          <a:endParaRPr lang="fr-FR" sz="900">
            <a:latin typeface="Arial Narrow" panose="020B0606020202030204" pitchFamily="34" charset="0"/>
          </a:endParaRPr>
        </a:p>
      </dgm:t>
    </dgm:pt>
    <dgm:pt modelId="{94376E84-FEB7-4A12-BAAF-C8A08E8BA2D3}" type="sibTrans" cxnId="{FA8D61EC-68DC-4A4D-8108-BFCC53D5FE31}">
      <dgm:prSet/>
      <dgm:spPr/>
      <dgm:t>
        <a:bodyPr/>
        <a:lstStyle/>
        <a:p>
          <a:endParaRPr lang="fr-FR" sz="900">
            <a:latin typeface="Arial Narrow" panose="020B0606020202030204" pitchFamily="34" charset="0"/>
          </a:endParaRPr>
        </a:p>
      </dgm:t>
    </dgm:pt>
    <dgm:pt modelId="{EA51B931-9BA8-40D5-BBB1-AA0B16AF1910}">
      <dgm:prSet phldrT="[Texte]" custT="1"/>
      <dgm:spPr/>
      <dgm:t>
        <a:bodyPr/>
        <a:lstStyle/>
        <a:p>
          <a:pPr algn="ctr"/>
          <a:r>
            <a:rPr lang="fr-FR" sz="900" b="1">
              <a:latin typeface="Arial Narrow" panose="020B0606020202030204" pitchFamily="34" charset="0"/>
              <a:cs typeface="Arial" panose="020B0604020202020204" pitchFamily="34" charset="0"/>
            </a:rPr>
            <a:t>M. Sigwell </a:t>
          </a:r>
          <a:r>
            <a:rPr lang="fr-FR" sz="900" b="0">
              <a:latin typeface="Arial Narrow" panose="020B0606020202030204" pitchFamily="34" charset="0"/>
              <a:cs typeface="Arial" panose="020B0604020202020204" pitchFamily="34" charset="0"/>
            </a:rPr>
            <a:t>(resp. informatique)</a:t>
          </a:r>
        </a:p>
      </dgm:t>
    </dgm:pt>
    <dgm:pt modelId="{D995A294-7304-43CC-9090-CA425D7AF3D0}" type="parTrans" cxnId="{954E8DFA-AD37-4195-94DD-7D49CB1552DB}">
      <dgm:prSet/>
      <dgm:spPr/>
      <dgm:t>
        <a:bodyPr/>
        <a:lstStyle/>
        <a:p>
          <a:endParaRPr lang="fr-FR" sz="900">
            <a:latin typeface="Arial Narrow" panose="020B0606020202030204" pitchFamily="34" charset="0"/>
          </a:endParaRPr>
        </a:p>
      </dgm:t>
    </dgm:pt>
    <dgm:pt modelId="{210BDB19-A43E-4DDF-AF77-5BE2A28CC029}" type="sibTrans" cxnId="{954E8DFA-AD37-4195-94DD-7D49CB1552DB}">
      <dgm:prSet/>
      <dgm:spPr/>
      <dgm:t>
        <a:bodyPr/>
        <a:lstStyle/>
        <a:p>
          <a:endParaRPr lang="fr-FR" sz="900">
            <a:latin typeface="Arial Narrow" panose="020B0606020202030204" pitchFamily="34" charset="0"/>
          </a:endParaRPr>
        </a:p>
      </dgm:t>
    </dgm:pt>
    <dgm:pt modelId="{C815DB9F-C01B-4D20-A8D7-7FCB90D7A5EA}" type="pres">
      <dgm:prSet presAssocID="{752BA8FC-5B82-4F64-9134-C23314FF062E}" presName="hierChild1" presStyleCnt="0">
        <dgm:presLayoutVars>
          <dgm:orgChart val="1"/>
          <dgm:chPref val="1"/>
          <dgm:dir/>
          <dgm:animOne val="branch"/>
          <dgm:animLvl val="lvl"/>
          <dgm:resizeHandles/>
        </dgm:presLayoutVars>
      </dgm:prSet>
      <dgm:spPr/>
    </dgm:pt>
    <dgm:pt modelId="{71937A96-13E5-401B-87E2-B9EC8F71A321}" type="pres">
      <dgm:prSet presAssocID="{089C4514-0283-478C-83AB-CA27A55BC850}" presName="hierRoot1" presStyleCnt="0">
        <dgm:presLayoutVars>
          <dgm:hierBranch val="init"/>
        </dgm:presLayoutVars>
      </dgm:prSet>
      <dgm:spPr/>
    </dgm:pt>
    <dgm:pt modelId="{D2C63581-9965-40EE-81EE-1257A10AAA84}" type="pres">
      <dgm:prSet presAssocID="{089C4514-0283-478C-83AB-CA27A55BC850}" presName="rootComposite1" presStyleCnt="0"/>
      <dgm:spPr/>
    </dgm:pt>
    <dgm:pt modelId="{7C445CB4-2FA2-41FB-ADCB-83B17E0B8165}" type="pres">
      <dgm:prSet presAssocID="{089C4514-0283-478C-83AB-CA27A55BC850}" presName="rootText1" presStyleLbl="node0" presStyleIdx="0" presStyleCnt="1">
        <dgm:presLayoutVars>
          <dgm:chPref val="3"/>
        </dgm:presLayoutVars>
      </dgm:prSet>
      <dgm:spPr/>
    </dgm:pt>
    <dgm:pt modelId="{2654B6B3-94CC-4775-9FAC-3DBD88D4C761}" type="pres">
      <dgm:prSet presAssocID="{089C4514-0283-478C-83AB-CA27A55BC850}" presName="rootConnector1" presStyleLbl="node1" presStyleIdx="0" presStyleCnt="0"/>
      <dgm:spPr/>
    </dgm:pt>
    <dgm:pt modelId="{D1D6BBB9-F473-4519-B9E8-90759FE18F68}" type="pres">
      <dgm:prSet presAssocID="{089C4514-0283-478C-83AB-CA27A55BC850}" presName="hierChild2" presStyleCnt="0"/>
      <dgm:spPr/>
    </dgm:pt>
    <dgm:pt modelId="{A3FCD92E-058A-4482-8834-A2ED6D146770}" type="pres">
      <dgm:prSet presAssocID="{046FAD2F-0B2C-4775-9055-291A7D293D6E}" presName="Name37" presStyleLbl="parChTrans1D2" presStyleIdx="0" presStyleCnt="7"/>
      <dgm:spPr/>
    </dgm:pt>
    <dgm:pt modelId="{22D8D85F-E71E-4A9C-B027-C9F52A104671}" type="pres">
      <dgm:prSet presAssocID="{1257D7FA-EB2B-4F5C-AE8A-697AA1A54CC3}" presName="hierRoot2" presStyleCnt="0">
        <dgm:presLayoutVars>
          <dgm:hierBranch val="init"/>
        </dgm:presLayoutVars>
      </dgm:prSet>
      <dgm:spPr/>
    </dgm:pt>
    <dgm:pt modelId="{D020BF43-3B50-46B2-ACFF-658010606379}" type="pres">
      <dgm:prSet presAssocID="{1257D7FA-EB2B-4F5C-AE8A-697AA1A54CC3}" presName="rootComposite" presStyleCnt="0"/>
      <dgm:spPr/>
    </dgm:pt>
    <dgm:pt modelId="{D6082AC9-F28E-48F6-9844-F7341C651349}" type="pres">
      <dgm:prSet presAssocID="{1257D7FA-EB2B-4F5C-AE8A-697AA1A54CC3}" presName="rootText" presStyleLbl="node2" presStyleIdx="0" presStyleCnt="7">
        <dgm:presLayoutVars>
          <dgm:chPref val="3"/>
        </dgm:presLayoutVars>
      </dgm:prSet>
      <dgm:spPr/>
    </dgm:pt>
    <dgm:pt modelId="{B7951165-7284-4760-8B9D-D9744195BEBC}" type="pres">
      <dgm:prSet presAssocID="{1257D7FA-EB2B-4F5C-AE8A-697AA1A54CC3}" presName="rootConnector" presStyleLbl="node2" presStyleIdx="0" presStyleCnt="7"/>
      <dgm:spPr/>
    </dgm:pt>
    <dgm:pt modelId="{5CBA0623-4903-4859-A60C-67D581AF66AE}" type="pres">
      <dgm:prSet presAssocID="{1257D7FA-EB2B-4F5C-AE8A-697AA1A54CC3}" presName="hierChild4" presStyleCnt="0"/>
      <dgm:spPr/>
    </dgm:pt>
    <dgm:pt modelId="{5C6FDEE2-9D9A-4F67-97EA-08D6C4396CA9}" type="pres">
      <dgm:prSet presAssocID="{1257D7FA-EB2B-4F5C-AE8A-697AA1A54CC3}" presName="hierChild5" presStyleCnt="0"/>
      <dgm:spPr/>
    </dgm:pt>
    <dgm:pt modelId="{71F70194-50FF-4064-8D27-3171EF5E0E98}" type="pres">
      <dgm:prSet presAssocID="{208797DA-09B5-491D-9FE4-8A21DC1E2681}" presName="Name37" presStyleLbl="parChTrans1D2" presStyleIdx="1" presStyleCnt="7"/>
      <dgm:spPr/>
    </dgm:pt>
    <dgm:pt modelId="{707FB1BF-5B35-4AAD-BA42-8548D8A6F91E}" type="pres">
      <dgm:prSet presAssocID="{0D1995BA-0E2E-417D-BB0C-D79563760006}" presName="hierRoot2" presStyleCnt="0">
        <dgm:presLayoutVars>
          <dgm:hierBranch val="init"/>
        </dgm:presLayoutVars>
      </dgm:prSet>
      <dgm:spPr/>
    </dgm:pt>
    <dgm:pt modelId="{C46FAFEB-BE21-4B23-BE0F-21E47FFF5865}" type="pres">
      <dgm:prSet presAssocID="{0D1995BA-0E2E-417D-BB0C-D79563760006}" presName="rootComposite" presStyleCnt="0"/>
      <dgm:spPr/>
    </dgm:pt>
    <dgm:pt modelId="{9801A368-D5C8-499F-A3A9-4615075392C9}" type="pres">
      <dgm:prSet presAssocID="{0D1995BA-0E2E-417D-BB0C-D79563760006}" presName="rootText" presStyleLbl="node2" presStyleIdx="1" presStyleCnt="7">
        <dgm:presLayoutVars>
          <dgm:chPref val="3"/>
        </dgm:presLayoutVars>
      </dgm:prSet>
      <dgm:spPr/>
    </dgm:pt>
    <dgm:pt modelId="{36439F7E-40E3-4839-8E34-FBC0CE46966B}" type="pres">
      <dgm:prSet presAssocID="{0D1995BA-0E2E-417D-BB0C-D79563760006}" presName="rootConnector" presStyleLbl="node2" presStyleIdx="1" presStyleCnt="7"/>
      <dgm:spPr/>
    </dgm:pt>
    <dgm:pt modelId="{112C793B-116D-4368-88BE-F934BAA3812C}" type="pres">
      <dgm:prSet presAssocID="{0D1995BA-0E2E-417D-BB0C-D79563760006}" presName="hierChild4" presStyleCnt="0"/>
      <dgm:spPr/>
    </dgm:pt>
    <dgm:pt modelId="{96E48B65-A49A-4155-BD02-B969D81EF92F}" type="pres">
      <dgm:prSet presAssocID="{0D1995BA-0E2E-417D-BB0C-D79563760006}" presName="hierChild5" presStyleCnt="0"/>
      <dgm:spPr/>
    </dgm:pt>
    <dgm:pt modelId="{2284AA1E-79A7-42FD-818B-BADA04316CCE}" type="pres">
      <dgm:prSet presAssocID="{E84DD29D-D754-4E41-8954-73B1CBC9E947}" presName="Name37" presStyleLbl="parChTrans1D2" presStyleIdx="2" presStyleCnt="7"/>
      <dgm:spPr/>
    </dgm:pt>
    <dgm:pt modelId="{46F77160-CD0C-4A7E-9405-215DB408E735}" type="pres">
      <dgm:prSet presAssocID="{53009FC5-306D-42E4-9870-56BD33CAE75F}" presName="hierRoot2" presStyleCnt="0">
        <dgm:presLayoutVars>
          <dgm:hierBranch val="init"/>
        </dgm:presLayoutVars>
      </dgm:prSet>
      <dgm:spPr/>
    </dgm:pt>
    <dgm:pt modelId="{5E8477E2-7ED9-4E31-80AC-9BAEF47F6B78}" type="pres">
      <dgm:prSet presAssocID="{53009FC5-306D-42E4-9870-56BD33CAE75F}" presName="rootComposite" presStyleCnt="0"/>
      <dgm:spPr/>
    </dgm:pt>
    <dgm:pt modelId="{B7695494-150E-4D0B-9235-4C5E731EF87C}" type="pres">
      <dgm:prSet presAssocID="{53009FC5-306D-42E4-9870-56BD33CAE75F}" presName="rootText" presStyleLbl="node2" presStyleIdx="2" presStyleCnt="7">
        <dgm:presLayoutVars>
          <dgm:chPref val="3"/>
        </dgm:presLayoutVars>
      </dgm:prSet>
      <dgm:spPr/>
    </dgm:pt>
    <dgm:pt modelId="{350E513E-5EAA-465A-85CB-3F225524854A}" type="pres">
      <dgm:prSet presAssocID="{53009FC5-306D-42E4-9870-56BD33CAE75F}" presName="rootConnector" presStyleLbl="node2" presStyleIdx="2" presStyleCnt="7"/>
      <dgm:spPr/>
    </dgm:pt>
    <dgm:pt modelId="{7B50528A-756D-471C-AFC7-792484D71BDD}" type="pres">
      <dgm:prSet presAssocID="{53009FC5-306D-42E4-9870-56BD33CAE75F}" presName="hierChild4" presStyleCnt="0"/>
      <dgm:spPr/>
    </dgm:pt>
    <dgm:pt modelId="{2D8BFFA1-D942-4883-9CAB-8F19DC3D4567}" type="pres">
      <dgm:prSet presAssocID="{53009FC5-306D-42E4-9870-56BD33CAE75F}" presName="hierChild5" presStyleCnt="0"/>
      <dgm:spPr/>
    </dgm:pt>
    <dgm:pt modelId="{D6FF6084-D80C-45F7-904B-32C3925F9EAB}" type="pres">
      <dgm:prSet presAssocID="{D995A294-7304-43CC-9090-CA425D7AF3D0}" presName="Name37" presStyleLbl="parChTrans1D2" presStyleIdx="3" presStyleCnt="7"/>
      <dgm:spPr/>
    </dgm:pt>
    <dgm:pt modelId="{112D9174-400E-49F9-92D5-B430C50F7EAB}" type="pres">
      <dgm:prSet presAssocID="{EA51B931-9BA8-40D5-BBB1-AA0B16AF1910}" presName="hierRoot2" presStyleCnt="0">
        <dgm:presLayoutVars>
          <dgm:hierBranch val="init"/>
        </dgm:presLayoutVars>
      </dgm:prSet>
      <dgm:spPr/>
    </dgm:pt>
    <dgm:pt modelId="{4C9A75EF-D6D5-4312-9865-004BE8BD9441}" type="pres">
      <dgm:prSet presAssocID="{EA51B931-9BA8-40D5-BBB1-AA0B16AF1910}" presName="rootComposite" presStyleCnt="0"/>
      <dgm:spPr/>
    </dgm:pt>
    <dgm:pt modelId="{50225252-DD92-4EFF-9159-DEDF638E0C4C}" type="pres">
      <dgm:prSet presAssocID="{EA51B931-9BA8-40D5-BBB1-AA0B16AF1910}" presName="rootText" presStyleLbl="node2" presStyleIdx="3" presStyleCnt="7">
        <dgm:presLayoutVars>
          <dgm:chPref val="3"/>
        </dgm:presLayoutVars>
      </dgm:prSet>
      <dgm:spPr/>
    </dgm:pt>
    <dgm:pt modelId="{993AAC20-28C7-4869-99D0-77F373A1261E}" type="pres">
      <dgm:prSet presAssocID="{EA51B931-9BA8-40D5-BBB1-AA0B16AF1910}" presName="rootConnector" presStyleLbl="node2" presStyleIdx="3" presStyleCnt="7"/>
      <dgm:spPr/>
    </dgm:pt>
    <dgm:pt modelId="{170C707C-DC07-485F-A9FE-9044A1873A29}" type="pres">
      <dgm:prSet presAssocID="{EA51B931-9BA8-40D5-BBB1-AA0B16AF1910}" presName="hierChild4" presStyleCnt="0"/>
      <dgm:spPr/>
    </dgm:pt>
    <dgm:pt modelId="{8BAB149D-F9E5-46EC-9C0F-B89E6700BEEA}" type="pres">
      <dgm:prSet presAssocID="{EA51B931-9BA8-40D5-BBB1-AA0B16AF1910}" presName="hierChild5" presStyleCnt="0"/>
      <dgm:spPr/>
    </dgm:pt>
    <dgm:pt modelId="{0131151E-D7FD-4393-9799-BC5145959893}" type="pres">
      <dgm:prSet presAssocID="{339FA89B-C733-42A2-AAAF-0004C70C1415}" presName="Name37" presStyleLbl="parChTrans1D2" presStyleIdx="4" presStyleCnt="7"/>
      <dgm:spPr/>
    </dgm:pt>
    <dgm:pt modelId="{37F94DE7-3FBB-43DC-ADD6-31AF8B1C4624}" type="pres">
      <dgm:prSet presAssocID="{5AA02948-2029-4B1A-949A-283A060E9A1A}" presName="hierRoot2" presStyleCnt="0">
        <dgm:presLayoutVars>
          <dgm:hierBranch val="init"/>
        </dgm:presLayoutVars>
      </dgm:prSet>
      <dgm:spPr/>
    </dgm:pt>
    <dgm:pt modelId="{A5E27D6C-A896-4A91-AEA9-13A247B5EB75}" type="pres">
      <dgm:prSet presAssocID="{5AA02948-2029-4B1A-949A-283A060E9A1A}" presName="rootComposite" presStyleCnt="0"/>
      <dgm:spPr/>
    </dgm:pt>
    <dgm:pt modelId="{C46F5D07-1154-45D6-9ECE-9CB89E4638AC}" type="pres">
      <dgm:prSet presAssocID="{5AA02948-2029-4B1A-949A-283A060E9A1A}" presName="rootText" presStyleLbl="node2" presStyleIdx="4" presStyleCnt="7">
        <dgm:presLayoutVars>
          <dgm:chPref val="3"/>
        </dgm:presLayoutVars>
      </dgm:prSet>
      <dgm:spPr/>
    </dgm:pt>
    <dgm:pt modelId="{A55198B4-CCF9-4428-BE1D-68499EA6B860}" type="pres">
      <dgm:prSet presAssocID="{5AA02948-2029-4B1A-949A-283A060E9A1A}" presName="rootConnector" presStyleLbl="node2" presStyleIdx="4" presStyleCnt="7"/>
      <dgm:spPr/>
    </dgm:pt>
    <dgm:pt modelId="{C1455B16-4B77-4D33-B173-2B709A8B19D0}" type="pres">
      <dgm:prSet presAssocID="{5AA02948-2029-4B1A-949A-283A060E9A1A}" presName="hierChild4" presStyleCnt="0"/>
      <dgm:spPr/>
    </dgm:pt>
    <dgm:pt modelId="{9DD58BD3-88E9-4934-B789-90EE2A09B99B}" type="pres">
      <dgm:prSet presAssocID="{5AA02948-2029-4B1A-949A-283A060E9A1A}" presName="hierChild5" presStyleCnt="0"/>
      <dgm:spPr/>
    </dgm:pt>
    <dgm:pt modelId="{E77A6552-3639-4230-91D3-5D25D19F83B6}" type="pres">
      <dgm:prSet presAssocID="{5D2E02DF-4205-4239-8B2C-CCD40F9569CC}" presName="Name37" presStyleLbl="parChTrans1D2" presStyleIdx="5" presStyleCnt="7"/>
      <dgm:spPr/>
    </dgm:pt>
    <dgm:pt modelId="{1CC6FA67-F1F7-41B1-947B-61D1F2C46E4F}" type="pres">
      <dgm:prSet presAssocID="{862F7DAB-9130-4617-846D-D0FFBB2EB13A}" presName="hierRoot2" presStyleCnt="0">
        <dgm:presLayoutVars>
          <dgm:hierBranch val="init"/>
        </dgm:presLayoutVars>
      </dgm:prSet>
      <dgm:spPr/>
    </dgm:pt>
    <dgm:pt modelId="{036BA58B-C94C-44FD-B942-F7ED58D20D9B}" type="pres">
      <dgm:prSet presAssocID="{862F7DAB-9130-4617-846D-D0FFBB2EB13A}" presName="rootComposite" presStyleCnt="0"/>
      <dgm:spPr/>
    </dgm:pt>
    <dgm:pt modelId="{6DBF6C82-E135-4BD8-B1D4-6EA6997CC557}" type="pres">
      <dgm:prSet presAssocID="{862F7DAB-9130-4617-846D-D0FFBB2EB13A}" presName="rootText" presStyleLbl="node2" presStyleIdx="5" presStyleCnt="7">
        <dgm:presLayoutVars>
          <dgm:chPref val="3"/>
        </dgm:presLayoutVars>
      </dgm:prSet>
      <dgm:spPr/>
    </dgm:pt>
    <dgm:pt modelId="{1A6FAE6F-DADB-4B92-9D67-492DC8017E6D}" type="pres">
      <dgm:prSet presAssocID="{862F7DAB-9130-4617-846D-D0FFBB2EB13A}" presName="rootConnector" presStyleLbl="node2" presStyleIdx="5" presStyleCnt="7"/>
      <dgm:spPr/>
    </dgm:pt>
    <dgm:pt modelId="{70E49073-4E2E-4966-BA86-EA93846FFF7B}" type="pres">
      <dgm:prSet presAssocID="{862F7DAB-9130-4617-846D-D0FFBB2EB13A}" presName="hierChild4" presStyleCnt="0"/>
      <dgm:spPr/>
    </dgm:pt>
    <dgm:pt modelId="{D0392030-AE35-486B-BCF7-0271D6B7F8AF}" type="pres">
      <dgm:prSet presAssocID="{862F7DAB-9130-4617-846D-D0FFBB2EB13A}" presName="hierChild5" presStyleCnt="0"/>
      <dgm:spPr/>
    </dgm:pt>
    <dgm:pt modelId="{2E709C1A-6B5F-4E34-A0DC-DFA017127D0F}" type="pres">
      <dgm:prSet presAssocID="{E84A6CA4-799B-44BF-9C07-7269204A87A1}" presName="Name37" presStyleLbl="parChTrans1D2" presStyleIdx="6" presStyleCnt="7"/>
      <dgm:spPr/>
    </dgm:pt>
    <dgm:pt modelId="{B20BB1E5-54A7-4EE1-8A52-76D48ACCD7E6}" type="pres">
      <dgm:prSet presAssocID="{BC3A1FF6-6232-4A5F-AC09-C50BE633AEBA}" presName="hierRoot2" presStyleCnt="0">
        <dgm:presLayoutVars>
          <dgm:hierBranch val="init"/>
        </dgm:presLayoutVars>
      </dgm:prSet>
      <dgm:spPr/>
    </dgm:pt>
    <dgm:pt modelId="{5DB8A405-2EEA-4CD9-AB35-EC7AEF22D23B}" type="pres">
      <dgm:prSet presAssocID="{BC3A1FF6-6232-4A5F-AC09-C50BE633AEBA}" presName="rootComposite" presStyleCnt="0"/>
      <dgm:spPr/>
    </dgm:pt>
    <dgm:pt modelId="{979F6C6F-AB47-4C70-816E-A7E6D6F2FB6C}" type="pres">
      <dgm:prSet presAssocID="{BC3A1FF6-6232-4A5F-AC09-C50BE633AEBA}" presName="rootText" presStyleLbl="node2" presStyleIdx="6" presStyleCnt="7">
        <dgm:presLayoutVars>
          <dgm:chPref val="3"/>
        </dgm:presLayoutVars>
      </dgm:prSet>
      <dgm:spPr/>
    </dgm:pt>
    <dgm:pt modelId="{446245F7-0EB1-402D-8256-18BF76325F5F}" type="pres">
      <dgm:prSet presAssocID="{BC3A1FF6-6232-4A5F-AC09-C50BE633AEBA}" presName="rootConnector" presStyleLbl="node2" presStyleIdx="6" presStyleCnt="7"/>
      <dgm:spPr/>
    </dgm:pt>
    <dgm:pt modelId="{1C459A58-B764-499D-8A55-8C8E15915A72}" type="pres">
      <dgm:prSet presAssocID="{BC3A1FF6-6232-4A5F-AC09-C50BE633AEBA}" presName="hierChild4" presStyleCnt="0"/>
      <dgm:spPr/>
    </dgm:pt>
    <dgm:pt modelId="{3573CF2D-9947-4F73-81C1-F53A552823B7}" type="pres">
      <dgm:prSet presAssocID="{BC3A1FF6-6232-4A5F-AC09-C50BE633AEBA}" presName="hierChild5" presStyleCnt="0"/>
      <dgm:spPr/>
    </dgm:pt>
    <dgm:pt modelId="{7555F517-9F24-4763-B658-6EC21BC11B94}" type="pres">
      <dgm:prSet presAssocID="{089C4514-0283-478C-83AB-CA27A55BC850}" presName="hierChild3" presStyleCnt="0"/>
      <dgm:spPr/>
    </dgm:pt>
  </dgm:ptLst>
  <dgm:cxnLst>
    <dgm:cxn modelId="{0F9CD803-0410-4DDA-8CF4-65C21804300C}" type="presOf" srcId="{EA51B931-9BA8-40D5-BBB1-AA0B16AF1910}" destId="{50225252-DD92-4EFF-9159-DEDF638E0C4C}" srcOrd="0" destOrd="0" presId="urn:microsoft.com/office/officeart/2005/8/layout/orgChart1"/>
    <dgm:cxn modelId="{36462E0E-0ACA-4672-BE32-037C7E089640}" srcId="{089C4514-0283-478C-83AB-CA27A55BC850}" destId="{862F7DAB-9130-4617-846D-D0FFBB2EB13A}" srcOrd="5" destOrd="0" parTransId="{5D2E02DF-4205-4239-8B2C-CCD40F9569CC}" sibTransId="{2EFBEEFE-69A3-4C28-915D-26399FB383BD}"/>
    <dgm:cxn modelId="{F4286C0F-E627-46FF-8A08-BEFA24F06CAD}" type="presOf" srcId="{53009FC5-306D-42E4-9870-56BD33CAE75F}" destId="{B7695494-150E-4D0B-9235-4C5E731EF87C}" srcOrd="0" destOrd="0" presId="urn:microsoft.com/office/officeart/2005/8/layout/orgChart1"/>
    <dgm:cxn modelId="{FF833417-0C55-480B-8246-69BDAF3002F1}" srcId="{089C4514-0283-478C-83AB-CA27A55BC850}" destId="{BC3A1FF6-6232-4A5F-AC09-C50BE633AEBA}" srcOrd="6" destOrd="0" parTransId="{E84A6CA4-799B-44BF-9C07-7269204A87A1}" sibTransId="{F6B76EEF-5521-4D33-A27F-02B14FEA5BE1}"/>
    <dgm:cxn modelId="{1B4F7523-2FEB-4323-BB3C-235731C16FA7}" type="presOf" srcId="{EA51B931-9BA8-40D5-BBB1-AA0B16AF1910}" destId="{993AAC20-28C7-4869-99D0-77F373A1261E}" srcOrd="1" destOrd="0" presId="urn:microsoft.com/office/officeart/2005/8/layout/orgChart1"/>
    <dgm:cxn modelId="{7738AC37-D6D2-4446-B075-C90AB7242EB8}" type="presOf" srcId="{5AA02948-2029-4B1A-949A-283A060E9A1A}" destId="{C46F5D07-1154-45D6-9ECE-9CB89E4638AC}" srcOrd="0" destOrd="0" presId="urn:microsoft.com/office/officeart/2005/8/layout/orgChart1"/>
    <dgm:cxn modelId="{167AB238-6F88-4DC7-8F3E-BDD602C31888}" type="presOf" srcId="{0D1995BA-0E2E-417D-BB0C-D79563760006}" destId="{36439F7E-40E3-4839-8E34-FBC0CE46966B}" srcOrd="1" destOrd="0" presId="urn:microsoft.com/office/officeart/2005/8/layout/orgChart1"/>
    <dgm:cxn modelId="{2C369041-4ED7-47A0-8F60-5FE458E44468}" type="presOf" srcId="{5D2E02DF-4205-4239-8B2C-CCD40F9569CC}" destId="{E77A6552-3639-4230-91D3-5D25D19F83B6}" srcOrd="0" destOrd="0" presId="urn:microsoft.com/office/officeart/2005/8/layout/orgChart1"/>
    <dgm:cxn modelId="{DBA7D062-0812-4769-B30A-1B06ED3106BF}" type="presOf" srcId="{339FA89B-C733-42A2-AAAF-0004C70C1415}" destId="{0131151E-D7FD-4393-9799-BC5145959893}" srcOrd="0" destOrd="0" presId="urn:microsoft.com/office/officeart/2005/8/layout/orgChart1"/>
    <dgm:cxn modelId="{7EDBE142-5083-40A4-AE19-F730CBEA1A87}" type="presOf" srcId="{752BA8FC-5B82-4F64-9134-C23314FF062E}" destId="{C815DB9F-C01B-4D20-A8D7-7FCB90D7A5EA}" srcOrd="0" destOrd="0" presId="urn:microsoft.com/office/officeart/2005/8/layout/orgChart1"/>
    <dgm:cxn modelId="{CFD61245-2945-4F06-8DA9-9B3331C23C82}" type="presOf" srcId="{208797DA-09B5-491D-9FE4-8A21DC1E2681}" destId="{71F70194-50FF-4064-8D27-3171EF5E0E98}" srcOrd="0" destOrd="0" presId="urn:microsoft.com/office/officeart/2005/8/layout/orgChart1"/>
    <dgm:cxn modelId="{0471CF67-3D72-4E4C-9D2D-283D2A356B27}" srcId="{752BA8FC-5B82-4F64-9134-C23314FF062E}" destId="{089C4514-0283-478C-83AB-CA27A55BC850}" srcOrd="0" destOrd="0" parTransId="{CBEB8948-D541-4D55-8DDB-869EB9FE479B}" sibTransId="{B698C6D6-40C0-475A-BBD0-E471AED07FA7}"/>
    <dgm:cxn modelId="{20892D4C-07D4-440F-9583-8CD264A406D4}" srcId="{089C4514-0283-478C-83AB-CA27A55BC850}" destId="{0D1995BA-0E2E-417D-BB0C-D79563760006}" srcOrd="1" destOrd="0" parTransId="{208797DA-09B5-491D-9FE4-8A21DC1E2681}" sibTransId="{B09B5067-5A79-4E10-8945-8590172E2078}"/>
    <dgm:cxn modelId="{60DEE46F-5449-4454-BD7C-5CD1BAD4A84B}" type="presOf" srcId="{D995A294-7304-43CC-9090-CA425D7AF3D0}" destId="{D6FF6084-D80C-45F7-904B-32C3925F9EAB}" srcOrd="0" destOrd="0" presId="urn:microsoft.com/office/officeart/2005/8/layout/orgChart1"/>
    <dgm:cxn modelId="{ABDF4256-F67B-4927-B863-23394448D67C}" type="presOf" srcId="{0D1995BA-0E2E-417D-BB0C-D79563760006}" destId="{9801A368-D5C8-499F-A3A9-4615075392C9}" srcOrd="0" destOrd="0" presId="urn:microsoft.com/office/officeart/2005/8/layout/orgChart1"/>
    <dgm:cxn modelId="{2576F77C-F53F-4CF8-9046-91DADB4E5DD1}" type="presOf" srcId="{BC3A1FF6-6232-4A5F-AC09-C50BE633AEBA}" destId="{979F6C6F-AB47-4C70-816E-A7E6D6F2FB6C}" srcOrd="0" destOrd="0" presId="urn:microsoft.com/office/officeart/2005/8/layout/orgChart1"/>
    <dgm:cxn modelId="{AEAD3F82-5866-4E1E-B407-A051091F76BF}" type="presOf" srcId="{5AA02948-2029-4B1A-949A-283A060E9A1A}" destId="{A55198B4-CCF9-4428-BE1D-68499EA6B860}" srcOrd="1" destOrd="0" presId="urn:microsoft.com/office/officeart/2005/8/layout/orgChart1"/>
    <dgm:cxn modelId="{CC925799-ACB4-47A2-9EDE-5F38F2E6F9B8}" type="presOf" srcId="{53009FC5-306D-42E4-9870-56BD33CAE75F}" destId="{350E513E-5EAA-465A-85CB-3F225524854A}" srcOrd="1" destOrd="0" presId="urn:microsoft.com/office/officeart/2005/8/layout/orgChart1"/>
    <dgm:cxn modelId="{FC6E94B2-80D7-430F-A6BA-3D06794DCC39}" type="presOf" srcId="{E84A6CA4-799B-44BF-9C07-7269204A87A1}" destId="{2E709C1A-6B5F-4E34-A0DC-DFA017127D0F}" srcOrd="0" destOrd="0" presId="urn:microsoft.com/office/officeart/2005/8/layout/orgChart1"/>
    <dgm:cxn modelId="{548110C5-24B2-43B5-B248-CF20627CB988}" type="presOf" srcId="{862F7DAB-9130-4617-846D-D0FFBB2EB13A}" destId="{1A6FAE6F-DADB-4B92-9D67-492DC8017E6D}" srcOrd="1" destOrd="0" presId="urn:microsoft.com/office/officeart/2005/8/layout/orgChart1"/>
    <dgm:cxn modelId="{0DCD01C7-1FB1-4FB8-962E-1DA00B2C982D}" type="presOf" srcId="{862F7DAB-9130-4617-846D-D0FFBB2EB13A}" destId="{6DBF6C82-E135-4BD8-B1D4-6EA6997CC557}" srcOrd="0" destOrd="0" presId="urn:microsoft.com/office/officeart/2005/8/layout/orgChart1"/>
    <dgm:cxn modelId="{B9DA17CF-F03D-4141-8EFA-71775614FB22}" type="presOf" srcId="{1257D7FA-EB2B-4F5C-AE8A-697AA1A54CC3}" destId="{D6082AC9-F28E-48F6-9844-F7341C651349}" srcOrd="0" destOrd="0" presId="urn:microsoft.com/office/officeart/2005/8/layout/orgChart1"/>
    <dgm:cxn modelId="{8E80EAD6-55B0-473F-AC3C-64B05E3201BA}" type="presOf" srcId="{1257D7FA-EB2B-4F5C-AE8A-697AA1A54CC3}" destId="{B7951165-7284-4760-8B9D-D9744195BEBC}" srcOrd="1" destOrd="0" presId="urn:microsoft.com/office/officeart/2005/8/layout/orgChart1"/>
    <dgm:cxn modelId="{340B22D7-ABA2-4038-B26C-BA81105EBAD0}" srcId="{089C4514-0283-478C-83AB-CA27A55BC850}" destId="{5AA02948-2029-4B1A-949A-283A060E9A1A}" srcOrd="4" destOrd="0" parTransId="{339FA89B-C733-42A2-AAAF-0004C70C1415}" sibTransId="{FF0F049B-D3E0-456F-BA6F-3592E8AD3F0D}"/>
    <dgm:cxn modelId="{071749E3-AE3F-4F9C-8348-667E6A655D41}" type="presOf" srcId="{E84DD29D-D754-4E41-8954-73B1CBC9E947}" destId="{2284AA1E-79A7-42FD-818B-BADA04316CCE}" srcOrd="0" destOrd="0" presId="urn:microsoft.com/office/officeart/2005/8/layout/orgChart1"/>
    <dgm:cxn modelId="{1E484BE6-B84F-4E5F-B5CB-71CC5BCAB638}" type="presOf" srcId="{046FAD2F-0B2C-4775-9055-291A7D293D6E}" destId="{A3FCD92E-058A-4482-8834-A2ED6D146770}" srcOrd="0" destOrd="0" presId="urn:microsoft.com/office/officeart/2005/8/layout/orgChart1"/>
    <dgm:cxn modelId="{6BA64AE7-6520-4F26-904C-66FBA01C73BA}" type="presOf" srcId="{BC3A1FF6-6232-4A5F-AC09-C50BE633AEBA}" destId="{446245F7-0EB1-402D-8256-18BF76325F5F}" srcOrd="1" destOrd="0" presId="urn:microsoft.com/office/officeart/2005/8/layout/orgChart1"/>
    <dgm:cxn modelId="{FA8D61EC-68DC-4A4D-8108-BFCC53D5FE31}" srcId="{089C4514-0283-478C-83AB-CA27A55BC850}" destId="{53009FC5-306D-42E4-9870-56BD33CAE75F}" srcOrd="2" destOrd="0" parTransId="{E84DD29D-D754-4E41-8954-73B1CBC9E947}" sibTransId="{94376E84-FEB7-4A12-BAAF-C8A08E8BA2D3}"/>
    <dgm:cxn modelId="{07B141EE-25B1-4B1E-808A-BF3EA8A2A548}" type="presOf" srcId="{089C4514-0283-478C-83AB-CA27A55BC850}" destId="{7C445CB4-2FA2-41FB-ADCB-83B17E0B8165}" srcOrd="0" destOrd="0" presId="urn:microsoft.com/office/officeart/2005/8/layout/orgChart1"/>
    <dgm:cxn modelId="{B9970EEF-6C40-42EC-8318-A0068DB700D9}" type="presOf" srcId="{089C4514-0283-478C-83AB-CA27A55BC850}" destId="{2654B6B3-94CC-4775-9FAC-3DBD88D4C761}" srcOrd="1" destOrd="0" presId="urn:microsoft.com/office/officeart/2005/8/layout/orgChart1"/>
    <dgm:cxn modelId="{FE9E2AF4-8E69-48DE-935D-44864EE8DB26}" srcId="{089C4514-0283-478C-83AB-CA27A55BC850}" destId="{1257D7FA-EB2B-4F5C-AE8A-697AA1A54CC3}" srcOrd="0" destOrd="0" parTransId="{046FAD2F-0B2C-4775-9055-291A7D293D6E}" sibTransId="{7B5E3642-8E5C-4A24-92D0-DCB4AD6F113B}"/>
    <dgm:cxn modelId="{954E8DFA-AD37-4195-94DD-7D49CB1552DB}" srcId="{089C4514-0283-478C-83AB-CA27A55BC850}" destId="{EA51B931-9BA8-40D5-BBB1-AA0B16AF1910}" srcOrd="3" destOrd="0" parTransId="{D995A294-7304-43CC-9090-CA425D7AF3D0}" sibTransId="{210BDB19-A43E-4DDF-AF77-5BE2A28CC029}"/>
    <dgm:cxn modelId="{F8E1B50B-E5B7-4FC4-A844-BAAB3E58D696}" type="presParOf" srcId="{C815DB9F-C01B-4D20-A8D7-7FCB90D7A5EA}" destId="{71937A96-13E5-401B-87E2-B9EC8F71A321}" srcOrd="0" destOrd="0" presId="urn:microsoft.com/office/officeart/2005/8/layout/orgChart1"/>
    <dgm:cxn modelId="{A376264A-F3F6-4F5B-90B5-EB43C1C01752}" type="presParOf" srcId="{71937A96-13E5-401B-87E2-B9EC8F71A321}" destId="{D2C63581-9965-40EE-81EE-1257A10AAA84}" srcOrd="0" destOrd="0" presId="urn:microsoft.com/office/officeart/2005/8/layout/orgChart1"/>
    <dgm:cxn modelId="{5871D378-40E1-4112-8799-00CDE5F650C6}" type="presParOf" srcId="{D2C63581-9965-40EE-81EE-1257A10AAA84}" destId="{7C445CB4-2FA2-41FB-ADCB-83B17E0B8165}" srcOrd="0" destOrd="0" presId="urn:microsoft.com/office/officeart/2005/8/layout/orgChart1"/>
    <dgm:cxn modelId="{62DD841A-B81F-4D3C-B032-1FB6E81BAB81}" type="presParOf" srcId="{D2C63581-9965-40EE-81EE-1257A10AAA84}" destId="{2654B6B3-94CC-4775-9FAC-3DBD88D4C761}" srcOrd="1" destOrd="0" presId="urn:microsoft.com/office/officeart/2005/8/layout/orgChart1"/>
    <dgm:cxn modelId="{3D48A73E-54D2-4197-B735-1A0FACC5F458}" type="presParOf" srcId="{71937A96-13E5-401B-87E2-B9EC8F71A321}" destId="{D1D6BBB9-F473-4519-B9E8-90759FE18F68}" srcOrd="1" destOrd="0" presId="urn:microsoft.com/office/officeart/2005/8/layout/orgChart1"/>
    <dgm:cxn modelId="{A10EB768-A118-4AD1-8BBE-69F1B6F1BEFC}" type="presParOf" srcId="{D1D6BBB9-F473-4519-B9E8-90759FE18F68}" destId="{A3FCD92E-058A-4482-8834-A2ED6D146770}" srcOrd="0" destOrd="0" presId="urn:microsoft.com/office/officeart/2005/8/layout/orgChart1"/>
    <dgm:cxn modelId="{D5857A9D-A9BD-4910-894B-33949DD321AF}" type="presParOf" srcId="{D1D6BBB9-F473-4519-B9E8-90759FE18F68}" destId="{22D8D85F-E71E-4A9C-B027-C9F52A104671}" srcOrd="1" destOrd="0" presId="urn:microsoft.com/office/officeart/2005/8/layout/orgChart1"/>
    <dgm:cxn modelId="{B4478934-C6DA-4C70-BEC8-81102F6EF1E5}" type="presParOf" srcId="{22D8D85F-E71E-4A9C-B027-C9F52A104671}" destId="{D020BF43-3B50-46B2-ACFF-658010606379}" srcOrd="0" destOrd="0" presId="urn:microsoft.com/office/officeart/2005/8/layout/orgChart1"/>
    <dgm:cxn modelId="{4B32A468-D210-4C22-AEAC-842081E06062}" type="presParOf" srcId="{D020BF43-3B50-46B2-ACFF-658010606379}" destId="{D6082AC9-F28E-48F6-9844-F7341C651349}" srcOrd="0" destOrd="0" presId="urn:microsoft.com/office/officeart/2005/8/layout/orgChart1"/>
    <dgm:cxn modelId="{2918F5E7-04D7-4EAB-8442-A298C3F8FD14}" type="presParOf" srcId="{D020BF43-3B50-46B2-ACFF-658010606379}" destId="{B7951165-7284-4760-8B9D-D9744195BEBC}" srcOrd="1" destOrd="0" presId="urn:microsoft.com/office/officeart/2005/8/layout/orgChart1"/>
    <dgm:cxn modelId="{EF07C22E-FFB8-4098-B8F4-6F49F0B59224}" type="presParOf" srcId="{22D8D85F-E71E-4A9C-B027-C9F52A104671}" destId="{5CBA0623-4903-4859-A60C-67D581AF66AE}" srcOrd="1" destOrd="0" presId="urn:microsoft.com/office/officeart/2005/8/layout/orgChart1"/>
    <dgm:cxn modelId="{8FBFFD0E-55D5-4E9B-AD8B-01862ACD7263}" type="presParOf" srcId="{22D8D85F-E71E-4A9C-B027-C9F52A104671}" destId="{5C6FDEE2-9D9A-4F67-97EA-08D6C4396CA9}" srcOrd="2" destOrd="0" presId="urn:microsoft.com/office/officeart/2005/8/layout/orgChart1"/>
    <dgm:cxn modelId="{F6486D56-423D-4B85-9E17-D10FDE159A67}" type="presParOf" srcId="{D1D6BBB9-F473-4519-B9E8-90759FE18F68}" destId="{71F70194-50FF-4064-8D27-3171EF5E0E98}" srcOrd="2" destOrd="0" presId="urn:microsoft.com/office/officeart/2005/8/layout/orgChart1"/>
    <dgm:cxn modelId="{CC0A8C77-0D47-45ED-BA4C-85FDDDB48515}" type="presParOf" srcId="{D1D6BBB9-F473-4519-B9E8-90759FE18F68}" destId="{707FB1BF-5B35-4AAD-BA42-8548D8A6F91E}" srcOrd="3" destOrd="0" presId="urn:microsoft.com/office/officeart/2005/8/layout/orgChart1"/>
    <dgm:cxn modelId="{E71B12BF-5DAD-4C9B-879C-00403ADC9AB6}" type="presParOf" srcId="{707FB1BF-5B35-4AAD-BA42-8548D8A6F91E}" destId="{C46FAFEB-BE21-4B23-BE0F-21E47FFF5865}" srcOrd="0" destOrd="0" presId="urn:microsoft.com/office/officeart/2005/8/layout/orgChart1"/>
    <dgm:cxn modelId="{99374473-E13C-49CA-909A-0EC87B2414D5}" type="presParOf" srcId="{C46FAFEB-BE21-4B23-BE0F-21E47FFF5865}" destId="{9801A368-D5C8-499F-A3A9-4615075392C9}" srcOrd="0" destOrd="0" presId="urn:microsoft.com/office/officeart/2005/8/layout/orgChart1"/>
    <dgm:cxn modelId="{C71C5F9E-DD74-42EA-B4A7-DCE3BA8A628B}" type="presParOf" srcId="{C46FAFEB-BE21-4B23-BE0F-21E47FFF5865}" destId="{36439F7E-40E3-4839-8E34-FBC0CE46966B}" srcOrd="1" destOrd="0" presId="urn:microsoft.com/office/officeart/2005/8/layout/orgChart1"/>
    <dgm:cxn modelId="{1258532B-6B20-47A0-9D0E-8EAD83964912}" type="presParOf" srcId="{707FB1BF-5B35-4AAD-BA42-8548D8A6F91E}" destId="{112C793B-116D-4368-88BE-F934BAA3812C}" srcOrd="1" destOrd="0" presId="urn:microsoft.com/office/officeart/2005/8/layout/orgChart1"/>
    <dgm:cxn modelId="{7544FA37-90EF-4F97-A47E-391E8EDB4B2E}" type="presParOf" srcId="{707FB1BF-5B35-4AAD-BA42-8548D8A6F91E}" destId="{96E48B65-A49A-4155-BD02-B969D81EF92F}" srcOrd="2" destOrd="0" presId="urn:microsoft.com/office/officeart/2005/8/layout/orgChart1"/>
    <dgm:cxn modelId="{E31AC9DC-2FDD-41F8-9571-074F50349557}" type="presParOf" srcId="{D1D6BBB9-F473-4519-B9E8-90759FE18F68}" destId="{2284AA1E-79A7-42FD-818B-BADA04316CCE}" srcOrd="4" destOrd="0" presId="urn:microsoft.com/office/officeart/2005/8/layout/orgChart1"/>
    <dgm:cxn modelId="{8B32F9D8-C72A-4031-926F-E088E0F2FE61}" type="presParOf" srcId="{D1D6BBB9-F473-4519-B9E8-90759FE18F68}" destId="{46F77160-CD0C-4A7E-9405-215DB408E735}" srcOrd="5" destOrd="0" presId="urn:microsoft.com/office/officeart/2005/8/layout/orgChart1"/>
    <dgm:cxn modelId="{67B91AA4-1F61-46CD-B813-CA1C21D53A90}" type="presParOf" srcId="{46F77160-CD0C-4A7E-9405-215DB408E735}" destId="{5E8477E2-7ED9-4E31-80AC-9BAEF47F6B78}" srcOrd="0" destOrd="0" presId="urn:microsoft.com/office/officeart/2005/8/layout/orgChart1"/>
    <dgm:cxn modelId="{69B9F79D-1526-40FA-BAA3-CC4EFB439A8D}" type="presParOf" srcId="{5E8477E2-7ED9-4E31-80AC-9BAEF47F6B78}" destId="{B7695494-150E-4D0B-9235-4C5E731EF87C}" srcOrd="0" destOrd="0" presId="urn:microsoft.com/office/officeart/2005/8/layout/orgChart1"/>
    <dgm:cxn modelId="{489A4EC2-2D86-4961-957D-DFEC55E7C816}" type="presParOf" srcId="{5E8477E2-7ED9-4E31-80AC-9BAEF47F6B78}" destId="{350E513E-5EAA-465A-85CB-3F225524854A}" srcOrd="1" destOrd="0" presId="urn:microsoft.com/office/officeart/2005/8/layout/orgChart1"/>
    <dgm:cxn modelId="{BD6380C4-84BC-411A-8C54-C2A0095C0AB4}" type="presParOf" srcId="{46F77160-CD0C-4A7E-9405-215DB408E735}" destId="{7B50528A-756D-471C-AFC7-792484D71BDD}" srcOrd="1" destOrd="0" presId="urn:microsoft.com/office/officeart/2005/8/layout/orgChart1"/>
    <dgm:cxn modelId="{3E5ED62F-EB5B-415A-AE85-781C1CB2FB20}" type="presParOf" srcId="{46F77160-CD0C-4A7E-9405-215DB408E735}" destId="{2D8BFFA1-D942-4883-9CAB-8F19DC3D4567}" srcOrd="2" destOrd="0" presId="urn:microsoft.com/office/officeart/2005/8/layout/orgChart1"/>
    <dgm:cxn modelId="{C8BE3FE2-CD6F-4FF4-9CF5-3576FE91A76B}" type="presParOf" srcId="{D1D6BBB9-F473-4519-B9E8-90759FE18F68}" destId="{D6FF6084-D80C-45F7-904B-32C3925F9EAB}" srcOrd="6" destOrd="0" presId="urn:microsoft.com/office/officeart/2005/8/layout/orgChart1"/>
    <dgm:cxn modelId="{1152F500-DBBD-4A6F-B932-87D9EF50EE68}" type="presParOf" srcId="{D1D6BBB9-F473-4519-B9E8-90759FE18F68}" destId="{112D9174-400E-49F9-92D5-B430C50F7EAB}" srcOrd="7" destOrd="0" presId="urn:microsoft.com/office/officeart/2005/8/layout/orgChart1"/>
    <dgm:cxn modelId="{D3D5CE9C-1BBA-41BC-B0E0-651B3D329342}" type="presParOf" srcId="{112D9174-400E-49F9-92D5-B430C50F7EAB}" destId="{4C9A75EF-D6D5-4312-9865-004BE8BD9441}" srcOrd="0" destOrd="0" presId="urn:microsoft.com/office/officeart/2005/8/layout/orgChart1"/>
    <dgm:cxn modelId="{7E54BAE0-5168-4557-9A19-8A1F8921527A}" type="presParOf" srcId="{4C9A75EF-D6D5-4312-9865-004BE8BD9441}" destId="{50225252-DD92-4EFF-9159-DEDF638E0C4C}" srcOrd="0" destOrd="0" presId="urn:microsoft.com/office/officeart/2005/8/layout/orgChart1"/>
    <dgm:cxn modelId="{FCE1FAC8-DCAF-418E-861E-B5C11E62C4CA}" type="presParOf" srcId="{4C9A75EF-D6D5-4312-9865-004BE8BD9441}" destId="{993AAC20-28C7-4869-99D0-77F373A1261E}" srcOrd="1" destOrd="0" presId="urn:microsoft.com/office/officeart/2005/8/layout/orgChart1"/>
    <dgm:cxn modelId="{6F242D30-E930-4C9D-9213-9711E7C7EEC7}" type="presParOf" srcId="{112D9174-400E-49F9-92D5-B430C50F7EAB}" destId="{170C707C-DC07-485F-A9FE-9044A1873A29}" srcOrd="1" destOrd="0" presId="urn:microsoft.com/office/officeart/2005/8/layout/orgChart1"/>
    <dgm:cxn modelId="{9D9E96E7-FD7A-48BE-8A70-570D33627665}" type="presParOf" srcId="{112D9174-400E-49F9-92D5-B430C50F7EAB}" destId="{8BAB149D-F9E5-46EC-9C0F-B89E6700BEEA}" srcOrd="2" destOrd="0" presId="urn:microsoft.com/office/officeart/2005/8/layout/orgChart1"/>
    <dgm:cxn modelId="{633F3DF6-B383-4A37-BD16-73783414501D}" type="presParOf" srcId="{D1D6BBB9-F473-4519-B9E8-90759FE18F68}" destId="{0131151E-D7FD-4393-9799-BC5145959893}" srcOrd="8" destOrd="0" presId="urn:microsoft.com/office/officeart/2005/8/layout/orgChart1"/>
    <dgm:cxn modelId="{99BEBE1C-9657-43F8-B108-0378B7139143}" type="presParOf" srcId="{D1D6BBB9-F473-4519-B9E8-90759FE18F68}" destId="{37F94DE7-3FBB-43DC-ADD6-31AF8B1C4624}" srcOrd="9" destOrd="0" presId="urn:microsoft.com/office/officeart/2005/8/layout/orgChart1"/>
    <dgm:cxn modelId="{5691A160-2883-4460-BC34-00EAA1A24E7A}" type="presParOf" srcId="{37F94DE7-3FBB-43DC-ADD6-31AF8B1C4624}" destId="{A5E27D6C-A896-4A91-AEA9-13A247B5EB75}" srcOrd="0" destOrd="0" presId="urn:microsoft.com/office/officeart/2005/8/layout/orgChart1"/>
    <dgm:cxn modelId="{A9A23574-30B4-4174-BA26-AA7ECDB3546D}" type="presParOf" srcId="{A5E27D6C-A896-4A91-AEA9-13A247B5EB75}" destId="{C46F5D07-1154-45D6-9ECE-9CB89E4638AC}" srcOrd="0" destOrd="0" presId="urn:microsoft.com/office/officeart/2005/8/layout/orgChart1"/>
    <dgm:cxn modelId="{62E9A3D6-8E3E-430F-BF68-401E4B99EDD6}" type="presParOf" srcId="{A5E27D6C-A896-4A91-AEA9-13A247B5EB75}" destId="{A55198B4-CCF9-4428-BE1D-68499EA6B860}" srcOrd="1" destOrd="0" presId="urn:microsoft.com/office/officeart/2005/8/layout/orgChart1"/>
    <dgm:cxn modelId="{90EA29F1-764B-4B79-990A-4FAC14E14B7E}" type="presParOf" srcId="{37F94DE7-3FBB-43DC-ADD6-31AF8B1C4624}" destId="{C1455B16-4B77-4D33-B173-2B709A8B19D0}" srcOrd="1" destOrd="0" presId="urn:microsoft.com/office/officeart/2005/8/layout/orgChart1"/>
    <dgm:cxn modelId="{547595CE-55BB-4AB0-AC69-A6E93B404EC8}" type="presParOf" srcId="{37F94DE7-3FBB-43DC-ADD6-31AF8B1C4624}" destId="{9DD58BD3-88E9-4934-B789-90EE2A09B99B}" srcOrd="2" destOrd="0" presId="urn:microsoft.com/office/officeart/2005/8/layout/orgChart1"/>
    <dgm:cxn modelId="{BE3FD0E2-ED4F-4425-9F07-564CDA792201}" type="presParOf" srcId="{D1D6BBB9-F473-4519-B9E8-90759FE18F68}" destId="{E77A6552-3639-4230-91D3-5D25D19F83B6}" srcOrd="10" destOrd="0" presId="urn:microsoft.com/office/officeart/2005/8/layout/orgChart1"/>
    <dgm:cxn modelId="{74046AFB-BB39-46BC-8933-3B25D4AB7D1A}" type="presParOf" srcId="{D1D6BBB9-F473-4519-B9E8-90759FE18F68}" destId="{1CC6FA67-F1F7-41B1-947B-61D1F2C46E4F}" srcOrd="11" destOrd="0" presId="urn:microsoft.com/office/officeart/2005/8/layout/orgChart1"/>
    <dgm:cxn modelId="{2345B596-EB12-46FF-BB06-404610BFCB9E}" type="presParOf" srcId="{1CC6FA67-F1F7-41B1-947B-61D1F2C46E4F}" destId="{036BA58B-C94C-44FD-B942-F7ED58D20D9B}" srcOrd="0" destOrd="0" presId="urn:microsoft.com/office/officeart/2005/8/layout/orgChart1"/>
    <dgm:cxn modelId="{5765B912-FE9A-43C2-876A-57133AB163D7}" type="presParOf" srcId="{036BA58B-C94C-44FD-B942-F7ED58D20D9B}" destId="{6DBF6C82-E135-4BD8-B1D4-6EA6997CC557}" srcOrd="0" destOrd="0" presId="urn:microsoft.com/office/officeart/2005/8/layout/orgChart1"/>
    <dgm:cxn modelId="{2BE8BF5E-A1DA-43E9-ABEE-3314204ACD5C}" type="presParOf" srcId="{036BA58B-C94C-44FD-B942-F7ED58D20D9B}" destId="{1A6FAE6F-DADB-4B92-9D67-492DC8017E6D}" srcOrd="1" destOrd="0" presId="urn:microsoft.com/office/officeart/2005/8/layout/orgChart1"/>
    <dgm:cxn modelId="{82914A58-CCE9-47B4-9ED4-CC9AFD5647EE}" type="presParOf" srcId="{1CC6FA67-F1F7-41B1-947B-61D1F2C46E4F}" destId="{70E49073-4E2E-4966-BA86-EA93846FFF7B}" srcOrd="1" destOrd="0" presId="urn:microsoft.com/office/officeart/2005/8/layout/orgChart1"/>
    <dgm:cxn modelId="{D4E2DB0D-2E30-4A11-85ED-4240C255BF0F}" type="presParOf" srcId="{1CC6FA67-F1F7-41B1-947B-61D1F2C46E4F}" destId="{D0392030-AE35-486B-BCF7-0271D6B7F8AF}" srcOrd="2" destOrd="0" presId="urn:microsoft.com/office/officeart/2005/8/layout/orgChart1"/>
    <dgm:cxn modelId="{18B0D724-6125-4E89-BD71-51B4F114703E}" type="presParOf" srcId="{D1D6BBB9-F473-4519-B9E8-90759FE18F68}" destId="{2E709C1A-6B5F-4E34-A0DC-DFA017127D0F}" srcOrd="12" destOrd="0" presId="urn:microsoft.com/office/officeart/2005/8/layout/orgChart1"/>
    <dgm:cxn modelId="{5F6E47D3-3711-4381-8EA2-BE2623B75B5F}" type="presParOf" srcId="{D1D6BBB9-F473-4519-B9E8-90759FE18F68}" destId="{B20BB1E5-54A7-4EE1-8A52-76D48ACCD7E6}" srcOrd="13" destOrd="0" presId="urn:microsoft.com/office/officeart/2005/8/layout/orgChart1"/>
    <dgm:cxn modelId="{F72262D4-5195-4747-8CCE-0D98196E0B36}" type="presParOf" srcId="{B20BB1E5-54A7-4EE1-8A52-76D48ACCD7E6}" destId="{5DB8A405-2EEA-4CD9-AB35-EC7AEF22D23B}" srcOrd="0" destOrd="0" presId="urn:microsoft.com/office/officeart/2005/8/layout/orgChart1"/>
    <dgm:cxn modelId="{FEDBABBF-23FE-4732-BC75-4097BD26E6BC}" type="presParOf" srcId="{5DB8A405-2EEA-4CD9-AB35-EC7AEF22D23B}" destId="{979F6C6F-AB47-4C70-816E-A7E6D6F2FB6C}" srcOrd="0" destOrd="0" presId="urn:microsoft.com/office/officeart/2005/8/layout/orgChart1"/>
    <dgm:cxn modelId="{51F6E721-D1E7-4E9F-84EC-53D2699F0A14}" type="presParOf" srcId="{5DB8A405-2EEA-4CD9-AB35-EC7AEF22D23B}" destId="{446245F7-0EB1-402D-8256-18BF76325F5F}" srcOrd="1" destOrd="0" presId="urn:microsoft.com/office/officeart/2005/8/layout/orgChart1"/>
    <dgm:cxn modelId="{A5B04C55-98F6-4236-86E8-8AF08BE195C3}" type="presParOf" srcId="{B20BB1E5-54A7-4EE1-8A52-76D48ACCD7E6}" destId="{1C459A58-B764-499D-8A55-8C8E15915A72}" srcOrd="1" destOrd="0" presId="urn:microsoft.com/office/officeart/2005/8/layout/orgChart1"/>
    <dgm:cxn modelId="{6D12CC79-7462-4D03-8F14-D1A20D599474}" type="presParOf" srcId="{B20BB1E5-54A7-4EE1-8A52-76D48ACCD7E6}" destId="{3573CF2D-9947-4F73-81C1-F53A552823B7}" srcOrd="2" destOrd="0" presId="urn:microsoft.com/office/officeart/2005/8/layout/orgChart1"/>
    <dgm:cxn modelId="{83218A96-680E-4ABF-A778-BCF492C9D3DF}" type="presParOf" srcId="{71937A96-13E5-401B-87E2-B9EC8F71A321}" destId="{7555F517-9F24-4763-B658-6EC21BC11B94}" srcOrd="2" destOrd="0" presId="urn:microsoft.com/office/officeart/2005/8/layout/orgChart1"/>
  </dgm:cxnLst>
  <dgm:bg/>
  <dgm:whole>
    <a:ln w="9525"/>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709C1A-6B5F-4E34-A0DC-DFA017127D0F}">
      <dsp:nvSpPr>
        <dsp:cNvPr id="0" name=""/>
        <dsp:cNvSpPr/>
      </dsp:nvSpPr>
      <dsp:spPr>
        <a:xfrm>
          <a:off x="3155632" y="456896"/>
          <a:ext cx="2772147" cy="160372"/>
        </a:xfrm>
        <a:custGeom>
          <a:avLst/>
          <a:gdLst/>
          <a:ahLst/>
          <a:cxnLst/>
          <a:rect l="0" t="0" r="0" b="0"/>
          <a:pathLst>
            <a:path>
              <a:moveTo>
                <a:pt x="0" y="0"/>
              </a:moveTo>
              <a:lnTo>
                <a:pt x="0" y="80186"/>
              </a:lnTo>
              <a:lnTo>
                <a:pt x="2772147" y="80186"/>
              </a:lnTo>
              <a:lnTo>
                <a:pt x="2772147" y="160372"/>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7A6552-3639-4230-91D3-5D25D19F83B6}">
      <dsp:nvSpPr>
        <dsp:cNvPr id="0" name=""/>
        <dsp:cNvSpPr/>
      </dsp:nvSpPr>
      <dsp:spPr>
        <a:xfrm>
          <a:off x="3155632" y="456896"/>
          <a:ext cx="1848098" cy="160372"/>
        </a:xfrm>
        <a:custGeom>
          <a:avLst/>
          <a:gdLst/>
          <a:ahLst/>
          <a:cxnLst/>
          <a:rect l="0" t="0" r="0" b="0"/>
          <a:pathLst>
            <a:path>
              <a:moveTo>
                <a:pt x="0" y="0"/>
              </a:moveTo>
              <a:lnTo>
                <a:pt x="0" y="80186"/>
              </a:lnTo>
              <a:lnTo>
                <a:pt x="1848098" y="80186"/>
              </a:lnTo>
              <a:lnTo>
                <a:pt x="1848098" y="160372"/>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31151E-D7FD-4393-9799-BC5145959893}">
      <dsp:nvSpPr>
        <dsp:cNvPr id="0" name=""/>
        <dsp:cNvSpPr/>
      </dsp:nvSpPr>
      <dsp:spPr>
        <a:xfrm>
          <a:off x="3155632" y="456896"/>
          <a:ext cx="924049" cy="160372"/>
        </a:xfrm>
        <a:custGeom>
          <a:avLst/>
          <a:gdLst/>
          <a:ahLst/>
          <a:cxnLst/>
          <a:rect l="0" t="0" r="0" b="0"/>
          <a:pathLst>
            <a:path>
              <a:moveTo>
                <a:pt x="0" y="0"/>
              </a:moveTo>
              <a:lnTo>
                <a:pt x="0" y="80186"/>
              </a:lnTo>
              <a:lnTo>
                <a:pt x="924049" y="80186"/>
              </a:lnTo>
              <a:lnTo>
                <a:pt x="924049" y="160372"/>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FF6084-D80C-45F7-904B-32C3925F9EAB}">
      <dsp:nvSpPr>
        <dsp:cNvPr id="0" name=""/>
        <dsp:cNvSpPr/>
      </dsp:nvSpPr>
      <dsp:spPr>
        <a:xfrm>
          <a:off x="3109912" y="456896"/>
          <a:ext cx="91440" cy="160372"/>
        </a:xfrm>
        <a:custGeom>
          <a:avLst/>
          <a:gdLst/>
          <a:ahLst/>
          <a:cxnLst/>
          <a:rect l="0" t="0" r="0" b="0"/>
          <a:pathLst>
            <a:path>
              <a:moveTo>
                <a:pt x="45720" y="0"/>
              </a:moveTo>
              <a:lnTo>
                <a:pt x="45720" y="160372"/>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84AA1E-79A7-42FD-818B-BADA04316CCE}">
      <dsp:nvSpPr>
        <dsp:cNvPr id="0" name=""/>
        <dsp:cNvSpPr/>
      </dsp:nvSpPr>
      <dsp:spPr>
        <a:xfrm>
          <a:off x="2231583" y="456896"/>
          <a:ext cx="924049" cy="160372"/>
        </a:xfrm>
        <a:custGeom>
          <a:avLst/>
          <a:gdLst/>
          <a:ahLst/>
          <a:cxnLst/>
          <a:rect l="0" t="0" r="0" b="0"/>
          <a:pathLst>
            <a:path>
              <a:moveTo>
                <a:pt x="924049" y="0"/>
              </a:moveTo>
              <a:lnTo>
                <a:pt x="924049" y="80186"/>
              </a:lnTo>
              <a:lnTo>
                <a:pt x="0" y="80186"/>
              </a:lnTo>
              <a:lnTo>
                <a:pt x="0" y="160372"/>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F70194-50FF-4064-8D27-3171EF5E0E98}">
      <dsp:nvSpPr>
        <dsp:cNvPr id="0" name=""/>
        <dsp:cNvSpPr/>
      </dsp:nvSpPr>
      <dsp:spPr>
        <a:xfrm>
          <a:off x="1307534" y="456896"/>
          <a:ext cx="1848098" cy="160372"/>
        </a:xfrm>
        <a:custGeom>
          <a:avLst/>
          <a:gdLst/>
          <a:ahLst/>
          <a:cxnLst/>
          <a:rect l="0" t="0" r="0" b="0"/>
          <a:pathLst>
            <a:path>
              <a:moveTo>
                <a:pt x="1848098" y="0"/>
              </a:moveTo>
              <a:lnTo>
                <a:pt x="1848098" y="80186"/>
              </a:lnTo>
              <a:lnTo>
                <a:pt x="0" y="80186"/>
              </a:lnTo>
              <a:lnTo>
                <a:pt x="0" y="160372"/>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FCD92E-058A-4482-8834-A2ED6D146770}">
      <dsp:nvSpPr>
        <dsp:cNvPr id="0" name=""/>
        <dsp:cNvSpPr/>
      </dsp:nvSpPr>
      <dsp:spPr>
        <a:xfrm>
          <a:off x="383485" y="456896"/>
          <a:ext cx="2772147" cy="160372"/>
        </a:xfrm>
        <a:custGeom>
          <a:avLst/>
          <a:gdLst/>
          <a:ahLst/>
          <a:cxnLst/>
          <a:rect l="0" t="0" r="0" b="0"/>
          <a:pathLst>
            <a:path>
              <a:moveTo>
                <a:pt x="2772147" y="0"/>
              </a:moveTo>
              <a:lnTo>
                <a:pt x="2772147" y="80186"/>
              </a:lnTo>
              <a:lnTo>
                <a:pt x="0" y="80186"/>
              </a:lnTo>
              <a:lnTo>
                <a:pt x="0" y="160372"/>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445CB4-2FA2-41FB-ADCB-83B17E0B8165}">
      <dsp:nvSpPr>
        <dsp:cNvPr id="0" name=""/>
        <dsp:cNvSpPr/>
      </dsp:nvSpPr>
      <dsp:spPr>
        <a:xfrm>
          <a:off x="2773794" y="75057"/>
          <a:ext cx="763676" cy="381838"/>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cs typeface="Arial" panose="020B0604020202020204" pitchFamily="34" charset="0"/>
            </a:rPr>
            <a:t>M</a:t>
          </a:r>
          <a:r>
            <a:rPr lang="fr-FR" sz="900" b="1" kern="1200" baseline="30000">
              <a:latin typeface="Arial Narrow" panose="020B0606020202030204" pitchFamily="34" charset="0"/>
              <a:cs typeface="Arial" panose="020B0604020202020204" pitchFamily="34" charset="0"/>
            </a:rPr>
            <a:t>me</a:t>
          </a:r>
          <a:r>
            <a:rPr lang="fr-FR" sz="900" b="1" kern="1200">
              <a:latin typeface="Arial Narrow" panose="020B0606020202030204" pitchFamily="34" charset="0"/>
              <a:cs typeface="Arial" panose="020B0604020202020204" pitchFamily="34" charset="0"/>
            </a:rPr>
            <a:t> Combaz </a:t>
          </a:r>
          <a:r>
            <a:rPr lang="fr-FR" sz="900" b="0" kern="1200">
              <a:latin typeface="Arial Narrow" panose="020B0606020202030204" pitchFamily="34" charset="0"/>
              <a:cs typeface="Arial" panose="020B0604020202020204" pitchFamily="34" charset="0"/>
            </a:rPr>
            <a:t>(Directrice)</a:t>
          </a:r>
        </a:p>
      </dsp:txBody>
      <dsp:txXfrm>
        <a:off x="2773794" y="75057"/>
        <a:ext cx="763676" cy="381838"/>
      </dsp:txXfrm>
    </dsp:sp>
    <dsp:sp modelId="{D6082AC9-F28E-48F6-9844-F7341C651349}">
      <dsp:nvSpPr>
        <dsp:cNvPr id="0" name=""/>
        <dsp:cNvSpPr/>
      </dsp:nvSpPr>
      <dsp:spPr>
        <a:xfrm>
          <a:off x="1646" y="617268"/>
          <a:ext cx="763676" cy="381838"/>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cs typeface="Arial" panose="020B0604020202020204" pitchFamily="34" charset="0"/>
            </a:rPr>
            <a:t>Attaché.e de gestion</a:t>
          </a:r>
        </a:p>
      </dsp:txBody>
      <dsp:txXfrm>
        <a:off x="1646" y="617268"/>
        <a:ext cx="763676" cy="381838"/>
      </dsp:txXfrm>
    </dsp:sp>
    <dsp:sp modelId="{9801A368-D5C8-499F-A3A9-4615075392C9}">
      <dsp:nvSpPr>
        <dsp:cNvPr id="0" name=""/>
        <dsp:cNvSpPr/>
      </dsp:nvSpPr>
      <dsp:spPr>
        <a:xfrm>
          <a:off x="925695" y="617268"/>
          <a:ext cx="763676" cy="381838"/>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cs typeface="Arial" panose="020B0604020202020204" pitchFamily="34" charset="0"/>
            </a:rPr>
            <a:t>M</a:t>
          </a:r>
          <a:r>
            <a:rPr lang="fr-FR" sz="900" b="1" kern="1200" baseline="30000">
              <a:latin typeface="Arial Narrow" panose="020B0606020202030204" pitchFamily="34" charset="0"/>
              <a:cs typeface="Arial" panose="020B0604020202020204" pitchFamily="34" charset="0"/>
            </a:rPr>
            <a:t>me</a:t>
          </a:r>
          <a:r>
            <a:rPr lang="fr-FR" sz="900" b="1" kern="1200">
              <a:latin typeface="Arial Narrow" panose="020B0606020202030204" pitchFamily="34" charset="0"/>
              <a:cs typeface="Arial" panose="020B0604020202020204" pitchFamily="34" charset="0"/>
            </a:rPr>
            <a:t> Janin </a:t>
          </a:r>
          <a:r>
            <a:rPr lang="fr-FR" sz="900" b="0" kern="1200">
              <a:latin typeface="Arial Narrow" panose="020B0606020202030204" pitchFamily="34" charset="0"/>
              <a:cs typeface="Arial" panose="020B0604020202020204" pitchFamily="34" charset="0"/>
            </a:rPr>
            <a:t>(comptable)</a:t>
          </a:r>
        </a:p>
      </dsp:txBody>
      <dsp:txXfrm>
        <a:off x="925695" y="617268"/>
        <a:ext cx="763676" cy="381838"/>
      </dsp:txXfrm>
    </dsp:sp>
    <dsp:sp modelId="{B7695494-150E-4D0B-9235-4C5E731EF87C}">
      <dsp:nvSpPr>
        <dsp:cNvPr id="0" name=""/>
        <dsp:cNvSpPr/>
      </dsp:nvSpPr>
      <dsp:spPr>
        <a:xfrm>
          <a:off x="1849744" y="617268"/>
          <a:ext cx="763676" cy="381838"/>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cs typeface="Arial" panose="020B0604020202020204" pitchFamily="34" charset="0"/>
            </a:rPr>
            <a:t>M</a:t>
          </a:r>
          <a:r>
            <a:rPr lang="fr-FR" sz="900" b="1" kern="1200" baseline="30000">
              <a:latin typeface="Arial Narrow" panose="020B0606020202030204" pitchFamily="34" charset="0"/>
              <a:cs typeface="Arial" panose="020B0604020202020204" pitchFamily="34" charset="0"/>
            </a:rPr>
            <a:t>me</a:t>
          </a:r>
          <a:r>
            <a:rPr lang="fr-FR" sz="900" b="1" kern="1200">
              <a:latin typeface="Arial Narrow" panose="020B0606020202030204" pitchFamily="34" charset="0"/>
              <a:cs typeface="Arial" panose="020B0604020202020204" pitchFamily="34" charset="0"/>
            </a:rPr>
            <a:t> Cavari </a:t>
          </a:r>
          <a:r>
            <a:rPr lang="fr-FR" sz="900" b="0" kern="1200">
              <a:latin typeface="Arial Narrow" panose="020B0606020202030204" pitchFamily="34" charset="0"/>
              <a:cs typeface="Arial" panose="020B0604020202020204" pitchFamily="34" charset="0"/>
            </a:rPr>
            <a:t>(DAF)</a:t>
          </a:r>
        </a:p>
      </dsp:txBody>
      <dsp:txXfrm>
        <a:off x="1849744" y="617268"/>
        <a:ext cx="763676" cy="381838"/>
      </dsp:txXfrm>
    </dsp:sp>
    <dsp:sp modelId="{50225252-DD92-4EFF-9159-DEDF638E0C4C}">
      <dsp:nvSpPr>
        <dsp:cNvPr id="0" name=""/>
        <dsp:cNvSpPr/>
      </dsp:nvSpPr>
      <dsp:spPr>
        <a:xfrm>
          <a:off x="2773794" y="617268"/>
          <a:ext cx="763676" cy="381838"/>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cs typeface="Arial" panose="020B0604020202020204" pitchFamily="34" charset="0"/>
            </a:rPr>
            <a:t>M. Sigwell </a:t>
          </a:r>
          <a:r>
            <a:rPr lang="fr-FR" sz="900" b="0" kern="1200">
              <a:latin typeface="Arial Narrow" panose="020B0606020202030204" pitchFamily="34" charset="0"/>
              <a:cs typeface="Arial" panose="020B0604020202020204" pitchFamily="34" charset="0"/>
            </a:rPr>
            <a:t>(resp. informatique)</a:t>
          </a:r>
        </a:p>
      </dsp:txBody>
      <dsp:txXfrm>
        <a:off x="2773794" y="617268"/>
        <a:ext cx="763676" cy="381838"/>
      </dsp:txXfrm>
    </dsp:sp>
    <dsp:sp modelId="{C46F5D07-1154-45D6-9ECE-9CB89E4638AC}">
      <dsp:nvSpPr>
        <dsp:cNvPr id="0" name=""/>
        <dsp:cNvSpPr/>
      </dsp:nvSpPr>
      <dsp:spPr>
        <a:xfrm>
          <a:off x="3697843" y="617268"/>
          <a:ext cx="763676" cy="381838"/>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cs typeface="Arial" panose="020B0604020202020204" pitchFamily="34" charset="0"/>
            </a:rPr>
            <a:t>M. Jouanneau </a:t>
          </a:r>
          <a:r>
            <a:rPr lang="fr-FR" sz="900" b="0" kern="1200">
              <a:latin typeface="Arial Narrow" panose="020B0606020202030204" pitchFamily="34" charset="0"/>
              <a:cs typeface="Arial" panose="020B0604020202020204" pitchFamily="34" charset="0"/>
            </a:rPr>
            <a:t>(directeur commercial)</a:t>
          </a:r>
        </a:p>
      </dsp:txBody>
      <dsp:txXfrm>
        <a:off x="3697843" y="617268"/>
        <a:ext cx="763676" cy="381838"/>
      </dsp:txXfrm>
    </dsp:sp>
    <dsp:sp modelId="{6DBF6C82-E135-4BD8-B1D4-6EA6997CC557}">
      <dsp:nvSpPr>
        <dsp:cNvPr id="0" name=""/>
        <dsp:cNvSpPr/>
      </dsp:nvSpPr>
      <dsp:spPr>
        <a:xfrm>
          <a:off x="4621892" y="617268"/>
          <a:ext cx="763676" cy="381838"/>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cs typeface="Arial" panose="020B0604020202020204" pitchFamily="34" charset="0"/>
            </a:rPr>
            <a:t>M. Racemi </a:t>
          </a:r>
          <a:r>
            <a:rPr lang="fr-FR" sz="900" b="0" kern="1200">
              <a:latin typeface="Arial Narrow" panose="020B0606020202030204" pitchFamily="34" charset="0"/>
              <a:cs typeface="Arial" panose="020B0604020202020204" pitchFamily="34" charset="0"/>
            </a:rPr>
            <a:t>(directeur stocks et logistique)</a:t>
          </a:r>
        </a:p>
      </dsp:txBody>
      <dsp:txXfrm>
        <a:off x="4621892" y="617268"/>
        <a:ext cx="763676" cy="381838"/>
      </dsp:txXfrm>
    </dsp:sp>
    <dsp:sp modelId="{979F6C6F-AB47-4C70-816E-A7E6D6F2FB6C}">
      <dsp:nvSpPr>
        <dsp:cNvPr id="0" name=""/>
        <dsp:cNvSpPr/>
      </dsp:nvSpPr>
      <dsp:spPr>
        <a:xfrm>
          <a:off x="5545941" y="617268"/>
          <a:ext cx="763676" cy="381838"/>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cs typeface="Arial" panose="020B0604020202020204" pitchFamily="34" charset="0"/>
            </a:rPr>
            <a:t>M</a:t>
          </a:r>
          <a:r>
            <a:rPr lang="fr-FR" sz="900" b="1" kern="1200" baseline="30000">
              <a:latin typeface="Arial Narrow" panose="020B0606020202030204" pitchFamily="34" charset="0"/>
              <a:cs typeface="Arial" panose="020B0604020202020204" pitchFamily="34" charset="0"/>
            </a:rPr>
            <a:t>me</a:t>
          </a:r>
          <a:r>
            <a:rPr lang="fr-FR" sz="900" b="1" kern="1200">
              <a:latin typeface="Arial Narrow" panose="020B0606020202030204" pitchFamily="34" charset="0"/>
              <a:cs typeface="Arial" panose="020B0604020202020204" pitchFamily="34" charset="0"/>
            </a:rPr>
            <a:t> Germain </a:t>
          </a:r>
          <a:r>
            <a:rPr lang="fr-FR" sz="900" b="0" kern="1200">
              <a:latin typeface="Arial Narrow" panose="020B0606020202030204" pitchFamily="34" charset="0"/>
              <a:cs typeface="Arial" panose="020B0604020202020204" pitchFamily="34" charset="0"/>
            </a:rPr>
            <a:t>(responsable superettes)</a:t>
          </a:r>
        </a:p>
      </dsp:txBody>
      <dsp:txXfrm>
        <a:off x="5545941" y="617268"/>
        <a:ext cx="763676" cy="38183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1628</Words>
  <Characters>8960</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7</cp:revision>
  <dcterms:created xsi:type="dcterms:W3CDTF">2021-07-27T13:01:00Z</dcterms:created>
  <dcterms:modified xsi:type="dcterms:W3CDTF">2023-10-27T12:22:00Z</dcterms:modified>
</cp:coreProperties>
</file>