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4A0" w:firstRow="1" w:lastRow="0" w:firstColumn="1" w:lastColumn="0" w:noHBand="0" w:noVBand="1"/>
      </w:tblPr>
      <w:tblGrid>
        <w:gridCol w:w="1413"/>
        <w:gridCol w:w="6095"/>
        <w:gridCol w:w="284"/>
        <w:gridCol w:w="2126"/>
      </w:tblGrid>
      <w:tr w:rsidR="001A5ED4" w:rsidRPr="00C22356" w14:paraId="2AC457B6" w14:textId="77777777" w:rsidTr="005038C6">
        <w:trPr>
          <w:trHeight w:val="386"/>
          <w:jc w:val="center"/>
        </w:trPr>
        <w:tc>
          <w:tcPr>
            <w:tcW w:w="7792" w:type="dxa"/>
            <w:gridSpan w:val="3"/>
            <w:shd w:val="clear" w:color="auto" w:fill="92D050"/>
            <w:vAlign w:val="center"/>
          </w:tcPr>
          <w:p w14:paraId="04E4F5E7" w14:textId="77777777" w:rsidR="001A5ED4" w:rsidRPr="007F33A1" w:rsidRDefault="001A5ED4" w:rsidP="005038C6">
            <w:pPr>
              <w:pStyle w:val="Textebrut"/>
              <w:spacing w:before="120" w:after="120"/>
              <w:jc w:val="center"/>
              <w:rPr>
                <w:rFonts w:ascii="Arial" w:hAnsi="Arial" w:cs="Arial"/>
                <w:b/>
                <w:sz w:val="28"/>
                <w:szCs w:val="24"/>
              </w:rPr>
            </w:pPr>
            <w:r w:rsidRPr="007F33A1">
              <w:rPr>
                <w:rFonts w:ascii="Arial" w:hAnsi="Arial" w:cs="Arial"/>
                <w:b/>
                <w:sz w:val="28"/>
                <w:szCs w:val="24"/>
              </w:rPr>
              <w:t>Mission 3 - Étudier l’efficacité des réparateurs</w:t>
            </w:r>
          </w:p>
        </w:tc>
        <w:tc>
          <w:tcPr>
            <w:tcW w:w="2126" w:type="dxa"/>
            <w:shd w:val="clear" w:color="auto" w:fill="92D050"/>
            <w:vAlign w:val="center"/>
          </w:tcPr>
          <w:p w14:paraId="5EBA43B5" w14:textId="77777777" w:rsidR="001A5ED4" w:rsidRPr="00C22356" w:rsidRDefault="001A5ED4" w:rsidP="005038C6">
            <w:pPr>
              <w:jc w:val="center"/>
              <w:rPr>
                <w:b/>
              </w:rPr>
            </w:pPr>
            <w:r>
              <w:rPr>
                <w:noProof/>
              </w:rPr>
              <w:drawing>
                <wp:inline distT="0" distB="0" distL="0" distR="0" wp14:anchorId="479DA74C" wp14:editId="0627F93C">
                  <wp:extent cx="1162050" cy="558800"/>
                  <wp:effectExtent l="0" t="0" r="0" b="0"/>
                  <wp:docPr id="12" name="Image 12"/>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62050" cy="558800"/>
                          </a:xfrm>
                          <a:prstGeom prst="rect">
                            <a:avLst/>
                          </a:prstGeom>
                        </pic:spPr>
                      </pic:pic>
                    </a:graphicData>
                  </a:graphic>
                </wp:inline>
              </w:drawing>
            </w:r>
          </w:p>
        </w:tc>
      </w:tr>
      <w:tr w:rsidR="001A5ED4" w:rsidRPr="00056895" w14:paraId="1BB72ED9" w14:textId="77777777" w:rsidTr="005038C6">
        <w:trPr>
          <w:trHeight w:val="386"/>
          <w:jc w:val="center"/>
        </w:trPr>
        <w:tc>
          <w:tcPr>
            <w:tcW w:w="1413" w:type="dxa"/>
            <w:shd w:val="clear" w:color="auto" w:fill="92D050"/>
            <w:vAlign w:val="center"/>
          </w:tcPr>
          <w:p w14:paraId="4965BC9B" w14:textId="77777777" w:rsidR="001A5ED4" w:rsidRPr="00056895" w:rsidRDefault="001A5ED4" w:rsidP="005038C6">
            <w:r w:rsidRPr="00056895">
              <w:t>Durée : 1 h</w:t>
            </w:r>
          </w:p>
        </w:tc>
        <w:tc>
          <w:tcPr>
            <w:tcW w:w="6095" w:type="dxa"/>
            <w:shd w:val="clear" w:color="auto" w:fill="92D050"/>
          </w:tcPr>
          <w:p w14:paraId="5F0157D4" w14:textId="77777777" w:rsidR="001A5ED4" w:rsidRPr="00056895" w:rsidRDefault="001A5ED4" w:rsidP="005038C6">
            <w:pPr>
              <w:jc w:val="center"/>
            </w:pPr>
            <w:r w:rsidRPr="00056895">
              <w:rPr>
                <w:rFonts w:cs="Arial"/>
                <w:noProof/>
              </w:rPr>
              <w:drawing>
                <wp:inline distT="0" distB="0" distL="0" distR="0" wp14:anchorId="4691387B" wp14:editId="4C309DAD">
                  <wp:extent cx="324000" cy="324000"/>
                  <wp:effectExtent l="0" t="0" r="0" b="0"/>
                  <wp:docPr id="23" name="Graphique 23"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aphique 34" descr="Homme avec un remplissage uni"/>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24000" cy="324000"/>
                          </a:xfrm>
                          <a:prstGeom prst="rect">
                            <a:avLst/>
                          </a:prstGeom>
                        </pic:spPr>
                      </pic:pic>
                    </a:graphicData>
                  </a:graphic>
                </wp:inline>
              </w:drawing>
            </w:r>
            <w:r w:rsidRPr="00056895">
              <w:rPr>
                <w:rFonts w:cs="Arial"/>
              </w:rPr>
              <w:t xml:space="preserve">ou </w:t>
            </w:r>
            <w:r w:rsidRPr="00056895">
              <w:rPr>
                <w:rFonts w:cs="Arial"/>
                <w:noProof/>
              </w:rPr>
              <w:drawing>
                <wp:inline distT="0" distB="0" distL="0" distR="0" wp14:anchorId="001DCB45" wp14:editId="120BCC3E">
                  <wp:extent cx="360000" cy="360000"/>
                  <wp:effectExtent l="0" t="0" r="0" b="2540"/>
                  <wp:docPr id="24" name="Graphique 24"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Graphique 48" descr="Deux hommes avec un remplissage uni"/>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60000" cy="360000"/>
                          </a:xfrm>
                          <a:prstGeom prst="rect">
                            <a:avLst/>
                          </a:prstGeom>
                        </pic:spPr>
                      </pic:pic>
                    </a:graphicData>
                  </a:graphic>
                </wp:inline>
              </w:drawing>
            </w:r>
          </w:p>
        </w:tc>
        <w:tc>
          <w:tcPr>
            <w:tcW w:w="2410" w:type="dxa"/>
            <w:gridSpan w:val="2"/>
            <w:shd w:val="clear" w:color="auto" w:fill="92D050"/>
            <w:vAlign w:val="center"/>
          </w:tcPr>
          <w:p w14:paraId="519351D5" w14:textId="77777777" w:rsidR="001A5ED4" w:rsidRPr="00056895" w:rsidRDefault="001A5ED4" w:rsidP="005038C6">
            <w:pPr>
              <w:jc w:val="center"/>
            </w:pPr>
            <w:r w:rsidRPr="00056895">
              <w:t>Source | Source Excel</w:t>
            </w:r>
          </w:p>
        </w:tc>
      </w:tr>
    </w:tbl>
    <w:p w14:paraId="5D8D05D5" w14:textId="77777777" w:rsidR="001A5ED4" w:rsidRDefault="001A5ED4" w:rsidP="001A5ED4">
      <w:pPr>
        <w:jc w:val="both"/>
        <w:rPr>
          <w:szCs w:val="20"/>
        </w:rPr>
      </w:pPr>
    </w:p>
    <w:p w14:paraId="0625B5C4" w14:textId="77777777" w:rsidR="001A5ED4" w:rsidRPr="00920808" w:rsidRDefault="001A5ED4" w:rsidP="001A5ED4">
      <w:pPr>
        <w:jc w:val="both"/>
        <w:rPr>
          <w:b/>
          <w:sz w:val="24"/>
          <w:szCs w:val="20"/>
        </w:rPr>
      </w:pPr>
      <w:r w:rsidRPr="00920808">
        <w:rPr>
          <w:b/>
          <w:sz w:val="24"/>
          <w:szCs w:val="20"/>
        </w:rPr>
        <w:t>Contexte professionnel</w:t>
      </w:r>
    </w:p>
    <w:p w14:paraId="6FBADD91" w14:textId="77777777" w:rsidR="001A5ED4" w:rsidRDefault="001A5ED4" w:rsidP="001A5ED4">
      <w:pPr>
        <w:spacing w:before="120"/>
        <w:jc w:val="both"/>
        <w:rPr>
          <w:szCs w:val="20"/>
        </w:rPr>
      </w:pPr>
      <w:r>
        <w:rPr>
          <w:szCs w:val="20"/>
        </w:rPr>
        <w:t>Certains clients se plaignent du fait que l’entreprise ne respecte pas son engagement d’intervenir sous 48 heures lorsque qu’un problème apparaît. Par ailleurs, certains clients se sont plaints du réparateur Pierre qui ne semble pas toujours donner satisfaction.</w:t>
      </w:r>
    </w:p>
    <w:p w14:paraId="6ED2FACF" w14:textId="77777777" w:rsidR="001A5ED4" w:rsidRDefault="001A5ED4" w:rsidP="001A5ED4">
      <w:pPr>
        <w:spacing w:before="120"/>
        <w:jc w:val="both"/>
        <w:rPr>
          <w:szCs w:val="20"/>
        </w:rPr>
      </w:pPr>
      <w:r>
        <w:rPr>
          <w:szCs w:val="20"/>
        </w:rPr>
        <w:t>L’année dernière une réunion avait été organisée avec les réparateurs pour améliorer les délais d’intervention. Ces derniers s’étaient engagés à respecter les délais.</w:t>
      </w:r>
    </w:p>
    <w:p w14:paraId="2EECD036" w14:textId="77777777" w:rsidR="001A5ED4" w:rsidRPr="00403357" w:rsidRDefault="001A5ED4" w:rsidP="001A5ED4">
      <w:pPr>
        <w:spacing w:before="240"/>
        <w:jc w:val="both"/>
        <w:rPr>
          <w:sz w:val="24"/>
          <w:szCs w:val="20"/>
        </w:rPr>
      </w:pPr>
      <w:r w:rsidRPr="00403357">
        <w:rPr>
          <w:b/>
          <w:sz w:val="24"/>
        </w:rPr>
        <w:t>Travail à faire</w:t>
      </w:r>
    </w:p>
    <w:p w14:paraId="4DFC6894" w14:textId="77777777" w:rsidR="001A5ED4" w:rsidRDefault="001A5ED4" w:rsidP="001A5ED4">
      <w:pPr>
        <w:pStyle w:val="Paragraphedeliste"/>
        <w:numPr>
          <w:ilvl w:val="0"/>
          <w:numId w:val="2"/>
        </w:numPr>
        <w:spacing w:before="120"/>
        <w:jc w:val="both"/>
        <w:rPr>
          <w:szCs w:val="20"/>
        </w:rPr>
      </w:pPr>
      <w:r>
        <w:rPr>
          <w:szCs w:val="20"/>
        </w:rPr>
        <w:t>Ouvrez</w:t>
      </w:r>
      <w:r w:rsidRPr="00403357">
        <w:rPr>
          <w:szCs w:val="20"/>
        </w:rPr>
        <w:t xml:space="preserve"> le </w:t>
      </w:r>
      <w:r>
        <w:rPr>
          <w:szCs w:val="20"/>
        </w:rPr>
        <w:t>fichier source Excel qui est commun aux missions 2, 3 et 4 et activez l’onglet 3</w:t>
      </w:r>
      <w:r w:rsidRPr="00403357">
        <w:rPr>
          <w:szCs w:val="20"/>
        </w:rPr>
        <w:t>.</w:t>
      </w:r>
    </w:p>
    <w:p w14:paraId="6744E21C" w14:textId="77777777" w:rsidR="001A5ED4" w:rsidRPr="00403357" w:rsidRDefault="001A5ED4" w:rsidP="001A5ED4">
      <w:pPr>
        <w:pStyle w:val="Paragraphedeliste"/>
        <w:numPr>
          <w:ilvl w:val="0"/>
          <w:numId w:val="2"/>
        </w:numPr>
        <w:spacing w:before="120"/>
        <w:jc w:val="both"/>
        <w:rPr>
          <w:szCs w:val="20"/>
        </w:rPr>
      </w:pPr>
      <w:r>
        <w:rPr>
          <w:rFonts w:cs="Arial"/>
          <w:szCs w:val="20"/>
        </w:rPr>
        <w:t>É</w:t>
      </w:r>
      <w:r w:rsidRPr="00403357">
        <w:rPr>
          <w:szCs w:val="20"/>
        </w:rPr>
        <w:t>tudie</w:t>
      </w:r>
      <w:r>
        <w:rPr>
          <w:szCs w:val="20"/>
        </w:rPr>
        <w:t>z</w:t>
      </w:r>
      <w:r w:rsidRPr="00403357">
        <w:rPr>
          <w:szCs w:val="20"/>
        </w:rPr>
        <w:t xml:space="preserve"> l’efficacité de chaque réparateur sur la période 20</w:t>
      </w:r>
      <w:r>
        <w:rPr>
          <w:szCs w:val="20"/>
        </w:rPr>
        <w:t>20</w:t>
      </w:r>
      <w:r w:rsidRPr="00403357">
        <w:rPr>
          <w:szCs w:val="20"/>
        </w:rPr>
        <w:t>-20</w:t>
      </w:r>
      <w:r>
        <w:rPr>
          <w:szCs w:val="20"/>
        </w:rPr>
        <w:t>22</w:t>
      </w:r>
      <w:r w:rsidRPr="00403357">
        <w:rPr>
          <w:szCs w:val="20"/>
        </w:rPr>
        <w:t xml:space="preserve"> et fa</w:t>
      </w:r>
      <w:r>
        <w:rPr>
          <w:szCs w:val="20"/>
        </w:rPr>
        <w:t>ites</w:t>
      </w:r>
      <w:r w:rsidRPr="00403357">
        <w:rPr>
          <w:szCs w:val="20"/>
        </w:rPr>
        <w:t xml:space="preserve"> part de vos conclusions. </w:t>
      </w:r>
    </w:p>
    <w:p w14:paraId="58A33F09" w14:textId="77777777" w:rsidR="001A5ED4" w:rsidRPr="00403357" w:rsidRDefault="001A5ED4" w:rsidP="001A5ED4">
      <w:pPr>
        <w:pStyle w:val="Paragraphedeliste"/>
        <w:numPr>
          <w:ilvl w:val="0"/>
          <w:numId w:val="2"/>
        </w:numPr>
        <w:spacing w:before="120"/>
        <w:jc w:val="both"/>
        <w:rPr>
          <w:szCs w:val="20"/>
        </w:rPr>
      </w:pPr>
      <w:r>
        <w:rPr>
          <w:szCs w:val="20"/>
        </w:rPr>
        <w:t>R</w:t>
      </w:r>
      <w:r w:rsidRPr="00403357">
        <w:rPr>
          <w:szCs w:val="20"/>
        </w:rPr>
        <w:t>eprésente</w:t>
      </w:r>
      <w:r>
        <w:rPr>
          <w:szCs w:val="20"/>
        </w:rPr>
        <w:t>z</w:t>
      </w:r>
      <w:r w:rsidRPr="00403357">
        <w:rPr>
          <w:szCs w:val="20"/>
        </w:rPr>
        <w:t xml:space="preserve"> l’évolution individuelle à l’aide de graphique</w:t>
      </w:r>
      <w:r>
        <w:rPr>
          <w:szCs w:val="20"/>
        </w:rPr>
        <w:t>s</w:t>
      </w:r>
      <w:r w:rsidRPr="00403357">
        <w:rPr>
          <w:szCs w:val="20"/>
        </w:rPr>
        <w:t xml:space="preserve"> Sparkline.</w:t>
      </w:r>
    </w:p>
    <w:p w14:paraId="09B62792" w14:textId="77777777" w:rsidR="001A5ED4" w:rsidRPr="00403357" w:rsidRDefault="001A5ED4" w:rsidP="001A5ED4">
      <w:pPr>
        <w:pStyle w:val="Paragraphedeliste"/>
        <w:numPr>
          <w:ilvl w:val="0"/>
          <w:numId w:val="2"/>
        </w:numPr>
        <w:spacing w:before="120"/>
        <w:jc w:val="both"/>
        <w:rPr>
          <w:szCs w:val="20"/>
        </w:rPr>
      </w:pPr>
      <w:r w:rsidRPr="00403357">
        <w:rPr>
          <w:szCs w:val="20"/>
        </w:rPr>
        <w:t>Quelles conclusions en tirez-vous ?</w:t>
      </w:r>
    </w:p>
    <w:p w14:paraId="2C18C3B6" w14:textId="77777777" w:rsidR="001A5ED4" w:rsidRPr="005C3F73" w:rsidRDefault="001A5ED4" w:rsidP="001A5ED4">
      <w:pPr>
        <w:pStyle w:val="Paragraphedeliste"/>
        <w:spacing w:before="120"/>
        <w:ind w:left="360"/>
        <w:jc w:val="both"/>
        <w:rPr>
          <w:b/>
          <w:szCs w:val="20"/>
        </w:rPr>
      </w:pPr>
    </w:p>
    <w:p w14:paraId="4D18F562" w14:textId="77777777" w:rsidR="001A5ED4" w:rsidRDefault="001A5ED4" w:rsidP="001A5ED4"/>
    <w:tbl>
      <w:tblPr>
        <w:tblW w:w="74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99"/>
        <w:gridCol w:w="3400"/>
        <w:gridCol w:w="697"/>
        <w:gridCol w:w="697"/>
        <w:gridCol w:w="697"/>
        <w:gridCol w:w="1152"/>
      </w:tblGrid>
      <w:tr w:rsidR="001A5ED4" w:rsidRPr="00C52ADE" w14:paraId="6C7F72ED" w14:textId="77777777" w:rsidTr="005038C6">
        <w:trPr>
          <w:trHeight w:val="227"/>
          <w:jc w:val="center"/>
        </w:trPr>
        <w:tc>
          <w:tcPr>
            <w:tcW w:w="4199" w:type="dxa"/>
            <w:gridSpan w:val="2"/>
            <w:shd w:val="clear" w:color="auto" w:fill="E2EFD9" w:themeFill="accent6" w:themeFillTint="33"/>
            <w:noWrap/>
            <w:vAlign w:val="bottom"/>
            <w:hideMark/>
          </w:tcPr>
          <w:p w14:paraId="518A8964" w14:textId="77777777" w:rsidR="001A5ED4" w:rsidRPr="00C52ADE" w:rsidRDefault="001A5ED4" w:rsidP="005038C6">
            <w:pPr>
              <w:spacing w:before="120" w:after="120"/>
              <w:jc w:val="center"/>
              <w:rPr>
                <w:rFonts w:eastAsia="Times New Roman" w:cs="Arial"/>
                <w:b/>
                <w:bCs/>
                <w:color w:val="000000"/>
                <w:szCs w:val="20"/>
                <w:lang w:eastAsia="fr-FR"/>
              </w:rPr>
            </w:pPr>
            <w:r w:rsidRPr="00C52ADE">
              <w:rPr>
                <w:rFonts w:eastAsia="Times New Roman" w:cs="Arial"/>
                <w:b/>
                <w:bCs/>
                <w:color w:val="000000"/>
                <w:szCs w:val="20"/>
                <w:lang w:eastAsia="fr-FR"/>
              </w:rPr>
              <w:t>Efficacité des réparateurs</w:t>
            </w:r>
          </w:p>
        </w:tc>
        <w:tc>
          <w:tcPr>
            <w:tcW w:w="697" w:type="dxa"/>
            <w:shd w:val="clear" w:color="auto" w:fill="E2EFD9" w:themeFill="accent6" w:themeFillTint="33"/>
            <w:vAlign w:val="center"/>
            <w:hideMark/>
          </w:tcPr>
          <w:p w14:paraId="4AC5A488" w14:textId="77777777" w:rsidR="001A5ED4" w:rsidRPr="00C52ADE" w:rsidRDefault="001A5ED4" w:rsidP="005038C6">
            <w:pPr>
              <w:spacing w:before="120" w:after="120"/>
              <w:jc w:val="center"/>
              <w:rPr>
                <w:rFonts w:eastAsia="Times New Roman" w:cs="Arial"/>
                <w:b/>
                <w:bCs/>
                <w:color w:val="000000"/>
                <w:szCs w:val="20"/>
                <w:lang w:eastAsia="fr-FR"/>
              </w:rPr>
            </w:pPr>
            <w:r w:rsidRPr="00C52ADE">
              <w:rPr>
                <w:rFonts w:eastAsia="Times New Roman" w:cs="Arial"/>
                <w:b/>
                <w:bCs/>
                <w:color w:val="000000"/>
                <w:szCs w:val="20"/>
                <w:lang w:eastAsia="fr-FR"/>
              </w:rPr>
              <w:t>20</w:t>
            </w:r>
            <w:r>
              <w:rPr>
                <w:rFonts w:eastAsia="Times New Roman" w:cs="Arial"/>
                <w:b/>
                <w:bCs/>
                <w:color w:val="000000"/>
                <w:szCs w:val="20"/>
                <w:lang w:eastAsia="fr-FR"/>
              </w:rPr>
              <w:t>20</w:t>
            </w:r>
          </w:p>
        </w:tc>
        <w:tc>
          <w:tcPr>
            <w:tcW w:w="697" w:type="dxa"/>
            <w:shd w:val="clear" w:color="auto" w:fill="E2EFD9" w:themeFill="accent6" w:themeFillTint="33"/>
            <w:vAlign w:val="center"/>
            <w:hideMark/>
          </w:tcPr>
          <w:p w14:paraId="1B45E221" w14:textId="77777777" w:rsidR="001A5ED4" w:rsidRPr="00C52ADE" w:rsidRDefault="001A5ED4" w:rsidP="005038C6">
            <w:pPr>
              <w:spacing w:before="120" w:after="120"/>
              <w:jc w:val="center"/>
              <w:rPr>
                <w:rFonts w:eastAsia="Times New Roman" w:cs="Arial"/>
                <w:b/>
                <w:bCs/>
                <w:color w:val="000000"/>
                <w:szCs w:val="20"/>
                <w:lang w:eastAsia="fr-FR"/>
              </w:rPr>
            </w:pPr>
            <w:r w:rsidRPr="00C52ADE">
              <w:rPr>
                <w:rFonts w:eastAsia="Times New Roman" w:cs="Arial"/>
                <w:b/>
                <w:bCs/>
                <w:color w:val="000000"/>
                <w:szCs w:val="20"/>
                <w:lang w:eastAsia="fr-FR"/>
              </w:rPr>
              <w:t>20</w:t>
            </w:r>
            <w:r>
              <w:rPr>
                <w:rFonts w:eastAsia="Times New Roman" w:cs="Arial"/>
                <w:b/>
                <w:bCs/>
                <w:color w:val="000000"/>
                <w:szCs w:val="20"/>
                <w:lang w:eastAsia="fr-FR"/>
              </w:rPr>
              <w:t>21</w:t>
            </w:r>
          </w:p>
        </w:tc>
        <w:tc>
          <w:tcPr>
            <w:tcW w:w="697" w:type="dxa"/>
            <w:shd w:val="clear" w:color="auto" w:fill="E2EFD9" w:themeFill="accent6" w:themeFillTint="33"/>
            <w:vAlign w:val="center"/>
            <w:hideMark/>
          </w:tcPr>
          <w:p w14:paraId="6300D4F7" w14:textId="77777777" w:rsidR="001A5ED4" w:rsidRPr="00C52ADE" w:rsidRDefault="001A5ED4" w:rsidP="005038C6">
            <w:pPr>
              <w:spacing w:before="120" w:after="120"/>
              <w:jc w:val="center"/>
              <w:rPr>
                <w:rFonts w:eastAsia="Times New Roman" w:cs="Arial"/>
                <w:b/>
                <w:bCs/>
                <w:color w:val="000000"/>
                <w:szCs w:val="20"/>
                <w:lang w:eastAsia="fr-FR"/>
              </w:rPr>
            </w:pPr>
            <w:r w:rsidRPr="00C52ADE">
              <w:rPr>
                <w:rFonts w:eastAsia="Times New Roman" w:cs="Arial"/>
                <w:b/>
                <w:bCs/>
                <w:color w:val="000000"/>
                <w:szCs w:val="20"/>
                <w:lang w:eastAsia="fr-FR"/>
              </w:rPr>
              <w:t>20</w:t>
            </w:r>
            <w:r>
              <w:rPr>
                <w:rFonts w:eastAsia="Times New Roman" w:cs="Arial"/>
                <w:b/>
                <w:bCs/>
                <w:color w:val="000000"/>
                <w:szCs w:val="20"/>
                <w:lang w:eastAsia="fr-FR"/>
              </w:rPr>
              <w:t>22</w:t>
            </w:r>
          </w:p>
        </w:tc>
        <w:tc>
          <w:tcPr>
            <w:tcW w:w="1152" w:type="dxa"/>
            <w:shd w:val="clear" w:color="auto" w:fill="E2EFD9" w:themeFill="accent6" w:themeFillTint="33"/>
            <w:vAlign w:val="center"/>
            <w:hideMark/>
          </w:tcPr>
          <w:p w14:paraId="31F704C9" w14:textId="77777777" w:rsidR="001A5ED4" w:rsidRPr="00C52ADE" w:rsidRDefault="001A5ED4" w:rsidP="005038C6">
            <w:pPr>
              <w:spacing w:before="120" w:after="120"/>
              <w:jc w:val="center"/>
              <w:rPr>
                <w:rFonts w:eastAsia="Times New Roman" w:cs="Arial"/>
                <w:b/>
                <w:bCs/>
                <w:color w:val="000000"/>
                <w:szCs w:val="20"/>
                <w:lang w:eastAsia="fr-FR"/>
              </w:rPr>
            </w:pPr>
            <w:r w:rsidRPr="00C52ADE">
              <w:rPr>
                <w:rFonts w:eastAsia="Times New Roman" w:cs="Arial"/>
                <w:b/>
                <w:bCs/>
                <w:color w:val="000000"/>
                <w:szCs w:val="20"/>
                <w:lang w:eastAsia="fr-FR"/>
              </w:rPr>
              <w:t>Sparkline</w:t>
            </w:r>
          </w:p>
        </w:tc>
      </w:tr>
      <w:tr w:rsidR="001A5ED4" w:rsidRPr="002925E8" w14:paraId="0A69CCF0" w14:textId="77777777" w:rsidTr="005038C6">
        <w:trPr>
          <w:trHeight w:val="227"/>
          <w:jc w:val="center"/>
        </w:trPr>
        <w:tc>
          <w:tcPr>
            <w:tcW w:w="799" w:type="dxa"/>
            <w:vMerge w:val="restart"/>
            <w:shd w:val="clear" w:color="auto" w:fill="auto"/>
            <w:noWrap/>
            <w:vAlign w:val="center"/>
            <w:hideMark/>
          </w:tcPr>
          <w:p w14:paraId="7068DB1E" w14:textId="77777777" w:rsidR="001A5ED4" w:rsidRPr="002925E8" w:rsidRDefault="001A5ED4" w:rsidP="005038C6">
            <w:pPr>
              <w:spacing w:before="40" w:after="40"/>
              <w:jc w:val="center"/>
              <w:rPr>
                <w:rFonts w:eastAsia="Times New Roman" w:cs="Arial"/>
                <w:b/>
                <w:bCs/>
                <w:color w:val="000000"/>
                <w:szCs w:val="20"/>
                <w:lang w:eastAsia="fr-FR"/>
              </w:rPr>
            </w:pPr>
            <w:r w:rsidRPr="002925E8">
              <w:rPr>
                <w:rFonts w:eastAsia="Times New Roman" w:cs="Arial"/>
                <w:b/>
                <w:bCs/>
                <w:color w:val="000000"/>
                <w:szCs w:val="20"/>
                <w:lang w:eastAsia="fr-FR"/>
              </w:rPr>
              <w:t>Jean</w:t>
            </w:r>
          </w:p>
        </w:tc>
        <w:tc>
          <w:tcPr>
            <w:tcW w:w="3400" w:type="dxa"/>
            <w:shd w:val="clear" w:color="auto" w:fill="auto"/>
            <w:vAlign w:val="center"/>
            <w:hideMark/>
          </w:tcPr>
          <w:p w14:paraId="01AAF2D5" w14:textId="77777777" w:rsidR="001A5ED4" w:rsidRPr="002925E8" w:rsidRDefault="001A5ED4" w:rsidP="005038C6">
            <w:pPr>
              <w:spacing w:before="40" w:after="40"/>
              <w:rPr>
                <w:rFonts w:eastAsia="Times New Roman" w:cs="Arial"/>
                <w:color w:val="000000"/>
                <w:szCs w:val="20"/>
                <w:lang w:eastAsia="fr-FR"/>
              </w:rPr>
            </w:pPr>
            <w:r w:rsidRPr="002925E8">
              <w:rPr>
                <w:rFonts w:eastAsia="Times New Roman" w:cs="Arial"/>
                <w:color w:val="000000"/>
                <w:szCs w:val="20"/>
                <w:lang w:eastAsia="fr-FR"/>
              </w:rPr>
              <w:t>Nombre intervention</w:t>
            </w:r>
            <w:r>
              <w:rPr>
                <w:rFonts w:eastAsia="Times New Roman" w:cs="Arial"/>
                <w:color w:val="000000"/>
                <w:szCs w:val="20"/>
                <w:lang w:eastAsia="fr-FR"/>
              </w:rPr>
              <w:t>s</w:t>
            </w:r>
            <w:r w:rsidRPr="002925E8">
              <w:rPr>
                <w:rFonts w:eastAsia="Times New Roman" w:cs="Arial"/>
                <w:color w:val="000000"/>
                <w:szCs w:val="20"/>
                <w:lang w:eastAsia="fr-FR"/>
              </w:rPr>
              <w:t xml:space="preserve"> dans l'année</w:t>
            </w:r>
          </w:p>
        </w:tc>
        <w:tc>
          <w:tcPr>
            <w:tcW w:w="697" w:type="dxa"/>
            <w:shd w:val="clear" w:color="auto" w:fill="auto"/>
            <w:noWrap/>
            <w:vAlign w:val="bottom"/>
            <w:hideMark/>
          </w:tcPr>
          <w:p w14:paraId="16327C45" w14:textId="77777777" w:rsidR="001A5ED4" w:rsidRPr="002925E8" w:rsidRDefault="001A5ED4" w:rsidP="005038C6">
            <w:pPr>
              <w:spacing w:before="40" w:after="40"/>
              <w:rPr>
                <w:rFonts w:eastAsia="Times New Roman" w:cs="Arial"/>
                <w:color w:val="000000"/>
                <w:szCs w:val="20"/>
                <w:lang w:eastAsia="fr-FR"/>
              </w:rPr>
            </w:pPr>
            <w:r w:rsidRPr="002925E8">
              <w:rPr>
                <w:rFonts w:eastAsia="Times New Roman" w:cs="Arial"/>
                <w:color w:val="000000"/>
                <w:szCs w:val="20"/>
                <w:lang w:eastAsia="fr-FR"/>
              </w:rPr>
              <w:t> </w:t>
            </w:r>
          </w:p>
        </w:tc>
        <w:tc>
          <w:tcPr>
            <w:tcW w:w="697" w:type="dxa"/>
            <w:shd w:val="clear" w:color="auto" w:fill="auto"/>
            <w:noWrap/>
            <w:vAlign w:val="bottom"/>
            <w:hideMark/>
          </w:tcPr>
          <w:p w14:paraId="29D620F6" w14:textId="77777777" w:rsidR="001A5ED4" w:rsidRPr="002925E8" w:rsidRDefault="001A5ED4" w:rsidP="005038C6">
            <w:pPr>
              <w:spacing w:before="40" w:after="40"/>
              <w:rPr>
                <w:rFonts w:eastAsia="Times New Roman" w:cs="Arial"/>
                <w:color w:val="000000"/>
                <w:szCs w:val="20"/>
                <w:lang w:eastAsia="fr-FR"/>
              </w:rPr>
            </w:pPr>
            <w:r w:rsidRPr="002925E8">
              <w:rPr>
                <w:rFonts w:eastAsia="Times New Roman" w:cs="Arial"/>
                <w:color w:val="000000"/>
                <w:szCs w:val="20"/>
                <w:lang w:eastAsia="fr-FR"/>
              </w:rPr>
              <w:t> </w:t>
            </w:r>
          </w:p>
        </w:tc>
        <w:tc>
          <w:tcPr>
            <w:tcW w:w="697" w:type="dxa"/>
            <w:shd w:val="clear" w:color="auto" w:fill="auto"/>
            <w:noWrap/>
            <w:vAlign w:val="bottom"/>
            <w:hideMark/>
          </w:tcPr>
          <w:p w14:paraId="16BB4933" w14:textId="77777777" w:rsidR="001A5ED4" w:rsidRPr="002925E8" w:rsidRDefault="001A5ED4" w:rsidP="005038C6">
            <w:pPr>
              <w:spacing w:before="40" w:after="40"/>
              <w:rPr>
                <w:rFonts w:eastAsia="Times New Roman" w:cs="Arial"/>
                <w:color w:val="000000"/>
                <w:szCs w:val="20"/>
                <w:lang w:eastAsia="fr-FR"/>
              </w:rPr>
            </w:pPr>
            <w:r w:rsidRPr="002925E8">
              <w:rPr>
                <w:rFonts w:eastAsia="Times New Roman" w:cs="Arial"/>
                <w:color w:val="000000"/>
                <w:szCs w:val="20"/>
                <w:lang w:eastAsia="fr-FR"/>
              </w:rPr>
              <w:t> </w:t>
            </w:r>
          </w:p>
        </w:tc>
        <w:tc>
          <w:tcPr>
            <w:tcW w:w="1152" w:type="dxa"/>
            <w:shd w:val="clear" w:color="auto" w:fill="auto"/>
            <w:noWrap/>
            <w:vAlign w:val="bottom"/>
            <w:hideMark/>
          </w:tcPr>
          <w:p w14:paraId="29F3D61D" w14:textId="77777777" w:rsidR="001A5ED4" w:rsidRPr="002925E8" w:rsidRDefault="001A5ED4" w:rsidP="005038C6">
            <w:pPr>
              <w:spacing w:before="40" w:after="40"/>
              <w:rPr>
                <w:rFonts w:eastAsia="Times New Roman" w:cs="Arial"/>
                <w:color w:val="000000"/>
                <w:szCs w:val="20"/>
                <w:lang w:eastAsia="fr-FR"/>
              </w:rPr>
            </w:pPr>
            <w:r w:rsidRPr="002925E8">
              <w:rPr>
                <w:rFonts w:eastAsia="Times New Roman" w:cs="Arial"/>
                <w:color w:val="000000"/>
                <w:szCs w:val="20"/>
                <w:lang w:eastAsia="fr-FR"/>
              </w:rPr>
              <w:t> </w:t>
            </w:r>
          </w:p>
        </w:tc>
      </w:tr>
      <w:tr w:rsidR="001A5ED4" w:rsidRPr="002925E8" w14:paraId="45D804A7" w14:textId="77777777" w:rsidTr="005038C6">
        <w:trPr>
          <w:trHeight w:val="227"/>
          <w:jc w:val="center"/>
        </w:trPr>
        <w:tc>
          <w:tcPr>
            <w:tcW w:w="799" w:type="dxa"/>
            <w:vMerge/>
            <w:vAlign w:val="center"/>
            <w:hideMark/>
          </w:tcPr>
          <w:p w14:paraId="17E7C1B9" w14:textId="77777777" w:rsidR="001A5ED4" w:rsidRPr="002925E8" w:rsidRDefault="001A5ED4" w:rsidP="005038C6">
            <w:pPr>
              <w:spacing w:before="40" w:after="40"/>
              <w:rPr>
                <w:rFonts w:eastAsia="Times New Roman" w:cs="Arial"/>
                <w:b/>
                <w:bCs/>
                <w:color w:val="000000"/>
                <w:szCs w:val="20"/>
                <w:lang w:eastAsia="fr-FR"/>
              </w:rPr>
            </w:pPr>
          </w:p>
        </w:tc>
        <w:tc>
          <w:tcPr>
            <w:tcW w:w="3400" w:type="dxa"/>
            <w:shd w:val="clear" w:color="auto" w:fill="auto"/>
            <w:vAlign w:val="center"/>
            <w:hideMark/>
          </w:tcPr>
          <w:p w14:paraId="30FF81F7" w14:textId="77777777" w:rsidR="001A5ED4" w:rsidRPr="002925E8" w:rsidRDefault="001A5ED4" w:rsidP="005038C6">
            <w:pPr>
              <w:spacing w:before="40" w:after="40"/>
              <w:rPr>
                <w:rFonts w:eastAsia="Times New Roman" w:cs="Arial"/>
                <w:color w:val="000000"/>
                <w:szCs w:val="20"/>
                <w:lang w:eastAsia="fr-FR"/>
              </w:rPr>
            </w:pPr>
            <w:r w:rsidRPr="002925E8">
              <w:rPr>
                <w:rFonts w:eastAsia="Times New Roman" w:cs="Arial"/>
                <w:color w:val="000000"/>
                <w:szCs w:val="20"/>
                <w:lang w:eastAsia="fr-FR"/>
              </w:rPr>
              <w:t>Délai moyen d'intervention</w:t>
            </w:r>
            <w:r>
              <w:rPr>
                <w:rFonts w:eastAsia="Times New Roman" w:cs="Arial"/>
                <w:color w:val="000000"/>
                <w:szCs w:val="20"/>
                <w:lang w:eastAsia="fr-FR"/>
              </w:rPr>
              <w:t>s</w:t>
            </w:r>
          </w:p>
        </w:tc>
        <w:tc>
          <w:tcPr>
            <w:tcW w:w="697" w:type="dxa"/>
            <w:shd w:val="clear" w:color="auto" w:fill="auto"/>
            <w:noWrap/>
            <w:vAlign w:val="bottom"/>
            <w:hideMark/>
          </w:tcPr>
          <w:p w14:paraId="5529BD91" w14:textId="77777777" w:rsidR="001A5ED4" w:rsidRPr="002925E8" w:rsidRDefault="001A5ED4" w:rsidP="005038C6">
            <w:pPr>
              <w:spacing w:before="40" w:after="40"/>
              <w:rPr>
                <w:rFonts w:eastAsia="Times New Roman" w:cs="Arial"/>
                <w:color w:val="000000"/>
                <w:szCs w:val="20"/>
                <w:lang w:eastAsia="fr-FR"/>
              </w:rPr>
            </w:pPr>
            <w:r w:rsidRPr="002925E8">
              <w:rPr>
                <w:rFonts w:eastAsia="Times New Roman" w:cs="Arial"/>
                <w:color w:val="000000"/>
                <w:szCs w:val="20"/>
                <w:lang w:eastAsia="fr-FR"/>
              </w:rPr>
              <w:t> </w:t>
            </w:r>
          </w:p>
        </w:tc>
        <w:tc>
          <w:tcPr>
            <w:tcW w:w="697" w:type="dxa"/>
            <w:shd w:val="clear" w:color="auto" w:fill="auto"/>
            <w:noWrap/>
            <w:vAlign w:val="bottom"/>
            <w:hideMark/>
          </w:tcPr>
          <w:p w14:paraId="3D5A3F8A" w14:textId="77777777" w:rsidR="001A5ED4" w:rsidRPr="002925E8" w:rsidRDefault="001A5ED4" w:rsidP="005038C6">
            <w:pPr>
              <w:spacing w:before="40" w:after="40"/>
              <w:rPr>
                <w:rFonts w:eastAsia="Times New Roman" w:cs="Arial"/>
                <w:color w:val="000000"/>
                <w:szCs w:val="20"/>
                <w:lang w:eastAsia="fr-FR"/>
              </w:rPr>
            </w:pPr>
            <w:r w:rsidRPr="002925E8">
              <w:rPr>
                <w:rFonts w:eastAsia="Times New Roman" w:cs="Arial"/>
                <w:color w:val="000000"/>
                <w:szCs w:val="20"/>
                <w:lang w:eastAsia="fr-FR"/>
              </w:rPr>
              <w:t> </w:t>
            </w:r>
          </w:p>
        </w:tc>
        <w:tc>
          <w:tcPr>
            <w:tcW w:w="697" w:type="dxa"/>
            <w:shd w:val="clear" w:color="auto" w:fill="auto"/>
            <w:noWrap/>
            <w:vAlign w:val="bottom"/>
            <w:hideMark/>
          </w:tcPr>
          <w:p w14:paraId="4A445F22" w14:textId="77777777" w:rsidR="001A5ED4" w:rsidRPr="002925E8" w:rsidRDefault="001A5ED4" w:rsidP="005038C6">
            <w:pPr>
              <w:spacing w:before="40" w:after="40"/>
              <w:rPr>
                <w:rFonts w:eastAsia="Times New Roman" w:cs="Arial"/>
                <w:color w:val="000000"/>
                <w:szCs w:val="20"/>
                <w:lang w:eastAsia="fr-FR"/>
              </w:rPr>
            </w:pPr>
            <w:r w:rsidRPr="002925E8">
              <w:rPr>
                <w:rFonts w:eastAsia="Times New Roman" w:cs="Arial"/>
                <w:color w:val="000000"/>
                <w:szCs w:val="20"/>
                <w:lang w:eastAsia="fr-FR"/>
              </w:rPr>
              <w:t> </w:t>
            </w:r>
          </w:p>
        </w:tc>
        <w:tc>
          <w:tcPr>
            <w:tcW w:w="1152" w:type="dxa"/>
            <w:shd w:val="clear" w:color="auto" w:fill="auto"/>
            <w:noWrap/>
            <w:vAlign w:val="bottom"/>
            <w:hideMark/>
          </w:tcPr>
          <w:p w14:paraId="3C027890" w14:textId="77777777" w:rsidR="001A5ED4" w:rsidRPr="002925E8" w:rsidRDefault="001A5ED4" w:rsidP="005038C6">
            <w:pPr>
              <w:spacing w:before="40" w:after="40"/>
              <w:rPr>
                <w:rFonts w:eastAsia="Times New Roman" w:cs="Arial"/>
                <w:color w:val="000000"/>
                <w:szCs w:val="20"/>
                <w:lang w:eastAsia="fr-FR"/>
              </w:rPr>
            </w:pPr>
            <w:r w:rsidRPr="002925E8">
              <w:rPr>
                <w:rFonts w:eastAsia="Times New Roman" w:cs="Arial"/>
                <w:color w:val="000000"/>
                <w:szCs w:val="20"/>
                <w:lang w:eastAsia="fr-FR"/>
              </w:rPr>
              <w:t> </w:t>
            </w:r>
          </w:p>
        </w:tc>
      </w:tr>
      <w:tr w:rsidR="001A5ED4" w:rsidRPr="002925E8" w14:paraId="33D53525" w14:textId="77777777" w:rsidTr="005038C6">
        <w:trPr>
          <w:trHeight w:val="227"/>
          <w:jc w:val="center"/>
        </w:trPr>
        <w:tc>
          <w:tcPr>
            <w:tcW w:w="799" w:type="dxa"/>
            <w:vMerge/>
            <w:vAlign w:val="center"/>
            <w:hideMark/>
          </w:tcPr>
          <w:p w14:paraId="0B375A6E" w14:textId="77777777" w:rsidR="001A5ED4" w:rsidRPr="002925E8" w:rsidRDefault="001A5ED4" w:rsidP="005038C6">
            <w:pPr>
              <w:spacing w:before="40" w:after="40"/>
              <w:rPr>
                <w:rFonts w:eastAsia="Times New Roman" w:cs="Arial"/>
                <w:b/>
                <w:bCs/>
                <w:color w:val="000000"/>
                <w:szCs w:val="20"/>
                <w:lang w:eastAsia="fr-FR"/>
              </w:rPr>
            </w:pPr>
          </w:p>
        </w:tc>
        <w:tc>
          <w:tcPr>
            <w:tcW w:w="3400" w:type="dxa"/>
            <w:shd w:val="clear" w:color="auto" w:fill="auto"/>
            <w:noWrap/>
            <w:vAlign w:val="center"/>
            <w:hideMark/>
          </w:tcPr>
          <w:p w14:paraId="6594E6AE" w14:textId="77777777" w:rsidR="001A5ED4" w:rsidRPr="002925E8" w:rsidRDefault="001A5ED4" w:rsidP="005038C6">
            <w:pPr>
              <w:spacing w:before="40" w:after="40"/>
              <w:rPr>
                <w:rFonts w:eastAsia="Times New Roman" w:cs="Arial"/>
                <w:color w:val="000000"/>
                <w:szCs w:val="20"/>
                <w:lang w:eastAsia="fr-FR"/>
              </w:rPr>
            </w:pPr>
            <w:r w:rsidRPr="002925E8">
              <w:rPr>
                <w:rFonts w:eastAsia="Times New Roman" w:cs="Arial"/>
                <w:color w:val="000000"/>
                <w:szCs w:val="20"/>
                <w:lang w:eastAsia="fr-FR"/>
              </w:rPr>
              <w:t>Temps moyen par réclamation</w:t>
            </w:r>
          </w:p>
        </w:tc>
        <w:tc>
          <w:tcPr>
            <w:tcW w:w="697" w:type="dxa"/>
            <w:shd w:val="clear" w:color="auto" w:fill="auto"/>
            <w:noWrap/>
            <w:vAlign w:val="bottom"/>
            <w:hideMark/>
          </w:tcPr>
          <w:p w14:paraId="1C628E4F" w14:textId="77777777" w:rsidR="001A5ED4" w:rsidRPr="002925E8" w:rsidRDefault="001A5ED4" w:rsidP="005038C6">
            <w:pPr>
              <w:spacing w:before="40" w:after="40"/>
              <w:rPr>
                <w:rFonts w:eastAsia="Times New Roman" w:cs="Arial"/>
                <w:color w:val="000000"/>
                <w:szCs w:val="20"/>
                <w:lang w:eastAsia="fr-FR"/>
              </w:rPr>
            </w:pPr>
            <w:r w:rsidRPr="002925E8">
              <w:rPr>
                <w:rFonts w:eastAsia="Times New Roman" w:cs="Arial"/>
                <w:color w:val="000000"/>
                <w:szCs w:val="20"/>
                <w:lang w:eastAsia="fr-FR"/>
              </w:rPr>
              <w:t> </w:t>
            </w:r>
          </w:p>
        </w:tc>
        <w:tc>
          <w:tcPr>
            <w:tcW w:w="697" w:type="dxa"/>
            <w:shd w:val="clear" w:color="auto" w:fill="auto"/>
            <w:noWrap/>
            <w:vAlign w:val="bottom"/>
            <w:hideMark/>
          </w:tcPr>
          <w:p w14:paraId="0BFA3229" w14:textId="77777777" w:rsidR="001A5ED4" w:rsidRPr="002925E8" w:rsidRDefault="001A5ED4" w:rsidP="005038C6">
            <w:pPr>
              <w:spacing w:before="40" w:after="40"/>
              <w:rPr>
                <w:rFonts w:eastAsia="Times New Roman" w:cs="Arial"/>
                <w:color w:val="000000"/>
                <w:szCs w:val="20"/>
                <w:lang w:eastAsia="fr-FR"/>
              </w:rPr>
            </w:pPr>
            <w:r w:rsidRPr="002925E8">
              <w:rPr>
                <w:rFonts w:eastAsia="Times New Roman" w:cs="Arial"/>
                <w:color w:val="000000"/>
                <w:szCs w:val="20"/>
                <w:lang w:eastAsia="fr-FR"/>
              </w:rPr>
              <w:t> </w:t>
            </w:r>
          </w:p>
        </w:tc>
        <w:tc>
          <w:tcPr>
            <w:tcW w:w="697" w:type="dxa"/>
            <w:shd w:val="clear" w:color="auto" w:fill="auto"/>
            <w:noWrap/>
            <w:vAlign w:val="bottom"/>
            <w:hideMark/>
          </w:tcPr>
          <w:p w14:paraId="186310FC" w14:textId="77777777" w:rsidR="001A5ED4" w:rsidRPr="002925E8" w:rsidRDefault="001A5ED4" w:rsidP="005038C6">
            <w:pPr>
              <w:spacing w:before="40" w:after="40"/>
              <w:rPr>
                <w:rFonts w:eastAsia="Times New Roman" w:cs="Arial"/>
                <w:color w:val="000000"/>
                <w:szCs w:val="20"/>
                <w:lang w:eastAsia="fr-FR"/>
              </w:rPr>
            </w:pPr>
            <w:r w:rsidRPr="002925E8">
              <w:rPr>
                <w:rFonts w:eastAsia="Times New Roman" w:cs="Arial"/>
                <w:color w:val="000000"/>
                <w:szCs w:val="20"/>
                <w:lang w:eastAsia="fr-FR"/>
              </w:rPr>
              <w:t> </w:t>
            </w:r>
          </w:p>
        </w:tc>
        <w:tc>
          <w:tcPr>
            <w:tcW w:w="1152" w:type="dxa"/>
            <w:shd w:val="clear" w:color="auto" w:fill="auto"/>
            <w:noWrap/>
            <w:vAlign w:val="bottom"/>
            <w:hideMark/>
          </w:tcPr>
          <w:p w14:paraId="2B8F4EF7" w14:textId="77777777" w:rsidR="001A5ED4" w:rsidRPr="002925E8" w:rsidRDefault="001A5ED4" w:rsidP="005038C6">
            <w:pPr>
              <w:spacing w:before="40" w:after="40"/>
              <w:rPr>
                <w:rFonts w:eastAsia="Times New Roman" w:cs="Arial"/>
                <w:color w:val="000000"/>
                <w:szCs w:val="20"/>
                <w:lang w:eastAsia="fr-FR"/>
              </w:rPr>
            </w:pPr>
            <w:r w:rsidRPr="002925E8">
              <w:rPr>
                <w:rFonts w:eastAsia="Times New Roman" w:cs="Arial"/>
                <w:color w:val="000000"/>
                <w:szCs w:val="20"/>
                <w:lang w:eastAsia="fr-FR"/>
              </w:rPr>
              <w:t> </w:t>
            </w:r>
          </w:p>
        </w:tc>
      </w:tr>
      <w:tr w:rsidR="001A5ED4" w:rsidRPr="002925E8" w14:paraId="38A0A5EB" w14:textId="77777777" w:rsidTr="005038C6">
        <w:trPr>
          <w:trHeight w:val="227"/>
          <w:jc w:val="center"/>
        </w:trPr>
        <w:tc>
          <w:tcPr>
            <w:tcW w:w="799" w:type="dxa"/>
            <w:vMerge/>
            <w:vAlign w:val="center"/>
            <w:hideMark/>
          </w:tcPr>
          <w:p w14:paraId="156496FF" w14:textId="77777777" w:rsidR="001A5ED4" w:rsidRPr="002925E8" w:rsidRDefault="001A5ED4" w:rsidP="005038C6">
            <w:pPr>
              <w:spacing w:before="40" w:after="40"/>
              <w:rPr>
                <w:rFonts w:eastAsia="Times New Roman" w:cs="Arial"/>
                <w:b/>
                <w:bCs/>
                <w:color w:val="000000"/>
                <w:szCs w:val="20"/>
                <w:lang w:eastAsia="fr-FR"/>
              </w:rPr>
            </w:pPr>
          </w:p>
        </w:tc>
        <w:tc>
          <w:tcPr>
            <w:tcW w:w="3400" w:type="dxa"/>
            <w:shd w:val="clear" w:color="auto" w:fill="auto"/>
            <w:noWrap/>
            <w:vAlign w:val="center"/>
            <w:hideMark/>
          </w:tcPr>
          <w:p w14:paraId="4F018436" w14:textId="77777777" w:rsidR="001A5ED4" w:rsidRPr="002925E8" w:rsidRDefault="001A5ED4" w:rsidP="005038C6">
            <w:pPr>
              <w:spacing w:before="40" w:after="40"/>
              <w:rPr>
                <w:rFonts w:eastAsia="Times New Roman" w:cs="Arial"/>
                <w:color w:val="000000"/>
                <w:szCs w:val="20"/>
                <w:lang w:eastAsia="fr-FR"/>
              </w:rPr>
            </w:pPr>
            <w:r w:rsidRPr="002925E8">
              <w:rPr>
                <w:rFonts w:eastAsia="Times New Roman" w:cs="Arial"/>
                <w:color w:val="000000"/>
                <w:szCs w:val="20"/>
                <w:lang w:eastAsia="fr-FR"/>
              </w:rPr>
              <w:t>Satisfaction moyenne</w:t>
            </w:r>
          </w:p>
        </w:tc>
        <w:tc>
          <w:tcPr>
            <w:tcW w:w="697" w:type="dxa"/>
            <w:shd w:val="clear" w:color="auto" w:fill="auto"/>
            <w:noWrap/>
            <w:vAlign w:val="bottom"/>
            <w:hideMark/>
          </w:tcPr>
          <w:p w14:paraId="0839E1B7" w14:textId="77777777" w:rsidR="001A5ED4" w:rsidRPr="002925E8" w:rsidRDefault="001A5ED4" w:rsidP="005038C6">
            <w:pPr>
              <w:spacing w:before="40" w:after="40"/>
              <w:rPr>
                <w:rFonts w:eastAsia="Times New Roman" w:cs="Arial"/>
                <w:color w:val="000000"/>
                <w:szCs w:val="20"/>
                <w:lang w:eastAsia="fr-FR"/>
              </w:rPr>
            </w:pPr>
            <w:r w:rsidRPr="002925E8">
              <w:rPr>
                <w:rFonts w:eastAsia="Times New Roman" w:cs="Arial"/>
                <w:color w:val="000000"/>
                <w:szCs w:val="20"/>
                <w:lang w:eastAsia="fr-FR"/>
              </w:rPr>
              <w:t> </w:t>
            </w:r>
          </w:p>
        </w:tc>
        <w:tc>
          <w:tcPr>
            <w:tcW w:w="697" w:type="dxa"/>
            <w:shd w:val="clear" w:color="auto" w:fill="auto"/>
            <w:noWrap/>
            <w:vAlign w:val="bottom"/>
            <w:hideMark/>
          </w:tcPr>
          <w:p w14:paraId="2F94D1A5" w14:textId="77777777" w:rsidR="001A5ED4" w:rsidRPr="002925E8" w:rsidRDefault="001A5ED4" w:rsidP="005038C6">
            <w:pPr>
              <w:spacing w:before="40" w:after="40"/>
              <w:rPr>
                <w:rFonts w:eastAsia="Times New Roman" w:cs="Arial"/>
                <w:color w:val="000000"/>
                <w:szCs w:val="20"/>
                <w:lang w:eastAsia="fr-FR"/>
              </w:rPr>
            </w:pPr>
            <w:r w:rsidRPr="002925E8">
              <w:rPr>
                <w:rFonts w:eastAsia="Times New Roman" w:cs="Arial"/>
                <w:color w:val="000000"/>
                <w:szCs w:val="20"/>
                <w:lang w:eastAsia="fr-FR"/>
              </w:rPr>
              <w:t> </w:t>
            </w:r>
          </w:p>
        </w:tc>
        <w:tc>
          <w:tcPr>
            <w:tcW w:w="697" w:type="dxa"/>
            <w:shd w:val="clear" w:color="auto" w:fill="auto"/>
            <w:noWrap/>
            <w:vAlign w:val="bottom"/>
            <w:hideMark/>
          </w:tcPr>
          <w:p w14:paraId="7B3B6833" w14:textId="77777777" w:rsidR="001A5ED4" w:rsidRPr="002925E8" w:rsidRDefault="001A5ED4" w:rsidP="005038C6">
            <w:pPr>
              <w:spacing w:before="40" w:after="40"/>
              <w:rPr>
                <w:rFonts w:eastAsia="Times New Roman" w:cs="Arial"/>
                <w:color w:val="000000"/>
                <w:szCs w:val="20"/>
                <w:lang w:eastAsia="fr-FR"/>
              </w:rPr>
            </w:pPr>
            <w:r w:rsidRPr="002925E8">
              <w:rPr>
                <w:rFonts w:eastAsia="Times New Roman" w:cs="Arial"/>
                <w:color w:val="000000"/>
                <w:szCs w:val="20"/>
                <w:lang w:eastAsia="fr-FR"/>
              </w:rPr>
              <w:t> </w:t>
            </w:r>
          </w:p>
        </w:tc>
        <w:tc>
          <w:tcPr>
            <w:tcW w:w="1152" w:type="dxa"/>
            <w:shd w:val="clear" w:color="auto" w:fill="auto"/>
            <w:noWrap/>
            <w:vAlign w:val="bottom"/>
            <w:hideMark/>
          </w:tcPr>
          <w:p w14:paraId="311974C0" w14:textId="77777777" w:rsidR="001A5ED4" w:rsidRPr="002925E8" w:rsidRDefault="001A5ED4" w:rsidP="005038C6">
            <w:pPr>
              <w:spacing w:before="40" w:after="40"/>
              <w:rPr>
                <w:rFonts w:eastAsia="Times New Roman" w:cs="Arial"/>
                <w:color w:val="000000"/>
                <w:szCs w:val="20"/>
                <w:lang w:eastAsia="fr-FR"/>
              </w:rPr>
            </w:pPr>
            <w:r w:rsidRPr="002925E8">
              <w:rPr>
                <w:rFonts w:eastAsia="Times New Roman" w:cs="Arial"/>
                <w:color w:val="000000"/>
                <w:szCs w:val="20"/>
                <w:lang w:eastAsia="fr-FR"/>
              </w:rPr>
              <w:t> </w:t>
            </w:r>
          </w:p>
        </w:tc>
      </w:tr>
      <w:tr w:rsidR="001A5ED4" w:rsidRPr="002925E8" w14:paraId="79BC543E" w14:textId="77777777" w:rsidTr="005038C6">
        <w:trPr>
          <w:trHeight w:val="227"/>
          <w:jc w:val="center"/>
        </w:trPr>
        <w:tc>
          <w:tcPr>
            <w:tcW w:w="799" w:type="dxa"/>
            <w:vMerge w:val="restart"/>
            <w:shd w:val="clear" w:color="auto" w:fill="auto"/>
            <w:noWrap/>
            <w:vAlign w:val="center"/>
            <w:hideMark/>
          </w:tcPr>
          <w:p w14:paraId="0609FCBF" w14:textId="77777777" w:rsidR="001A5ED4" w:rsidRPr="002925E8" w:rsidRDefault="001A5ED4" w:rsidP="005038C6">
            <w:pPr>
              <w:spacing w:before="40" w:after="40"/>
              <w:jc w:val="center"/>
              <w:rPr>
                <w:rFonts w:eastAsia="Times New Roman" w:cs="Arial"/>
                <w:b/>
                <w:bCs/>
                <w:color w:val="000000"/>
                <w:szCs w:val="20"/>
                <w:lang w:eastAsia="fr-FR"/>
              </w:rPr>
            </w:pPr>
            <w:r w:rsidRPr="002925E8">
              <w:rPr>
                <w:rFonts w:eastAsia="Times New Roman" w:cs="Arial"/>
                <w:b/>
                <w:bCs/>
                <w:color w:val="000000"/>
                <w:szCs w:val="20"/>
                <w:lang w:eastAsia="fr-FR"/>
              </w:rPr>
              <w:t>Luce</w:t>
            </w:r>
          </w:p>
        </w:tc>
        <w:tc>
          <w:tcPr>
            <w:tcW w:w="3400" w:type="dxa"/>
            <w:shd w:val="clear" w:color="auto" w:fill="auto"/>
            <w:vAlign w:val="center"/>
            <w:hideMark/>
          </w:tcPr>
          <w:p w14:paraId="4831CCBB" w14:textId="77777777" w:rsidR="001A5ED4" w:rsidRPr="002925E8" w:rsidRDefault="001A5ED4" w:rsidP="005038C6">
            <w:pPr>
              <w:spacing w:before="40" w:after="40"/>
              <w:rPr>
                <w:rFonts w:eastAsia="Times New Roman" w:cs="Arial"/>
                <w:color w:val="000000"/>
                <w:szCs w:val="20"/>
                <w:lang w:eastAsia="fr-FR"/>
              </w:rPr>
            </w:pPr>
            <w:r w:rsidRPr="002925E8">
              <w:rPr>
                <w:rFonts w:eastAsia="Times New Roman" w:cs="Arial"/>
                <w:color w:val="000000"/>
                <w:szCs w:val="20"/>
                <w:lang w:eastAsia="fr-FR"/>
              </w:rPr>
              <w:t>Nombre intervention</w:t>
            </w:r>
            <w:r>
              <w:rPr>
                <w:rFonts w:eastAsia="Times New Roman" w:cs="Arial"/>
                <w:color w:val="000000"/>
                <w:szCs w:val="20"/>
                <w:lang w:eastAsia="fr-FR"/>
              </w:rPr>
              <w:t>s</w:t>
            </w:r>
            <w:r w:rsidRPr="002925E8">
              <w:rPr>
                <w:rFonts w:eastAsia="Times New Roman" w:cs="Arial"/>
                <w:color w:val="000000"/>
                <w:szCs w:val="20"/>
                <w:lang w:eastAsia="fr-FR"/>
              </w:rPr>
              <w:t xml:space="preserve"> dans l'année</w:t>
            </w:r>
          </w:p>
        </w:tc>
        <w:tc>
          <w:tcPr>
            <w:tcW w:w="697" w:type="dxa"/>
            <w:shd w:val="clear" w:color="auto" w:fill="auto"/>
            <w:noWrap/>
            <w:vAlign w:val="bottom"/>
            <w:hideMark/>
          </w:tcPr>
          <w:p w14:paraId="3987F541" w14:textId="77777777" w:rsidR="001A5ED4" w:rsidRPr="002925E8" w:rsidRDefault="001A5ED4" w:rsidP="005038C6">
            <w:pPr>
              <w:spacing w:before="40" w:after="40"/>
              <w:rPr>
                <w:rFonts w:eastAsia="Times New Roman" w:cs="Arial"/>
                <w:color w:val="000000"/>
                <w:szCs w:val="20"/>
                <w:lang w:eastAsia="fr-FR"/>
              </w:rPr>
            </w:pPr>
            <w:r w:rsidRPr="002925E8">
              <w:rPr>
                <w:rFonts w:eastAsia="Times New Roman" w:cs="Arial"/>
                <w:color w:val="000000"/>
                <w:szCs w:val="20"/>
                <w:lang w:eastAsia="fr-FR"/>
              </w:rPr>
              <w:t> </w:t>
            </w:r>
          </w:p>
        </w:tc>
        <w:tc>
          <w:tcPr>
            <w:tcW w:w="697" w:type="dxa"/>
            <w:shd w:val="clear" w:color="auto" w:fill="auto"/>
            <w:noWrap/>
            <w:vAlign w:val="bottom"/>
            <w:hideMark/>
          </w:tcPr>
          <w:p w14:paraId="2FD897DB" w14:textId="77777777" w:rsidR="001A5ED4" w:rsidRPr="002925E8" w:rsidRDefault="001A5ED4" w:rsidP="005038C6">
            <w:pPr>
              <w:spacing w:before="40" w:after="40"/>
              <w:rPr>
                <w:rFonts w:eastAsia="Times New Roman" w:cs="Arial"/>
                <w:color w:val="000000"/>
                <w:szCs w:val="20"/>
                <w:lang w:eastAsia="fr-FR"/>
              </w:rPr>
            </w:pPr>
            <w:r w:rsidRPr="002925E8">
              <w:rPr>
                <w:rFonts w:eastAsia="Times New Roman" w:cs="Arial"/>
                <w:color w:val="000000"/>
                <w:szCs w:val="20"/>
                <w:lang w:eastAsia="fr-FR"/>
              </w:rPr>
              <w:t> </w:t>
            </w:r>
          </w:p>
        </w:tc>
        <w:tc>
          <w:tcPr>
            <w:tcW w:w="697" w:type="dxa"/>
            <w:shd w:val="clear" w:color="auto" w:fill="auto"/>
            <w:noWrap/>
            <w:vAlign w:val="bottom"/>
            <w:hideMark/>
          </w:tcPr>
          <w:p w14:paraId="23466CD9" w14:textId="77777777" w:rsidR="001A5ED4" w:rsidRPr="002925E8" w:rsidRDefault="001A5ED4" w:rsidP="005038C6">
            <w:pPr>
              <w:spacing w:before="40" w:after="40"/>
              <w:rPr>
                <w:rFonts w:eastAsia="Times New Roman" w:cs="Arial"/>
                <w:color w:val="000000"/>
                <w:szCs w:val="20"/>
                <w:lang w:eastAsia="fr-FR"/>
              </w:rPr>
            </w:pPr>
            <w:r w:rsidRPr="002925E8">
              <w:rPr>
                <w:rFonts w:eastAsia="Times New Roman" w:cs="Arial"/>
                <w:color w:val="000000"/>
                <w:szCs w:val="20"/>
                <w:lang w:eastAsia="fr-FR"/>
              </w:rPr>
              <w:t> </w:t>
            </w:r>
          </w:p>
        </w:tc>
        <w:tc>
          <w:tcPr>
            <w:tcW w:w="1152" w:type="dxa"/>
            <w:shd w:val="clear" w:color="auto" w:fill="auto"/>
            <w:noWrap/>
            <w:vAlign w:val="bottom"/>
            <w:hideMark/>
          </w:tcPr>
          <w:p w14:paraId="5FCA94D3" w14:textId="77777777" w:rsidR="001A5ED4" w:rsidRPr="002925E8" w:rsidRDefault="001A5ED4" w:rsidP="005038C6">
            <w:pPr>
              <w:spacing w:before="40" w:after="40"/>
              <w:rPr>
                <w:rFonts w:eastAsia="Times New Roman" w:cs="Arial"/>
                <w:color w:val="000000"/>
                <w:szCs w:val="20"/>
                <w:lang w:eastAsia="fr-FR"/>
              </w:rPr>
            </w:pPr>
            <w:r w:rsidRPr="002925E8">
              <w:rPr>
                <w:rFonts w:eastAsia="Times New Roman" w:cs="Arial"/>
                <w:color w:val="000000"/>
                <w:szCs w:val="20"/>
                <w:lang w:eastAsia="fr-FR"/>
              </w:rPr>
              <w:t> </w:t>
            </w:r>
          </w:p>
        </w:tc>
      </w:tr>
      <w:tr w:rsidR="001A5ED4" w:rsidRPr="002925E8" w14:paraId="14DB74C7" w14:textId="77777777" w:rsidTr="005038C6">
        <w:trPr>
          <w:trHeight w:val="227"/>
          <w:jc w:val="center"/>
        </w:trPr>
        <w:tc>
          <w:tcPr>
            <w:tcW w:w="799" w:type="dxa"/>
            <w:vMerge/>
            <w:shd w:val="clear" w:color="auto" w:fill="auto"/>
            <w:vAlign w:val="center"/>
            <w:hideMark/>
          </w:tcPr>
          <w:p w14:paraId="48F8B673" w14:textId="77777777" w:rsidR="001A5ED4" w:rsidRPr="002925E8" w:rsidRDefault="001A5ED4" w:rsidP="005038C6">
            <w:pPr>
              <w:spacing w:before="40" w:after="40"/>
              <w:rPr>
                <w:rFonts w:eastAsia="Times New Roman" w:cs="Arial"/>
                <w:b/>
                <w:bCs/>
                <w:color w:val="000000"/>
                <w:szCs w:val="20"/>
                <w:lang w:eastAsia="fr-FR"/>
              </w:rPr>
            </w:pPr>
          </w:p>
        </w:tc>
        <w:tc>
          <w:tcPr>
            <w:tcW w:w="3400" w:type="dxa"/>
            <w:shd w:val="clear" w:color="auto" w:fill="auto"/>
            <w:vAlign w:val="center"/>
            <w:hideMark/>
          </w:tcPr>
          <w:p w14:paraId="087C3139" w14:textId="77777777" w:rsidR="001A5ED4" w:rsidRPr="002925E8" w:rsidRDefault="001A5ED4" w:rsidP="005038C6">
            <w:pPr>
              <w:spacing w:before="40" w:after="40"/>
              <w:rPr>
                <w:rFonts w:eastAsia="Times New Roman" w:cs="Arial"/>
                <w:color w:val="000000"/>
                <w:szCs w:val="20"/>
                <w:lang w:eastAsia="fr-FR"/>
              </w:rPr>
            </w:pPr>
            <w:r w:rsidRPr="002925E8">
              <w:rPr>
                <w:rFonts w:eastAsia="Times New Roman" w:cs="Arial"/>
                <w:color w:val="000000"/>
                <w:szCs w:val="20"/>
                <w:lang w:eastAsia="fr-FR"/>
              </w:rPr>
              <w:t>Délai moyen d'intervention</w:t>
            </w:r>
            <w:r>
              <w:rPr>
                <w:rFonts w:eastAsia="Times New Roman" w:cs="Arial"/>
                <w:color w:val="000000"/>
                <w:szCs w:val="20"/>
                <w:lang w:eastAsia="fr-FR"/>
              </w:rPr>
              <w:t>s</w:t>
            </w:r>
          </w:p>
        </w:tc>
        <w:tc>
          <w:tcPr>
            <w:tcW w:w="697" w:type="dxa"/>
            <w:shd w:val="clear" w:color="auto" w:fill="auto"/>
            <w:noWrap/>
            <w:vAlign w:val="bottom"/>
            <w:hideMark/>
          </w:tcPr>
          <w:p w14:paraId="1F790A36" w14:textId="77777777" w:rsidR="001A5ED4" w:rsidRPr="002925E8" w:rsidRDefault="001A5ED4" w:rsidP="005038C6">
            <w:pPr>
              <w:spacing w:before="40" w:after="40"/>
              <w:rPr>
                <w:rFonts w:eastAsia="Times New Roman" w:cs="Arial"/>
                <w:color w:val="000000"/>
                <w:szCs w:val="20"/>
                <w:lang w:eastAsia="fr-FR"/>
              </w:rPr>
            </w:pPr>
            <w:r w:rsidRPr="002925E8">
              <w:rPr>
                <w:rFonts w:eastAsia="Times New Roman" w:cs="Arial"/>
                <w:color w:val="000000"/>
                <w:szCs w:val="20"/>
                <w:lang w:eastAsia="fr-FR"/>
              </w:rPr>
              <w:t> </w:t>
            </w:r>
          </w:p>
        </w:tc>
        <w:tc>
          <w:tcPr>
            <w:tcW w:w="697" w:type="dxa"/>
            <w:shd w:val="clear" w:color="auto" w:fill="auto"/>
            <w:noWrap/>
            <w:vAlign w:val="bottom"/>
            <w:hideMark/>
          </w:tcPr>
          <w:p w14:paraId="01897D6E" w14:textId="77777777" w:rsidR="001A5ED4" w:rsidRPr="002925E8" w:rsidRDefault="001A5ED4" w:rsidP="005038C6">
            <w:pPr>
              <w:spacing w:before="40" w:after="40"/>
              <w:rPr>
                <w:rFonts w:eastAsia="Times New Roman" w:cs="Arial"/>
                <w:color w:val="000000"/>
                <w:szCs w:val="20"/>
                <w:lang w:eastAsia="fr-FR"/>
              </w:rPr>
            </w:pPr>
            <w:r w:rsidRPr="002925E8">
              <w:rPr>
                <w:rFonts w:eastAsia="Times New Roman" w:cs="Arial"/>
                <w:color w:val="000000"/>
                <w:szCs w:val="20"/>
                <w:lang w:eastAsia="fr-FR"/>
              </w:rPr>
              <w:t> </w:t>
            </w:r>
          </w:p>
        </w:tc>
        <w:tc>
          <w:tcPr>
            <w:tcW w:w="697" w:type="dxa"/>
            <w:shd w:val="clear" w:color="auto" w:fill="auto"/>
            <w:noWrap/>
            <w:vAlign w:val="bottom"/>
            <w:hideMark/>
          </w:tcPr>
          <w:p w14:paraId="129DA733" w14:textId="77777777" w:rsidR="001A5ED4" w:rsidRPr="002925E8" w:rsidRDefault="001A5ED4" w:rsidP="005038C6">
            <w:pPr>
              <w:spacing w:before="40" w:after="40"/>
              <w:rPr>
                <w:rFonts w:eastAsia="Times New Roman" w:cs="Arial"/>
                <w:color w:val="000000"/>
                <w:szCs w:val="20"/>
                <w:lang w:eastAsia="fr-FR"/>
              </w:rPr>
            </w:pPr>
            <w:r w:rsidRPr="002925E8">
              <w:rPr>
                <w:rFonts w:eastAsia="Times New Roman" w:cs="Arial"/>
                <w:color w:val="000000"/>
                <w:szCs w:val="20"/>
                <w:lang w:eastAsia="fr-FR"/>
              </w:rPr>
              <w:t> </w:t>
            </w:r>
          </w:p>
        </w:tc>
        <w:tc>
          <w:tcPr>
            <w:tcW w:w="1152" w:type="dxa"/>
            <w:shd w:val="clear" w:color="auto" w:fill="auto"/>
            <w:noWrap/>
            <w:vAlign w:val="bottom"/>
            <w:hideMark/>
          </w:tcPr>
          <w:p w14:paraId="452418E2" w14:textId="77777777" w:rsidR="001A5ED4" w:rsidRPr="002925E8" w:rsidRDefault="001A5ED4" w:rsidP="005038C6">
            <w:pPr>
              <w:spacing w:before="40" w:after="40"/>
              <w:rPr>
                <w:rFonts w:eastAsia="Times New Roman" w:cs="Arial"/>
                <w:color w:val="000000"/>
                <w:szCs w:val="20"/>
                <w:lang w:eastAsia="fr-FR"/>
              </w:rPr>
            </w:pPr>
            <w:r w:rsidRPr="002925E8">
              <w:rPr>
                <w:rFonts w:eastAsia="Times New Roman" w:cs="Arial"/>
                <w:color w:val="000000"/>
                <w:szCs w:val="20"/>
                <w:lang w:eastAsia="fr-FR"/>
              </w:rPr>
              <w:t> </w:t>
            </w:r>
          </w:p>
        </w:tc>
      </w:tr>
      <w:tr w:rsidR="001A5ED4" w:rsidRPr="002925E8" w14:paraId="44E46CA3" w14:textId="77777777" w:rsidTr="005038C6">
        <w:trPr>
          <w:trHeight w:val="227"/>
          <w:jc w:val="center"/>
        </w:trPr>
        <w:tc>
          <w:tcPr>
            <w:tcW w:w="799" w:type="dxa"/>
            <w:vMerge/>
            <w:shd w:val="clear" w:color="auto" w:fill="auto"/>
            <w:vAlign w:val="center"/>
            <w:hideMark/>
          </w:tcPr>
          <w:p w14:paraId="421BA9D8" w14:textId="77777777" w:rsidR="001A5ED4" w:rsidRPr="002925E8" w:rsidRDefault="001A5ED4" w:rsidP="005038C6">
            <w:pPr>
              <w:spacing w:before="40" w:after="40"/>
              <w:rPr>
                <w:rFonts w:eastAsia="Times New Roman" w:cs="Arial"/>
                <w:b/>
                <w:bCs/>
                <w:color w:val="000000"/>
                <w:szCs w:val="20"/>
                <w:lang w:eastAsia="fr-FR"/>
              </w:rPr>
            </w:pPr>
          </w:p>
        </w:tc>
        <w:tc>
          <w:tcPr>
            <w:tcW w:w="3400" w:type="dxa"/>
            <w:shd w:val="clear" w:color="auto" w:fill="auto"/>
            <w:noWrap/>
            <w:vAlign w:val="center"/>
            <w:hideMark/>
          </w:tcPr>
          <w:p w14:paraId="3A4F9C1C" w14:textId="77777777" w:rsidR="001A5ED4" w:rsidRPr="002925E8" w:rsidRDefault="001A5ED4" w:rsidP="005038C6">
            <w:pPr>
              <w:spacing w:before="40" w:after="40"/>
              <w:rPr>
                <w:rFonts w:eastAsia="Times New Roman" w:cs="Arial"/>
                <w:color w:val="000000"/>
                <w:szCs w:val="20"/>
                <w:lang w:eastAsia="fr-FR"/>
              </w:rPr>
            </w:pPr>
            <w:r w:rsidRPr="002925E8">
              <w:rPr>
                <w:rFonts w:eastAsia="Times New Roman" w:cs="Arial"/>
                <w:color w:val="000000"/>
                <w:szCs w:val="20"/>
                <w:lang w:eastAsia="fr-FR"/>
              </w:rPr>
              <w:t>Temps moyen par réclamation</w:t>
            </w:r>
          </w:p>
        </w:tc>
        <w:tc>
          <w:tcPr>
            <w:tcW w:w="697" w:type="dxa"/>
            <w:shd w:val="clear" w:color="auto" w:fill="auto"/>
            <w:noWrap/>
            <w:vAlign w:val="bottom"/>
            <w:hideMark/>
          </w:tcPr>
          <w:p w14:paraId="1B24B371" w14:textId="77777777" w:rsidR="001A5ED4" w:rsidRPr="002925E8" w:rsidRDefault="001A5ED4" w:rsidP="005038C6">
            <w:pPr>
              <w:spacing w:before="40" w:after="40"/>
              <w:rPr>
                <w:rFonts w:eastAsia="Times New Roman" w:cs="Arial"/>
                <w:color w:val="000000"/>
                <w:szCs w:val="20"/>
                <w:lang w:eastAsia="fr-FR"/>
              </w:rPr>
            </w:pPr>
            <w:r w:rsidRPr="002925E8">
              <w:rPr>
                <w:rFonts w:eastAsia="Times New Roman" w:cs="Arial"/>
                <w:color w:val="000000"/>
                <w:szCs w:val="20"/>
                <w:lang w:eastAsia="fr-FR"/>
              </w:rPr>
              <w:t> </w:t>
            </w:r>
          </w:p>
        </w:tc>
        <w:tc>
          <w:tcPr>
            <w:tcW w:w="697" w:type="dxa"/>
            <w:shd w:val="clear" w:color="auto" w:fill="auto"/>
            <w:noWrap/>
            <w:vAlign w:val="bottom"/>
            <w:hideMark/>
          </w:tcPr>
          <w:p w14:paraId="6A04C4A6" w14:textId="77777777" w:rsidR="001A5ED4" w:rsidRPr="002925E8" w:rsidRDefault="001A5ED4" w:rsidP="005038C6">
            <w:pPr>
              <w:spacing w:before="40" w:after="40"/>
              <w:rPr>
                <w:rFonts w:eastAsia="Times New Roman" w:cs="Arial"/>
                <w:color w:val="000000"/>
                <w:szCs w:val="20"/>
                <w:lang w:eastAsia="fr-FR"/>
              </w:rPr>
            </w:pPr>
            <w:r w:rsidRPr="002925E8">
              <w:rPr>
                <w:rFonts w:eastAsia="Times New Roman" w:cs="Arial"/>
                <w:color w:val="000000"/>
                <w:szCs w:val="20"/>
                <w:lang w:eastAsia="fr-FR"/>
              </w:rPr>
              <w:t> </w:t>
            </w:r>
          </w:p>
        </w:tc>
        <w:tc>
          <w:tcPr>
            <w:tcW w:w="697" w:type="dxa"/>
            <w:shd w:val="clear" w:color="auto" w:fill="auto"/>
            <w:noWrap/>
            <w:vAlign w:val="bottom"/>
            <w:hideMark/>
          </w:tcPr>
          <w:p w14:paraId="53F902E6" w14:textId="77777777" w:rsidR="001A5ED4" w:rsidRPr="002925E8" w:rsidRDefault="001A5ED4" w:rsidP="005038C6">
            <w:pPr>
              <w:spacing w:before="40" w:after="40"/>
              <w:rPr>
                <w:rFonts w:eastAsia="Times New Roman" w:cs="Arial"/>
                <w:color w:val="000000"/>
                <w:szCs w:val="20"/>
                <w:lang w:eastAsia="fr-FR"/>
              </w:rPr>
            </w:pPr>
            <w:r w:rsidRPr="002925E8">
              <w:rPr>
                <w:rFonts w:eastAsia="Times New Roman" w:cs="Arial"/>
                <w:color w:val="000000"/>
                <w:szCs w:val="20"/>
                <w:lang w:eastAsia="fr-FR"/>
              </w:rPr>
              <w:t> </w:t>
            </w:r>
          </w:p>
        </w:tc>
        <w:tc>
          <w:tcPr>
            <w:tcW w:w="1152" w:type="dxa"/>
            <w:shd w:val="clear" w:color="auto" w:fill="auto"/>
            <w:noWrap/>
            <w:vAlign w:val="bottom"/>
            <w:hideMark/>
          </w:tcPr>
          <w:p w14:paraId="12F10F4B" w14:textId="77777777" w:rsidR="001A5ED4" w:rsidRPr="002925E8" w:rsidRDefault="001A5ED4" w:rsidP="005038C6">
            <w:pPr>
              <w:spacing w:before="40" w:after="40"/>
              <w:rPr>
                <w:rFonts w:eastAsia="Times New Roman" w:cs="Arial"/>
                <w:color w:val="000000"/>
                <w:szCs w:val="20"/>
                <w:lang w:eastAsia="fr-FR"/>
              </w:rPr>
            </w:pPr>
            <w:r w:rsidRPr="002925E8">
              <w:rPr>
                <w:rFonts w:eastAsia="Times New Roman" w:cs="Arial"/>
                <w:color w:val="000000"/>
                <w:szCs w:val="20"/>
                <w:lang w:eastAsia="fr-FR"/>
              </w:rPr>
              <w:t> </w:t>
            </w:r>
          </w:p>
        </w:tc>
      </w:tr>
      <w:tr w:rsidR="001A5ED4" w:rsidRPr="002925E8" w14:paraId="60AE1EB8" w14:textId="77777777" w:rsidTr="005038C6">
        <w:trPr>
          <w:trHeight w:val="227"/>
          <w:jc w:val="center"/>
        </w:trPr>
        <w:tc>
          <w:tcPr>
            <w:tcW w:w="799" w:type="dxa"/>
            <w:vMerge/>
            <w:shd w:val="clear" w:color="auto" w:fill="auto"/>
            <w:vAlign w:val="center"/>
            <w:hideMark/>
          </w:tcPr>
          <w:p w14:paraId="0A28927E" w14:textId="77777777" w:rsidR="001A5ED4" w:rsidRPr="002925E8" w:rsidRDefault="001A5ED4" w:rsidP="005038C6">
            <w:pPr>
              <w:spacing w:before="40" w:after="40"/>
              <w:rPr>
                <w:rFonts w:eastAsia="Times New Roman" w:cs="Arial"/>
                <w:b/>
                <w:bCs/>
                <w:color w:val="000000"/>
                <w:szCs w:val="20"/>
                <w:lang w:eastAsia="fr-FR"/>
              </w:rPr>
            </w:pPr>
          </w:p>
        </w:tc>
        <w:tc>
          <w:tcPr>
            <w:tcW w:w="3400" w:type="dxa"/>
            <w:shd w:val="clear" w:color="auto" w:fill="auto"/>
            <w:noWrap/>
            <w:vAlign w:val="center"/>
            <w:hideMark/>
          </w:tcPr>
          <w:p w14:paraId="5188A71E" w14:textId="77777777" w:rsidR="001A5ED4" w:rsidRPr="002925E8" w:rsidRDefault="001A5ED4" w:rsidP="005038C6">
            <w:pPr>
              <w:spacing w:before="40" w:after="40"/>
              <w:rPr>
                <w:rFonts w:eastAsia="Times New Roman" w:cs="Arial"/>
                <w:color w:val="000000"/>
                <w:szCs w:val="20"/>
                <w:lang w:eastAsia="fr-FR"/>
              </w:rPr>
            </w:pPr>
            <w:r w:rsidRPr="002925E8">
              <w:rPr>
                <w:rFonts w:eastAsia="Times New Roman" w:cs="Arial"/>
                <w:color w:val="000000"/>
                <w:szCs w:val="20"/>
                <w:lang w:eastAsia="fr-FR"/>
              </w:rPr>
              <w:t>Satisfaction moyenne</w:t>
            </w:r>
          </w:p>
        </w:tc>
        <w:tc>
          <w:tcPr>
            <w:tcW w:w="697" w:type="dxa"/>
            <w:shd w:val="clear" w:color="auto" w:fill="auto"/>
            <w:noWrap/>
            <w:vAlign w:val="bottom"/>
            <w:hideMark/>
          </w:tcPr>
          <w:p w14:paraId="027FFE59" w14:textId="77777777" w:rsidR="001A5ED4" w:rsidRPr="002925E8" w:rsidRDefault="001A5ED4" w:rsidP="005038C6">
            <w:pPr>
              <w:spacing w:before="40" w:after="40"/>
              <w:rPr>
                <w:rFonts w:eastAsia="Times New Roman" w:cs="Arial"/>
                <w:color w:val="000000"/>
                <w:szCs w:val="20"/>
                <w:lang w:eastAsia="fr-FR"/>
              </w:rPr>
            </w:pPr>
            <w:r w:rsidRPr="002925E8">
              <w:rPr>
                <w:rFonts w:eastAsia="Times New Roman" w:cs="Arial"/>
                <w:color w:val="000000"/>
                <w:szCs w:val="20"/>
                <w:lang w:eastAsia="fr-FR"/>
              </w:rPr>
              <w:t> </w:t>
            </w:r>
          </w:p>
        </w:tc>
        <w:tc>
          <w:tcPr>
            <w:tcW w:w="697" w:type="dxa"/>
            <w:shd w:val="clear" w:color="auto" w:fill="auto"/>
            <w:noWrap/>
            <w:vAlign w:val="bottom"/>
            <w:hideMark/>
          </w:tcPr>
          <w:p w14:paraId="034D44A6" w14:textId="77777777" w:rsidR="001A5ED4" w:rsidRPr="002925E8" w:rsidRDefault="001A5ED4" w:rsidP="005038C6">
            <w:pPr>
              <w:spacing w:before="40" w:after="40"/>
              <w:rPr>
                <w:rFonts w:eastAsia="Times New Roman" w:cs="Arial"/>
                <w:color w:val="000000"/>
                <w:szCs w:val="20"/>
                <w:lang w:eastAsia="fr-FR"/>
              </w:rPr>
            </w:pPr>
            <w:r w:rsidRPr="002925E8">
              <w:rPr>
                <w:rFonts w:eastAsia="Times New Roman" w:cs="Arial"/>
                <w:color w:val="000000"/>
                <w:szCs w:val="20"/>
                <w:lang w:eastAsia="fr-FR"/>
              </w:rPr>
              <w:t> </w:t>
            </w:r>
          </w:p>
        </w:tc>
        <w:tc>
          <w:tcPr>
            <w:tcW w:w="697" w:type="dxa"/>
            <w:shd w:val="clear" w:color="auto" w:fill="auto"/>
            <w:noWrap/>
            <w:vAlign w:val="bottom"/>
            <w:hideMark/>
          </w:tcPr>
          <w:p w14:paraId="464F3D25" w14:textId="77777777" w:rsidR="001A5ED4" w:rsidRPr="002925E8" w:rsidRDefault="001A5ED4" w:rsidP="005038C6">
            <w:pPr>
              <w:spacing w:before="40" w:after="40"/>
              <w:rPr>
                <w:rFonts w:eastAsia="Times New Roman" w:cs="Arial"/>
                <w:color w:val="000000"/>
                <w:szCs w:val="20"/>
                <w:lang w:eastAsia="fr-FR"/>
              </w:rPr>
            </w:pPr>
            <w:r w:rsidRPr="002925E8">
              <w:rPr>
                <w:rFonts w:eastAsia="Times New Roman" w:cs="Arial"/>
                <w:color w:val="000000"/>
                <w:szCs w:val="20"/>
                <w:lang w:eastAsia="fr-FR"/>
              </w:rPr>
              <w:t> </w:t>
            </w:r>
          </w:p>
        </w:tc>
        <w:tc>
          <w:tcPr>
            <w:tcW w:w="1152" w:type="dxa"/>
            <w:shd w:val="clear" w:color="auto" w:fill="auto"/>
            <w:noWrap/>
            <w:vAlign w:val="bottom"/>
            <w:hideMark/>
          </w:tcPr>
          <w:p w14:paraId="68E97EB0" w14:textId="77777777" w:rsidR="001A5ED4" w:rsidRPr="002925E8" w:rsidRDefault="001A5ED4" w:rsidP="005038C6">
            <w:pPr>
              <w:spacing w:before="40" w:after="40"/>
              <w:rPr>
                <w:rFonts w:eastAsia="Times New Roman" w:cs="Arial"/>
                <w:color w:val="000000"/>
                <w:szCs w:val="20"/>
                <w:lang w:eastAsia="fr-FR"/>
              </w:rPr>
            </w:pPr>
            <w:r w:rsidRPr="002925E8">
              <w:rPr>
                <w:rFonts w:eastAsia="Times New Roman" w:cs="Arial"/>
                <w:color w:val="000000"/>
                <w:szCs w:val="20"/>
                <w:lang w:eastAsia="fr-FR"/>
              </w:rPr>
              <w:t> </w:t>
            </w:r>
          </w:p>
        </w:tc>
      </w:tr>
      <w:tr w:rsidR="001A5ED4" w:rsidRPr="002925E8" w14:paraId="54EE8AF9" w14:textId="77777777" w:rsidTr="005038C6">
        <w:trPr>
          <w:trHeight w:val="227"/>
          <w:jc w:val="center"/>
        </w:trPr>
        <w:tc>
          <w:tcPr>
            <w:tcW w:w="799" w:type="dxa"/>
            <w:vMerge w:val="restart"/>
            <w:shd w:val="clear" w:color="auto" w:fill="auto"/>
            <w:noWrap/>
            <w:vAlign w:val="center"/>
            <w:hideMark/>
          </w:tcPr>
          <w:p w14:paraId="12DD718E" w14:textId="77777777" w:rsidR="001A5ED4" w:rsidRPr="002925E8" w:rsidRDefault="001A5ED4" w:rsidP="005038C6">
            <w:pPr>
              <w:spacing w:before="40" w:after="40"/>
              <w:jc w:val="center"/>
              <w:rPr>
                <w:rFonts w:eastAsia="Times New Roman" w:cs="Arial"/>
                <w:b/>
                <w:bCs/>
                <w:color w:val="000000"/>
                <w:szCs w:val="20"/>
                <w:lang w:eastAsia="fr-FR"/>
              </w:rPr>
            </w:pPr>
            <w:r w:rsidRPr="002925E8">
              <w:rPr>
                <w:rFonts w:eastAsia="Times New Roman" w:cs="Arial"/>
                <w:b/>
                <w:bCs/>
                <w:color w:val="000000"/>
                <w:szCs w:val="20"/>
                <w:lang w:eastAsia="fr-FR"/>
              </w:rPr>
              <w:t>Pierre</w:t>
            </w:r>
          </w:p>
        </w:tc>
        <w:tc>
          <w:tcPr>
            <w:tcW w:w="3400" w:type="dxa"/>
            <w:shd w:val="clear" w:color="auto" w:fill="auto"/>
            <w:vAlign w:val="center"/>
            <w:hideMark/>
          </w:tcPr>
          <w:p w14:paraId="545A1FF6" w14:textId="77777777" w:rsidR="001A5ED4" w:rsidRPr="002925E8" w:rsidRDefault="001A5ED4" w:rsidP="005038C6">
            <w:pPr>
              <w:spacing w:before="40" w:after="40"/>
              <w:rPr>
                <w:rFonts w:eastAsia="Times New Roman" w:cs="Arial"/>
                <w:color w:val="000000"/>
                <w:szCs w:val="20"/>
                <w:lang w:eastAsia="fr-FR"/>
              </w:rPr>
            </w:pPr>
            <w:r w:rsidRPr="002925E8">
              <w:rPr>
                <w:rFonts w:eastAsia="Times New Roman" w:cs="Arial"/>
                <w:color w:val="000000"/>
                <w:szCs w:val="20"/>
                <w:lang w:eastAsia="fr-FR"/>
              </w:rPr>
              <w:t>Nombre intervention</w:t>
            </w:r>
            <w:r>
              <w:rPr>
                <w:rFonts w:eastAsia="Times New Roman" w:cs="Arial"/>
                <w:color w:val="000000"/>
                <w:szCs w:val="20"/>
                <w:lang w:eastAsia="fr-FR"/>
              </w:rPr>
              <w:t>s</w:t>
            </w:r>
            <w:r w:rsidRPr="002925E8">
              <w:rPr>
                <w:rFonts w:eastAsia="Times New Roman" w:cs="Arial"/>
                <w:color w:val="000000"/>
                <w:szCs w:val="20"/>
                <w:lang w:eastAsia="fr-FR"/>
              </w:rPr>
              <w:t xml:space="preserve"> dans l'année</w:t>
            </w:r>
          </w:p>
        </w:tc>
        <w:tc>
          <w:tcPr>
            <w:tcW w:w="697" w:type="dxa"/>
            <w:shd w:val="clear" w:color="auto" w:fill="auto"/>
            <w:noWrap/>
            <w:vAlign w:val="bottom"/>
            <w:hideMark/>
          </w:tcPr>
          <w:p w14:paraId="2089163B" w14:textId="77777777" w:rsidR="001A5ED4" w:rsidRPr="002925E8" w:rsidRDefault="001A5ED4" w:rsidP="005038C6">
            <w:pPr>
              <w:spacing w:before="40" w:after="40"/>
              <w:rPr>
                <w:rFonts w:eastAsia="Times New Roman" w:cs="Arial"/>
                <w:color w:val="000000"/>
                <w:szCs w:val="20"/>
                <w:lang w:eastAsia="fr-FR"/>
              </w:rPr>
            </w:pPr>
            <w:r w:rsidRPr="002925E8">
              <w:rPr>
                <w:rFonts w:eastAsia="Times New Roman" w:cs="Arial"/>
                <w:color w:val="000000"/>
                <w:szCs w:val="20"/>
                <w:lang w:eastAsia="fr-FR"/>
              </w:rPr>
              <w:t> </w:t>
            </w:r>
          </w:p>
        </w:tc>
        <w:tc>
          <w:tcPr>
            <w:tcW w:w="697" w:type="dxa"/>
            <w:shd w:val="clear" w:color="auto" w:fill="auto"/>
            <w:noWrap/>
            <w:vAlign w:val="bottom"/>
            <w:hideMark/>
          </w:tcPr>
          <w:p w14:paraId="4626A48F" w14:textId="77777777" w:rsidR="001A5ED4" w:rsidRPr="002925E8" w:rsidRDefault="001A5ED4" w:rsidP="005038C6">
            <w:pPr>
              <w:spacing w:before="40" w:after="40"/>
              <w:rPr>
                <w:rFonts w:eastAsia="Times New Roman" w:cs="Arial"/>
                <w:color w:val="000000"/>
                <w:szCs w:val="20"/>
                <w:lang w:eastAsia="fr-FR"/>
              </w:rPr>
            </w:pPr>
            <w:r w:rsidRPr="002925E8">
              <w:rPr>
                <w:rFonts w:eastAsia="Times New Roman" w:cs="Arial"/>
                <w:color w:val="000000"/>
                <w:szCs w:val="20"/>
                <w:lang w:eastAsia="fr-FR"/>
              </w:rPr>
              <w:t> </w:t>
            </w:r>
          </w:p>
        </w:tc>
        <w:tc>
          <w:tcPr>
            <w:tcW w:w="697" w:type="dxa"/>
            <w:shd w:val="clear" w:color="auto" w:fill="auto"/>
            <w:noWrap/>
            <w:vAlign w:val="bottom"/>
            <w:hideMark/>
          </w:tcPr>
          <w:p w14:paraId="5383D498" w14:textId="77777777" w:rsidR="001A5ED4" w:rsidRPr="002925E8" w:rsidRDefault="001A5ED4" w:rsidP="005038C6">
            <w:pPr>
              <w:spacing w:before="40" w:after="40"/>
              <w:rPr>
                <w:rFonts w:eastAsia="Times New Roman" w:cs="Arial"/>
                <w:color w:val="000000"/>
                <w:szCs w:val="20"/>
                <w:lang w:eastAsia="fr-FR"/>
              </w:rPr>
            </w:pPr>
            <w:r w:rsidRPr="002925E8">
              <w:rPr>
                <w:rFonts w:eastAsia="Times New Roman" w:cs="Arial"/>
                <w:color w:val="000000"/>
                <w:szCs w:val="20"/>
                <w:lang w:eastAsia="fr-FR"/>
              </w:rPr>
              <w:t> </w:t>
            </w:r>
          </w:p>
        </w:tc>
        <w:tc>
          <w:tcPr>
            <w:tcW w:w="1152" w:type="dxa"/>
            <w:shd w:val="clear" w:color="auto" w:fill="auto"/>
            <w:noWrap/>
            <w:vAlign w:val="bottom"/>
            <w:hideMark/>
          </w:tcPr>
          <w:p w14:paraId="037FB279" w14:textId="77777777" w:rsidR="001A5ED4" w:rsidRPr="002925E8" w:rsidRDefault="001A5ED4" w:rsidP="005038C6">
            <w:pPr>
              <w:spacing w:before="40" w:after="40"/>
              <w:rPr>
                <w:rFonts w:eastAsia="Times New Roman" w:cs="Arial"/>
                <w:color w:val="000000"/>
                <w:szCs w:val="20"/>
                <w:lang w:eastAsia="fr-FR"/>
              </w:rPr>
            </w:pPr>
            <w:r w:rsidRPr="002925E8">
              <w:rPr>
                <w:rFonts w:eastAsia="Times New Roman" w:cs="Arial"/>
                <w:color w:val="000000"/>
                <w:szCs w:val="20"/>
                <w:lang w:eastAsia="fr-FR"/>
              </w:rPr>
              <w:t> </w:t>
            </w:r>
          </w:p>
        </w:tc>
      </w:tr>
      <w:tr w:rsidR="001A5ED4" w:rsidRPr="002925E8" w14:paraId="10C1E8BF" w14:textId="77777777" w:rsidTr="005038C6">
        <w:trPr>
          <w:trHeight w:val="227"/>
          <w:jc w:val="center"/>
        </w:trPr>
        <w:tc>
          <w:tcPr>
            <w:tcW w:w="799" w:type="dxa"/>
            <w:vMerge/>
            <w:vAlign w:val="center"/>
            <w:hideMark/>
          </w:tcPr>
          <w:p w14:paraId="5E564314" w14:textId="77777777" w:rsidR="001A5ED4" w:rsidRPr="002925E8" w:rsidRDefault="001A5ED4" w:rsidP="005038C6">
            <w:pPr>
              <w:spacing w:before="40" w:after="40"/>
              <w:rPr>
                <w:rFonts w:eastAsia="Times New Roman" w:cs="Arial"/>
                <w:b/>
                <w:bCs/>
                <w:color w:val="000000"/>
                <w:szCs w:val="20"/>
                <w:lang w:eastAsia="fr-FR"/>
              </w:rPr>
            </w:pPr>
          </w:p>
        </w:tc>
        <w:tc>
          <w:tcPr>
            <w:tcW w:w="3400" w:type="dxa"/>
            <w:shd w:val="clear" w:color="auto" w:fill="auto"/>
            <w:vAlign w:val="center"/>
            <w:hideMark/>
          </w:tcPr>
          <w:p w14:paraId="2E584131" w14:textId="77777777" w:rsidR="001A5ED4" w:rsidRPr="002925E8" w:rsidRDefault="001A5ED4" w:rsidP="005038C6">
            <w:pPr>
              <w:spacing w:before="40" w:after="40"/>
              <w:rPr>
                <w:rFonts w:eastAsia="Times New Roman" w:cs="Arial"/>
                <w:color w:val="000000"/>
                <w:szCs w:val="20"/>
                <w:lang w:eastAsia="fr-FR"/>
              </w:rPr>
            </w:pPr>
            <w:r w:rsidRPr="002925E8">
              <w:rPr>
                <w:rFonts w:eastAsia="Times New Roman" w:cs="Arial"/>
                <w:color w:val="000000"/>
                <w:szCs w:val="20"/>
                <w:lang w:eastAsia="fr-FR"/>
              </w:rPr>
              <w:t>Délai moyen d'intervention</w:t>
            </w:r>
          </w:p>
        </w:tc>
        <w:tc>
          <w:tcPr>
            <w:tcW w:w="697" w:type="dxa"/>
            <w:shd w:val="clear" w:color="auto" w:fill="auto"/>
            <w:noWrap/>
            <w:vAlign w:val="bottom"/>
            <w:hideMark/>
          </w:tcPr>
          <w:p w14:paraId="0AC9AFFF" w14:textId="77777777" w:rsidR="001A5ED4" w:rsidRPr="002925E8" w:rsidRDefault="001A5ED4" w:rsidP="005038C6">
            <w:pPr>
              <w:spacing w:before="40" w:after="40"/>
              <w:rPr>
                <w:rFonts w:eastAsia="Times New Roman" w:cs="Arial"/>
                <w:color w:val="000000"/>
                <w:szCs w:val="20"/>
                <w:lang w:eastAsia="fr-FR"/>
              </w:rPr>
            </w:pPr>
            <w:r w:rsidRPr="002925E8">
              <w:rPr>
                <w:rFonts w:eastAsia="Times New Roman" w:cs="Arial"/>
                <w:color w:val="000000"/>
                <w:szCs w:val="20"/>
                <w:lang w:eastAsia="fr-FR"/>
              </w:rPr>
              <w:t> </w:t>
            </w:r>
          </w:p>
        </w:tc>
        <w:tc>
          <w:tcPr>
            <w:tcW w:w="697" w:type="dxa"/>
            <w:shd w:val="clear" w:color="auto" w:fill="auto"/>
            <w:noWrap/>
            <w:vAlign w:val="bottom"/>
            <w:hideMark/>
          </w:tcPr>
          <w:p w14:paraId="76719024" w14:textId="77777777" w:rsidR="001A5ED4" w:rsidRPr="002925E8" w:rsidRDefault="001A5ED4" w:rsidP="005038C6">
            <w:pPr>
              <w:spacing w:before="40" w:after="40"/>
              <w:rPr>
                <w:rFonts w:eastAsia="Times New Roman" w:cs="Arial"/>
                <w:color w:val="000000"/>
                <w:szCs w:val="20"/>
                <w:lang w:eastAsia="fr-FR"/>
              </w:rPr>
            </w:pPr>
            <w:r w:rsidRPr="002925E8">
              <w:rPr>
                <w:rFonts w:eastAsia="Times New Roman" w:cs="Arial"/>
                <w:color w:val="000000"/>
                <w:szCs w:val="20"/>
                <w:lang w:eastAsia="fr-FR"/>
              </w:rPr>
              <w:t> </w:t>
            </w:r>
          </w:p>
        </w:tc>
        <w:tc>
          <w:tcPr>
            <w:tcW w:w="697" w:type="dxa"/>
            <w:shd w:val="clear" w:color="auto" w:fill="auto"/>
            <w:noWrap/>
            <w:vAlign w:val="bottom"/>
            <w:hideMark/>
          </w:tcPr>
          <w:p w14:paraId="7DB3B25B" w14:textId="77777777" w:rsidR="001A5ED4" w:rsidRPr="002925E8" w:rsidRDefault="001A5ED4" w:rsidP="005038C6">
            <w:pPr>
              <w:spacing w:before="40" w:after="40"/>
              <w:rPr>
                <w:rFonts w:eastAsia="Times New Roman" w:cs="Arial"/>
                <w:color w:val="000000"/>
                <w:szCs w:val="20"/>
                <w:lang w:eastAsia="fr-FR"/>
              </w:rPr>
            </w:pPr>
            <w:r w:rsidRPr="002925E8">
              <w:rPr>
                <w:rFonts w:eastAsia="Times New Roman" w:cs="Arial"/>
                <w:color w:val="000000"/>
                <w:szCs w:val="20"/>
                <w:lang w:eastAsia="fr-FR"/>
              </w:rPr>
              <w:t> </w:t>
            </w:r>
          </w:p>
        </w:tc>
        <w:tc>
          <w:tcPr>
            <w:tcW w:w="1152" w:type="dxa"/>
            <w:shd w:val="clear" w:color="auto" w:fill="auto"/>
            <w:noWrap/>
            <w:vAlign w:val="bottom"/>
            <w:hideMark/>
          </w:tcPr>
          <w:p w14:paraId="71CE41DE" w14:textId="77777777" w:rsidR="001A5ED4" w:rsidRPr="002925E8" w:rsidRDefault="001A5ED4" w:rsidP="005038C6">
            <w:pPr>
              <w:spacing w:before="40" w:after="40"/>
              <w:rPr>
                <w:rFonts w:eastAsia="Times New Roman" w:cs="Arial"/>
                <w:color w:val="000000"/>
                <w:szCs w:val="20"/>
                <w:lang w:eastAsia="fr-FR"/>
              </w:rPr>
            </w:pPr>
            <w:r w:rsidRPr="002925E8">
              <w:rPr>
                <w:rFonts w:eastAsia="Times New Roman" w:cs="Arial"/>
                <w:color w:val="000000"/>
                <w:szCs w:val="20"/>
                <w:lang w:eastAsia="fr-FR"/>
              </w:rPr>
              <w:t> </w:t>
            </w:r>
          </w:p>
        </w:tc>
      </w:tr>
      <w:tr w:rsidR="001A5ED4" w:rsidRPr="002925E8" w14:paraId="67828E1B" w14:textId="77777777" w:rsidTr="005038C6">
        <w:trPr>
          <w:trHeight w:val="227"/>
          <w:jc w:val="center"/>
        </w:trPr>
        <w:tc>
          <w:tcPr>
            <w:tcW w:w="799" w:type="dxa"/>
            <w:vMerge/>
            <w:vAlign w:val="center"/>
            <w:hideMark/>
          </w:tcPr>
          <w:p w14:paraId="7A0AAE0A" w14:textId="77777777" w:rsidR="001A5ED4" w:rsidRPr="002925E8" w:rsidRDefault="001A5ED4" w:rsidP="005038C6">
            <w:pPr>
              <w:spacing w:before="40" w:after="40"/>
              <w:rPr>
                <w:rFonts w:eastAsia="Times New Roman" w:cs="Arial"/>
                <w:b/>
                <w:bCs/>
                <w:color w:val="000000"/>
                <w:szCs w:val="20"/>
                <w:lang w:eastAsia="fr-FR"/>
              </w:rPr>
            </w:pPr>
          </w:p>
        </w:tc>
        <w:tc>
          <w:tcPr>
            <w:tcW w:w="3400" w:type="dxa"/>
            <w:shd w:val="clear" w:color="auto" w:fill="auto"/>
            <w:noWrap/>
            <w:vAlign w:val="center"/>
            <w:hideMark/>
          </w:tcPr>
          <w:p w14:paraId="06C3C0DA" w14:textId="77777777" w:rsidR="001A5ED4" w:rsidRPr="002925E8" w:rsidRDefault="001A5ED4" w:rsidP="005038C6">
            <w:pPr>
              <w:spacing w:before="40" w:after="40"/>
              <w:rPr>
                <w:rFonts w:eastAsia="Times New Roman" w:cs="Arial"/>
                <w:color w:val="000000"/>
                <w:szCs w:val="20"/>
                <w:lang w:eastAsia="fr-FR"/>
              </w:rPr>
            </w:pPr>
            <w:r w:rsidRPr="002925E8">
              <w:rPr>
                <w:rFonts w:eastAsia="Times New Roman" w:cs="Arial"/>
                <w:color w:val="000000"/>
                <w:szCs w:val="20"/>
                <w:lang w:eastAsia="fr-FR"/>
              </w:rPr>
              <w:t>Temps moyen par réclamation</w:t>
            </w:r>
          </w:p>
        </w:tc>
        <w:tc>
          <w:tcPr>
            <w:tcW w:w="697" w:type="dxa"/>
            <w:shd w:val="clear" w:color="auto" w:fill="auto"/>
            <w:noWrap/>
            <w:vAlign w:val="bottom"/>
            <w:hideMark/>
          </w:tcPr>
          <w:p w14:paraId="1ECA318E" w14:textId="77777777" w:rsidR="001A5ED4" w:rsidRPr="002925E8" w:rsidRDefault="001A5ED4" w:rsidP="005038C6">
            <w:pPr>
              <w:spacing w:before="40" w:after="40"/>
              <w:rPr>
                <w:rFonts w:eastAsia="Times New Roman" w:cs="Arial"/>
                <w:color w:val="000000"/>
                <w:szCs w:val="20"/>
                <w:lang w:eastAsia="fr-FR"/>
              </w:rPr>
            </w:pPr>
            <w:r w:rsidRPr="002925E8">
              <w:rPr>
                <w:rFonts w:eastAsia="Times New Roman" w:cs="Arial"/>
                <w:color w:val="000000"/>
                <w:szCs w:val="20"/>
                <w:lang w:eastAsia="fr-FR"/>
              </w:rPr>
              <w:t> </w:t>
            </w:r>
          </w:p>
        </w:tc>
        <w:tc>
          <w:tcPr>
            <w:tcW w:w="697" w:type="dxa"/>
            <w:shd w:val="clear" w:color="auto" w:fill="auto"/>
            <w:noWrap/>
            <w:vAlign w:val="bottom"/>
            <w:hideMark/>
          </w:tcPr>
          <w:p w14:paraId="4DDBDD91" w14:textId="77777777" w:rsidR="001A5ED4" w:rsidRPr="002925E8" w:rsidRDefault="001A5ED4" w:rsidP="005038C6">
            <w:pPr>
              <w:spacing w:before="40" w:after="40"/>
              <w:rPr>
                <w:rFonts w:eastAsia="Times New Roman" w:cs="Arial"/>
                <w:color w:val="000000"/>
                <w:szCs w:val="20"/>
                <w:lang w:eastAsia="fr-FR"/>
              </w:rPr>
            </w:pPr>
            <w:r w:rsidRPr="002925E8">
              <w:rPr>
                <w:rFonts w:eastAsia="Times New Roman" w:cs="Arial"/>
                <w:color w:val="000000"/>
                <w:szCs w:val="20"/>
                <w:lang w:eastAsia="fr-FR"/>
              </w:rPr>
              <w:t> </w:t>
            </w:r>
          </w:p>
        </w:tc>
        <w:tc>
          <w:tcPr>
            <w:tcW w:w="697" w:type="dxa"/>
            <w:shd w:val="clear" w:color="auto" w:fill="auto"/>
            <w:noWrap/>
            <w:vAlign w:val="bottom"/>
            <w:hideMark/>
          </w:tcPr>
          <w:p w14:paraId="06CFDA5F" w14:textId="77777777" w:rsidR="001A5ED4" w:rsidRPr="002925E8" w:rsidRDefault="001A5ED4" w:rsidP="005038C6">
            <w:pPr>
              <w:spacing w:before="40" w:after="40"/>
              <w:rPr>
                <w:rFonts w:eastAsia="Times New Roman" w:cs="Arial"/>
                <w:color w:val="000000"/>
                <w:szCs w:val="20"/>
                <w:lang w:eastAsia="fr-FR"/>
              </w:rPr>
            </w:pPr>
            <w:r w:rsidRPr="002925E8">
              <w:rPr>
                <w:rFonts w:eastAsia="Times New Roman" w:cs="Arial"/>
                <w:color w:val="000000"/>
                <w:szCs w:val="20"/>
                <w:lang w:eastAsia="fr-FR"/>
              </w:rPr>
              <w:t> </w:t>
            </w:r>
          </w:p>
        </w:tc>
        <w:tc>
          <w:tcPr>
            <w:tcW w:w="1152" w:type="dxa"/>
            <w:shd w:val="clear" w:color="auto" w:fill="auto"/>
            <w:noWrap/>
            <w:vAlign w:val="bottom"/>
            <w:hideMark/>
          </w:tcPr>
          <w:p w14:paraId="6EF9280E" w14:textId="77777777" w:rsidR="001A5ED4" w:rsidRPr="002925E8" w:rsidRDefault="001A5ED4" w:rsidP="005038C6">
            <w:pPr>
              <w:spacing w:before="40" w:after="40"/>
              <w:rPr>
                <w:rFonts w:eastAsia="Times New Roman" w:cs="Arial"/>
                <w:color w:val="000000"/>
                <w:szCs w:val="20"/>
                <w:lang w:eastAsia="fr-FR"/>
              </w:rPr>
            </w:pPr>
            <w:r w:rsidRPr="002925E8">
              <w:rPr>
                <w:rFonts w:eastAsia="Times New Roman" w:cs="Arial"/>
                <w:color w:val="000000"/>
                <w:szCs w:val="20"/>
                <w:lang w:eastAsia="fr-FR"/>
              </w:rPr>
              <w:t> </w:t>
            </w:r>
          </w:p>
        </w:tc>
      </w:tr>
      <w:tr w:rsidR="001A5ED4" w:rsidRPr="002925E8" w14:paraId="11D51252" w14:textId="77777777" w:rsidTr="005038C6">
        <w:trPr>
          <w:trHeight w:val="227"/>
          <w:jc w:val="center"/>
        </w:trPr>
        <w:tc>
          <w:tcPr>
            <w:tcW w:w="799" w:type="dxa"/>
            <w:vMerge/>
            <w:vAlign w:val="center"/>
            <w:hideMark/>
          </w:tcPr>
          <w:p w14:paraId="169286BD" w14:textId="77777777" w:rsidR="001A5ED4" w:rsidRPr="002925E8" w:rsidRDefault="001A5ED4" w:rsidP="005038C6">
            <w:pPr>
              <w:spacing w:before="40" w:after="40"/>
              <w:rPr>
                <w:rFonts w:eastAsia="Times New Roman" w:cs="Arial"/>
                <w:b/>
                <w:bCs/>
                <w:color w:val="000000"/>
                <w:szCs w:val="20"/>
                <w:lang w:eastAsia="fr-FR"/>
              </w:rPr>
            </w:pPr>
          </w:p>
        </w:tc>
        <w:tc>
          <w:tcPr>
            <w:tcW w:w="3400" w:type="dxa"/>
            <w:shd w:val="clear" w:color="auto" w:fill="auto"/>
            <w:noWrap/>
            <w:vAlign w:val="center"/>
            <w:hideMark/>
          </w:tcPr>
          <w:p w14:paraId="0E47CDD7" w14:textId="77777777" w:rsidR="001A5ED4" w:rsidRPr="002925E8" w:rsidRDefault="001A5ED4" w:rsidP="005038C6">
            <w:pPr>
              <w:spacing w:before="40" w:after="40"/>
              <w:rPr>
                <w:rFonts w:eastAsia="Times New Roman" w:cs="Arial"/>
                <w:color w:val="000000"/>
                <w:szCs w:val="20"/>
                <w:lang w:eastAsia="fr-FR"/>
              </w:rPr>
            </w:pPr>
            <w:r w:rsidRPr="002925E8">
              <w:rPr>
                <w:rFonts w:eastAsia="Times New Roman" w:cs="Arial"/>
                <w:color w:val="000000"/>
                <w:szCs w:val="20"/>
                <w:lang w:eastAsia="fr-FR"/>
              </w:rPr>
              <w:t>Satisfaction moyenne</w:t>
            </w:r>
          </w:p>
        </w:tc>
        <w:tc>
          <w:tcPr>
            <w:tcW w:w="697" w:type="dxa"/>
            <w:shd w:val="clear" w:color="auto" w:fill="auto"/>
            <w:noWrap/>
            <w:vAlign w:val="bottom"/>
            <w:hideMark/>
          </w:tcPr>
          <w:p w14:paraId="73B06806" w14:textId="77777777" w:rsidR="001A5ED4" w:rsidRPr="002925E8" w:rsidRDefault="001A5ED4" w:rsidP="005038C6">
            <w:pPr>
              <w:spacing w:before="40" w:after="40"/>
              <w:rPr>
                <w:rFonts w:eastAsia="Times New Roman" w:cs="Arial"/>
                <w:color w:val="000000"/>
                <w:szCs w:val="20"/>
                <w:lang w:eastAsia="fr-FR"/>
              </w:rPr>
            </w:pPr>
            <w:r w:rsidRPr="002925E8">
              <w:rPr>
                <w:rFonts w:eastAsia="Times New Roman" w:cs="Arial"/>
                <w:color w:val="000000"/>
                <w:szCs w:val="20"/>
                <w:lang w:eastAsia="fr-FR"/>
              </w:rPr>
              <w:t> </w:t>
            </w:r>
          </w:p>
        </w:tc>
        <w:tc>
          <w:tcPr>
            <w:tcW w:w="697" w:type="dxa"/>
            <w:shd w:val="clear" w:color="auto" w:fill="auto"/>
            <w:noWrap/>
            <w:vAlign w:val="bottom"/>
            <w:hideMark/>
          </w:tcPr>
          <w:p w14:paraId="5193B3DA" w14:textId="77777777" w:rsidR="001A5ED4" w:rsidRPr="002925E8" w:rsidRDefault="001A5ED4" w:rsidP="005038C6">
            <w:pPr>
              <w:spacing w:before="40" w:after="40"/>
              <w:rPr>
                <w:rFonts w:eastAsia="Times New Roman" w:cs="Arial"/>
                <w:color w:val="000000"/>
                <w:szCs w:val="20"/>
                <w:lang w:eastAsia="fr-FR"/>
              </w:rPr>
            </w:pPr>
            <w:r w:rsidRPr="002925E8">
              <w:rPr>
                <w:rFonts w:eastAsia="Times New Roman" w:cs="Arial"/>
                <w:color w:val="000000"/>
                <w:szCs w:val="20"/>
                <w:lang w:eastAsia="fr-FR"/>
              </w:rPr>
              <w:t> </w:t>
            </w:r>
          </w:p>
        </w:tc>
        <w:tc>
          <w:tcPr>
            <w:tcW w:w="697" w:type="dxa"/>
            <w:shd w:val="clear" w:color="auto" w:fill="auto"/>
            <w:noWrap/>
            <w:vAlign w:val="bottom"/>
            <w:hideMark/>
          </w:tcPr>
          <w:p w14:paraId="2A678DD6" w14:textId="77777777" w:rsidR="001A5ED4" w:rsidRPr="002925E8" w:rsidRDefault="001A5ED4" w:rsidP="005038C6">
            <w:pPr>
              <w:spacing w:before="40" w:after="40"/>
              <w:rPr>
                <w:rFonts w:eastAsia="Times New Roman" w:cs="Arial"/>
                <w:color w:val="000000"/>
                <w:szCs w:val="20"/>
                <w:lang w:eastAsia="fr-FR"/>
              </w:rPr>
            </w:pPr>
            <w:r w:rsidRPr="002925E8">
              <w:rPr>
                <w:rFonts w:eastAsia="Times New Roman" w:cs="Arial"/>
                <w:color w:val="000000"/>
                <w:szCs w:val="20"/>
                <w:lang w:eastAsia="fr-FR"/>
              </w:rPr>
              <w:t> </w:t>
            </w:r>
          </w:p>
        </w:tc>
        <w:tc>
          <w:tcPr>
            <w:tcW w:w="1152" w:type="dxa"/>
            <w:shd w:val="clear" w:color="auto" w:fill="auto"/>
            <w:noWrap/>
            <w:vAlign w:val="bottom"/>
            <w:hideMark/>
          </w:tcPr>
          <w:p w14:paraId="61B903D6" w14:textId="77777777" w:rsidR="001A5ED4" w:rsidRPr="002925E8" w:rsidRDefault="001A5ED4" w:rsidP="005038C6">
            <w:pPr>
              <w:spacing w:before="40" w:after="40"/>
              <w:rPr>
                <w:rFonts w:eastAsia="Times New Roman" w:cs="Arial"/>
                <w:color w:val="000000"/>
                <w:szCs w:val="20"/>
                <w:lang w:eastAsia="fr-FR"/>
              </w:rPr>
            </w:pPr>
            <w:r w:rsidRPr="002925E8">
              <w:rPr>
                <w:rFonts w:eastAsia="Times New Roman" w:cs="Arial"/>
                <w:color w:val="000000"/>
                <w:szCs w:val="20"/>
                <w:lang w:eastAsia="fr-FR"/>
              </w:rPr>
              <w:t> </w:t>
            </w:r>
          </w:p>
        </w:tc>
      </w:tr>
    </w:tbl>
    <w:p w14:paraId="2D9867A0" w14:textId="77777777" w:rsidR="001A5ED4" w:rsidRDefault="001A5ED4" w:rsidP="00296A09">
      <w:pPr>
        <w:spacing w:before="120"/>
        <w:jc w:val="both"/>
        <w:rPr>
          <w:b/>
          <w:sz w:val="28"/>
        </w:rPr>
      </w:pPr>
    </w:p>
    <w:p w14:paraId="0E34C7D1" w14:textId="5C6BC604" w:rsidR="00296A09" w:rsidRPr="00296A09" w:rsidRDefault="00296A09" w:rsidP="00296A09">
      <w:pPr>
        <w:spacing w:before="120"/>
        <w:jc w:val="both"/>
        <w:rPr>
          <w:sz w:val="28"/>
          <w:szCs w:val="20"/>
        </w:rPr>
      </w:pPr>
      <w:r w:rsidRPr="00296A09">
        <w:rPr>
          <w:b/>
          <w:sz w:val="28"/>
        </w:rPr>
        <w:t>Travail à faire</w:t>
      </w:r>
    </w:p>
    <w:p w14:paraId="43EBD95D" w14:textId="7313A4A8" w:rsidR="00296A09" w:rsidRPr="001A5ED4" w:rsidRDefault="00296A09" w:rsidP="001A5ED4">
      <w:pPr>
        <w:pStyle w:val="Paragraphedeliste"/>
        <w:numPr>
          <w:ilvl w:val="0"/>
          <w:numId w:val="6"/>
        </w:numPr>
        <w:spacing w:before="120"/>
        <w:jc w:val="both"/>
        <w:rPr>
          <w:sz w:val="24"/>
          <w:szCs w:val="20"/>
        </w:rPr>
      </w:pPr>
      <w:r w:rsidRPr="00296A09">
        <w:rPr>
          <w:b/>
          <w:sz w:val="24"/>
          <w:szCs w:val="20"/>
        </w:rPr>
        <w:t xml:space="preserve">Ouvrez le fichier source Excel qui est commun aux missions 2, 3 et 4 et activez </w:t>
      </w:r>
    </w:p>
    <w:p w14:paraId="53A0B2FF" w14:textId="77777777" w:rsidR="001A5ED4" w:rsidRPr="00296A09" w:rsidRDefault="001A5ED4" w:rsidP="001A5ED4">
      <w:pPr>
        <w:pStyle w:val="Paragraphedeliste"/>
        <w:spacing w:before="120"/>
        <w:ind w:left="360"/>
        <w:jc w:val="both"/>
        <w:rPr>
          <w:sz w:val="24"/>
          <w:szCs w:val="20"/>
        </w:rPr>
      </w:pPr>
    </w:p>
    <w:p w14:paraId="49FEA6CB" w14:textId="08277272" w:rsidR="00296A09" w:rsidRPr="00296A09" w:rsidRDefault="00296A09" w:rsidP="001A5ED4">
      <w:pPr>
        <w:pStyle w:val="Paragraphedeliste"/>
        <w:numPr>
          <w:ilvl w:val="0"/>
          <w:numId w:val="6"/>
        </w:numPr>
        <w:spacing w:before="120"/>
        <w:jc w:val="both"/>
        <w:rPr>
          <w:b/>
          <w:sz w:val="24"/>
          <w:szCs w:val="20"/>
        </w:rPr>
      </w:pPr>
      <w:r w:rsidRPr="00296A09">
        <w:rPr>
          <w:rFonts w:cs="Arial"/>
          <w:b/>
          <w:sz w:val="24"/>
          <w:szCs w:val="20"/>
        </w:rPr>
        <w:t>É</w:t>
      </w:r>
      <w:r w:rsidRPr="00296A09">
        <w:rPr>
          <w:b/>
          <w:sz w:val="24"/>
          <w:szCs w:val="20"/>
        </w:rPr>
        <w:t>tudiez l’efficacité de chaque réparateur sur la période 20</w:t>
      </w:r>
      <w:r w:rsidR="001A5ED4">
        <w:rPr>
          <w:b/>
          <w:sz w:val="24"/>
          <w:szCs w:val="20"/>
        </w:rPr>
        <w:t>20</w:t>
      </w:r>
      <w:r w:rsidRPr="00296A09">
        <w:rPr>
          <w:b/>
          <w:sz w:val="24"/>
          <w:szCs w:val="20"/>
        </w:rPr>
        <w:t>-20</w:t>
      </w:r>
      <w:r w:rsidR="001A5ED4">
        <w:rPr>
          <w:b/>
          <w:sz w:val="24"/>
          <w:szCs w:val="20"/>
        </w:rPr>
        <w:t>22</w:t>
      </w:r>
      <w:r w:rsidRPr="00296A09">
        <w:rPr>
          <w:b/>
          <w:sz w:val="24"/>
          <w:szCs w:val="20"/>
        </w:rPr>
        <w:t xml:space="preserve"> et faites part de vos conclusions. </w:t>
      </w:r>
    </w:p>
    <w:p w14:paraId="495183B3" w14:textId="77777777" w:rsidR="00296A09" w:rsidRPr="00296A09" w:rsidRDefault="00296A09" w:rsidP="00296A09">
      <w:pPr>
        <w:pStyle w:val="Paragraphedeliste"/>
        <w:rPr>
          <w:sz w:val="24"/>
          <w:szCs w:val="20"/>
        </w:rPr>
      </w:pPr>
    </w:p>
    <w:p w14:paraId="57364E94" w14:textId="77777777" w:rsidR="00296A09" w:rsidRPr="00296A09" w:rsidRDefault="00296A09" w:rsidP="00296A09">
      <w:pPr>
        <w:spacing w:before="120"/>
        <w:jc w:val="both"/>
        <w:rPr>
          <w:sz w:val="24"/>
          <w:szCs w:val="20"/>
        </w:rPr>
      </w:pPr>
    </w:p>
    <w:p w14:paraId="59717AD3" w14:textId="77777777" w:rsidR="00296A09" w:rsidRPr="00296A09" w:rsidRDefault="00296A09" w:rsidP="001A5ED4">
      <w:pPr>
        <w:pStyle w:val="Paragraphedeliste"/>
        <w:numPr>
          <w:ilvl w:val="0"/>
          <w:numId w:val="6"/>
        </w:numPr>
        <w:spacing w:before="120"/>
        <w:jc w:val="both"/>
        <w:rPr>
          <w:b/>
          <w:sz w:val="24"/>
          <w:szCs w:val="20"/>
        </w:rPr>
      </w:pPr>
      <w:r w:rsidRPr="00296A09">
        <w:rPr>
          <w:b/>
          <w:sz w:val="24"/>
          <w:szCs w:val="20"/>
        </w:rPr>
        <w:t>Représentez l’évolution individuelle à l’aide de graphiques Sparkline.</w:t>
      </w:r>
    </w:p>
    <w:p w14:paraId="7181E28A" w14:textId="77777777" w:rsidR="00296A09" w:rsidRDefault="00296A09" w:rsidP="00296A09">
      <w:pPr>
        <w:spacing w:before="120"/>
        <w:jc w:val="both"/>
        <w:rPr>
          <w:sz w:val="24"/>
          <w:szCs w:val="20"/>
        </w:rPr>
      </w:pPr>
    </w:p>
    <w:p w14:paraId="1EDCCBEF" w14:textId="77777777" w:rsidR="00296A09" w:rsidRPr="00296A09" w:rsidRDefault="00296A09" w:rsidP="00296A09">
      <w:pPr>
        <w:spacing w:before="120"/>
        <w:jc w:val="both"/>
        <w:rPr>
          <w:sz w:val="24"/>
          <w:szCs w:val="20"/>
        </w:rPr>
      </w:pPr>
    </w:p>
    <w:p w14:paraId="178856C9" w14:textId="77777777" w:rsidR="00296A09" w:rsidRPr="00296A09" w:rsidRDefault="00296A09" w:rsidP="001A5ED4">
      <w:pPr>
        <w:pStyle w:val="Paragraphedeliste"/>
        <w:numPr>
          <w:ilvl w:val="0"/>
          <w:numId w:val="6"/>
        </w:numPr>
        <w:spacing w:before="120"/>
        <w:jc w:val="both"/>
        <w:rPr>
          <w:b/>
          <w:sz w:val="24"/>
          <w:szCs w:val="20"/>
        </w:rPr>
      </w:pPr>
      <w:r w:rsidRPr="00296A09">
        <w:rPr>
          <w:b/>
          <w:sz w:val="24"/>
          <w:szCs w:val="20"/>
        </w:rPr>
        <w:lastRenderedPageBreak/>
        <w:t>Quelles conclusions en tirez-vous ?</w:t>
      </w:r>
    </w:p>
    <w:p w14:paraId="64761105" w14:textId="77777777" w:rsidR="00296A09" w:rsidRPr="005C3F73" w:rsidRDefault="00296A09" w:rsidP="00296A09">
      <w:pPr>
        <w:pStyle w:val="Paragraphedeliste"/>
        <w:spacing w:before="120"/>
        <w:ind w:left="360"/>
        <w:jc w:val="both"/>
        <w:rPr>
          <w:b/>
          <w:szCs w:val="20"/>
        </w:rPr>
      </w:pPr>
    </w:p>
    <w:p w14:paraId="2077C8E8" w14:textId="77777777" w:rsidR="00296A09" w:rsidRDefault="00296A09" w:rsidP="00296A09"/>
    <w:p w14:paraId="2E6328D3" w14:textId="77777777" w:rsidR="00296A09" w:rsidRDefault="00296A09" w:rsidP="00296A09"/>
    <w:sectPr w:rsidR="00296A09" w:rsidSect="00296A09">
      <w:pgSz w:w="11906" w:h="16838"/>
      <w:pgMar w:top="851" w:right="849"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44132"/>
    <w:multiLevelType w:val="hybridMultilevel"/>
    <w:tmpl w:val="A17A324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197B4656"/>
    <w:multiLevelType w:val="hybridMultilevel"/>
    <w:tmpl w:val="3420056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2FCA1072"/>
    <w:multiLevelType w:val="hybridMultilevel"/>
    <w:tmpl w:val="4E88328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30112B2B"/>
    <w:multiLevelType w:val="hybridMultilevel"/>
    <w:tmpl w:val="9CD65150"/>
    <w:lvl w:ilvl="0" w:tplc="C3DC882A">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B5E3DB2"/>
    <w:multiLevelType w:val="hybridMultilevel"/>
    <w:tmpl w:val="1EE0EFD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6BC81C5E"/>
    <w:multiLevelType w:val="hybridMultilevel"/>
    <w:tmpl w:val="D9EA9BC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596836696">
    <w:abstractNumId w:val="0"/>
  </w:num>
  <w:num w:numId="2" w16cid:durableId="752626990">
    <w:abstractNumId w:val="5"/>
  </w:num>
  <w:num w:numId="3" w16cid:durableId="532693753">
    <w:abstractNumId w:val="4"/>
  </w:num>
  <w:num w:numId="4" w16cid:durableId="721248906">
    <w:abstractNumId w:val="1"/>
  </w:num>
  <w:num w:numId="5" w16cid:durableId="883294675">
    <w:abstractNumId w:val="2"/>
  </w:num>
  <w:num w:numId="6" w16cid:durableId="3055502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D4F"/>
    <w:rsid w:val="00070D4F"/>
    <w:rsid w:val="00122161"/>
    <w:rsid w:val="001A5ED4"/>
    <w:rsid w:val="001E29C1"/>
    <w:rsid w:val="00296A09"/>
    <w:rsid w:val="004F7BCE"/>
    <w:rsid w:val="00795BBE"/>
    <w:rsid w:val="00944A38"/>
    <w:rsid w:val="00B854DB"/>
    <w:rsid w:val="00BF37FA"/>
    <w:rsid w:val="00CE7B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7ABE1"/>
  <w15:chartTrackingRefBased/>
  <w15:docId w15:val="{08015417-9668-4729-8E0E-510D8BAC6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D4F"/>
    <w:pPr>
      <w:spacing w:after="0" w:line="240" w:lineRule="auto"/>
    </w:pPr>
    <w:rPr>
      <w:rFonts w:ascii="Arial" w:eastAsia="Calibri" w:hAnsi="Arial" w:cs="Times New Roman"/>
    </w:rPr>
  </w:style>
  <w:style w:type="paragraph" w:styleId="Titre2">
    <w:name w:val="heading 2"/>
    <w:basedOn w:val="Normal"/>
    <w:link w:val="Titre2Car"/>
    <w:uiPriority w:val="9"/>
    <w:qFormat/>
    <w:rsid w:val="00070D4F"/>
    <w:pPr>
      <w:spacing w:after="120"/>
      <w:outlineLvl w:val="1"/>
    </w:pPr>
    <w:rPr>
      <w:rFonts w:eastAsia="Times New Roman" w:cs="Arial"/>
      <w:b/>
      <w:color w:val="000000"/>
      <w:sz w:val="2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070D4F"/>
    <w:rPr>
      <w:rFonts w:ascii="Arial" w:eastAsia="Times New Roman" w:hAnsi="Arial" w:cs="Arial"/>
      <w:b/>
      <w:color w:val="000000"/>
      <w:sz w:val="28"/>
      <w:szCs w:val="20"/>
      <w:lang w:eastAsia="fr-FR"/>
    </w:rPr>
  </w:style>
  <w:style w:type="paragraph" w:styleId="Paragraphedeliste">
    <w:name w:val="List Paragraph"/>
    <w:basedOn w:val="Normal"/>
    <w:uiPriority w:val="34"/>
    <w:qFormat/>
    <w:rsid w:val="00070D4F"/>
    <w:pPr>
      <w:ind w:left="720"/>
      <w:contextualSpacing/>
    </w:pPr>
  </w:style>
  <w:style w:type="paragraph" w:styleId="Textedebulles">
    <w:name w:val="Balloon Text"/>
    <w:basedOn w:val="Normal"/>
    <w:link w:val="TextedebullesCar"/>
    <w:uiPriority w:val="99"/>
    <w:semiHidden/>
    <w:unhideWhenUsed/>
    <w:rsid w:val="00296A09"/>
    <w:rPr>
      <w:rFonts w:ascii="Segoe UI" w:hAnsi="Segoe UI" w:cs="Segoe UI"/>
      <w:sz w:val="18"/>
      <w:szCs w:val="18"/>
    </w:rPr>
  </w:style>
  <w:style w:type="character" w:customStyle="1" w:styleId="TextedebullesCar">
    <w:name w:val="Texte de bulles Car"/>
    <w:basedOn w:val="Policepardfaut"/>
    <w:link w:val="Textedebulles"/>
    <w:uiPriority w:val="99"/>
    <w:semiHidden/>
    <w:rsid w:val="00296A09"/>
    <w:rPr>
      <w:rFonts w:ascii="Segoe UI" w:eastAsia="Calibri" w:hAnsi="Segoe UI" w:cs="Segoe UI"/>
      <w:sz w:val="18"/>
      <w:szCs w:val="18"/>
    </w:rPr>
  </w:style>
  <w:style w:type="paragraph" w:styleId="Textebrut">
    <w:name w:val="Plain Text"/>
    <w:basedOn w:val="Normal"/>
    <w:link w:val="TextebrutCar"/>
    <w:uiPriority w:val="99"/>
    <w:unhideWhenUsed/>
    <w:rsid w:val="001A5ED4"/>
    <w:rPr>
      <w:rFonts w:ascii="Consolas" w:eastAsia="Times New Roman" w:hAnsi="Consolas"/>
      <w:sz w:val="21"/>
      <w:szCs w:val="21"/>
    </w:rPr>
  </w:style>
  <w:style w:type="character" w:customStyle="1" w:styleId="TextebrutCar">
    <w:name w:val="Texte brut Car"/>
    <w:basedOn w:val="Policepardfaut"/>
    <w:link w:val="Textebrut"/>
    <w:uiPriority w:val="99"/>
    <w:rsid w:val="001A5ED4"/>
    <w:rPr>
      <w:rFonts w:ascii="Consolas" w:eastAsia="Times New Roman"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sv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sv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261</Words>
  <Characters>1441</Characters>
  <Application>Microsoft Office Word</Application>
  <DocSecurity>0</DocSecurity>
  <Lines>12</Lines>
  <Paragraphs>3</Paragraphs>
  <ScaleCrop>false</ScaleCrop>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9</cp:revision>
  <dcterms:created xsi:type="dcterms:W3CDTF">2015-01-08T10:02:00Z</dcterms:created>
  <dcterms:modified xsi:type="dcterms:W3CDTF">2023-01-24T20:19:00Z</dcterms:modified>
</cp:coreProperties>
</file>