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F14E10" w:rsidRPr="00342A4C" w14:paraId="4CECE98B" w14:textId="77777777" w:rsidTr="00D849A9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1B6A0274" w14:textId="77777777" w:rsidR="00F14E10" w:rsidRPr="00342A4C" w:rsidRDefault="00F14E10" w:rsidP="00D849A9">
            <w:pPr>
              <w:pStyle w:val="Titre2"/>
              <w:spacing w:before="120"/>
              <w:jc w:val="center"/>
              <w:rPr>
                <w:szCs w:val="22"/>
              </w:rPr>
            </w:pPr>
            <w:r w:rsidRPr="00342A4C">
              <w:rPr>
                <w:szCs w:val="22"/>
              </w:rPr>
              <w:t>Réflexion 2 - Identifier les arguments utilisés</w:t>
            </w:r>
          </w:p>
        </w:tc>
      </w:tr>
      <w:tr w:rsidR="00F14E10" w:rsidRPr="00342A4C" w14:paraId="3D55765D" w14:textId="77777777" w:rsidTr="00F14E10">
        <w:trPr>
          <w:trHeight w:val="272"/>
        </w:trPr>
        <w:tc>
          <w:tcPr>
            <w:tcW w:w="1413" w:type="dxa"/>
            <w:shd w:val="clear" w:color="auto" w:fill="FFFF00"/>
            <w:vAlign w:val="center"/>
          </w:tcPr>
          <w:p w14:paraId="37C84553" w14:textId="77777777" w:rsidR="00F14E10" w:rsidRPr="00342A4C" w:rsidRDefault="00F14E10" w:rsidP="00D849A9">
            <w:pPr>
              <w:rPr>
                <w:bCs/>
              </w:rPr>
            </w:pPr>
            <w:r w:rsidRPr="00342A4C">
              <w:rPr>
                <w:bCs/>
              </w:rPr>
              <w:t>Durée : 15’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1918541A" w14:textId="77777777" w:rsidR="00F14E10" w:rsidRPr="00342A4C" w:rsidRDefault="00F14E10" w:rsidP="00D849A9">
            <w:pPr>
              <w:jc w:val="center"/>
              <w:rPr>
                <w:bC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A05647A" wp14:editId="6BEC8824">
                  <wp:extent cx="324000" cy="324000"/>
                  <wp:effectExtent l="0" t="0" r="0" b="0"/>
                  <wp:docPr id="67" name="Graphique 6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6C2FB587" wp14:editId="7D53DDF9">
                  <wp:extent cx="360000" cy="360000"/>
                  <wp:effectExtent l="0" t="0" r="0" b="2540"/>
                  <wp:docPr id="71" name="Graphique 7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55F1FD8" w14:textId="77777777" w:rsidR="00F14E10" w:rsidRPr="00342A4C" w:rsidRDefault="00F14E10" w:rsidP="00D849A9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S</w:t>
            </w:r>
            <w:r w:rsidRPr="00342A4C">
              <w:rPr>
                <w:bCs/>
              </w:rPr>
              <w:t>ource</w:t>
            </w:r>
          </w:p>
        </w:tc>
      </w:tr>
    </w:tbl>
    <w:p w14:paraId="12AA9FE9" w14:textId="77777777" w:rsidR="00F14E10" w:rsidRDefault="00F14E10" w:rsidP="00F14E10">
      <w:pPr>
        <w:pStyle w:val="Listecouleur-Accent11"/>
        <w:tabs>
          <w:tab w:val="left" w:pos="1932"/>
        </w:tabs>
        <w:spacing w:before="120" w:after="240"/>
        <w:ind w:left="0"/>
        <w:rPr>
          <w:b/>
          <w:sz w:val="24"/>
        </w:rPr>
      </w:pPr>
      <w:r w:rsidRPr="009E39A9">
        <w:rPr>
          <w:b/>
          <w:sz w:val="24"/>
        </w:rPr>
        <w:t>Travail à faire </w:t>
      </w:r>
    </w:p>
    <w:p w14:paraId="36C5641E" w14:textId="77777777" w:rsidR="00F14E10" w:rsidRPr="00342A4C" w:rsidRDefault="00F14E10" w:rsidP="00F14E10">
      <w:pPr>
        <w:pStyle w:val="Listecouleur-Accent11"/>
        <w:tabs>
          <w:tab w:val="left" w:pos="1932"/>
        </w:tabs>
        <w:spacing w:before="360" w:after="240"/>
        <w:ind w:left="0"/>
        <w:rPr>
          <w:b/>
          <w:sz w:val="24"/>
        </w:rPr>
      </w:pPr>
      <w:r>
        <w:rPr>
          <w:noProof/>
          <w:szCs w:val="20"/>
          <w:lang w:eastAsia="fr-FR"/>
        </w:rPr>
        <w:t>Indiquez</w:t>
      </w:r>
      <w:r w:rsidRPr="009C5D55">
        <w:rPr>
          <w:noProof/>
          <w:szCs w:val="20"/>
          <w:lang w:eastAsia="fr-FR"/>
        </w:rPr>
        <w:t xml:space="preserve"> dans le tableau ci-dess</w:t>
      </w:r>
      <w:r>
        <w:rPr>
          <w:noProof/>
          <w:szCs w:val="20"/>
          <w:lang w:eastAsia="fr-FR"/>
        </w:rPr>
        <w:t>o</w:t>
      </w:r>
      <w:r w:rsidRPr="009C5D55">
        <w:rPr>
          <w:noProof/>
          <w:szCs w:val="20"/>
          <w:lang w:eastAsia="fr-FR"/>
        </w:rPr>
        <w:t>us le type d’argument utilisé.</w:t>
      </w:r>
    </w:p>
    <w:p w14:paraId="4D9EAEC3" w14:textId="77777777" w:rsidR="00F14E10" w:rsidRPr="00E33A2A" w:rsidRDefault="00F14E10" w:rsidP="00F14E10">
      <w:pPr>
        <w:pStyle w:val="tacheseurasment"/>
        <w:numPr>
          <w:ilvl w:val="0"/>
          <w:numId w:val="1"/>
        </w:numPr>
        <w:shd w:val="clear" w:color="auto" w:fill="E2EFD9" w:themeFill="accent6" w:themeFillTint="33"/>
        <w:spacing w:before="120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>Argument d’analogie</w:t>
      </w:r>
      <w:r w:rsidRPr="00E33A2A">
        <w:rPr>
          <w:rFonts w:cs="Arial"/>
          <w:color w:val="000000"/>
          <w:sz w:val="22"/>
          <w:szCs w:val="20"/>
        </w:rPr>
        <w:t> : on compare une situation à une autre déjà vécue et approuvée pour donner du poids à la première</w:t>
      </w:r>
      <w:r>
        <w:rPr>
          <w:rFonts w:cs="Arial"/>
          <w:color w:val="000000"/>
          <w:sz w:val="22"/>
          <w:szCs w:val="20"/>
        </w:rPr>
        <w:t>.</w:t>
      </w:r>
    </w:p>
    <w:p w14:paraId="5BA33CD7" w14:textId="77777777" w:rsidR="00F14E10" w:rsidRPr="00E33A2A" w:rsidRDefault="00F14E10" w:rsidP="00F14E10">
      <w:pPr>
        <w:pStyle w:val="tacheseurasment"/>
        <w:numPr>
          <w:ilvl w:val="0"/>
          <w:numId w:val="1"/>
        </w:numPr>
        <w:shd w:val="clear" w:color="auto" w:fill="E2EFD9" w:themeFill="accent6" w:themeFillTint="33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>Argument de communauté :</w:t>
      </w:r>
      <w:r w:rsidRPr="00E33A2A">
        <w:rPr>
          <w:rFonts w:cs="Arial"/>
          <w:color w:val="000000"/>
          <w:sz w:val="22"/>
          <w:szCs w:val="20"/>
        </w:rPr>
        <w:t xml:space="preserve"> on utilise un avis connu et reconnu par la majorité des gens</w:t>
      </w:r>
      <w:r>
        <w:rPr>
          <w:rFonts w:cs="Arial"/>
          <w:color w:val="000000"/>
          <w:sz w:val="22"/>
          <w:szCs w:val="20"/>
        </w:rPr>
        <w:t>.</w:t>
      </w:r>
    </w:p>
    <w:p w14:paraId="2061E152" w14:textId="77777777" w:rsidR="00F14E10" w:rsidRPr="00E33A2A" w:rsidRDefault="00F14E10" w:rsidP="00F14E10">
      <w:pPr>
        <w:pStyle w:val="tacheseurasment"/>
        <w:numPr>
          <w:ilvl w:val="0"/>
          <w:numId w:val="1"/>
        </w:numPr>
        <w:shd w:val="clear" w:color="auto" w:fill="E2EFD9" w:themeFill="accent6" w:themeFillTint="33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>Argument de cadrage</w:t>
      </w:r>
      <w:r w:rsidRPr="00E33A2A">
        <w:rPr>
          <w:rFonts w:cs="Arial"/>
          <w:color w:val="000000"/>
          <w:sz w:val="22"/>
          <w:szCs w:val="20"/>
        </w:rPr>
        <w:t> : on valorise ou dévalorise certains critères</w:t>
      </w:r>
      <w:r>
        <w:rPr>
          <w:rFonts w:cs="Arial"/>
          <w:color w:val="000000"/>
          <w:sz w:val="22"/>
          <w:szCs w:val="20"/>
        </w:rPr>
        <w:t>.</w:t>
      </w:r>
    </w:p>
    <w:p w14:paraId="660DB8C4" w14:textId="77777777" w:rsidR="00F14E10" w:rsidRPr="00E33A2A" w:rsidRDefault="00F14E10" w:rsidP="00F14E10">
      <w:pPr>
        <w:pStyle w:val="tacheseurasment"/>
        <w:numPr>
          <w:ilvl w:val="0"/>
          <w:numId w:val="1"/>
        </w:numPr>
        <w:shd w:val="clear" w:color="auto" w:fill="E2EFD9" w:themeFill="accent6" w:themeFillTint="33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>Argument d’autorité</w:t>
      </w:r>
      <w:r w:rsidRPr="00E33A2A">
        <w:rPr>
          <w:rFonts w:cs="Arial"/>
          <w:color w:val="000000"/>
          <w:sz w:val="22"/>
          <w:szCs w:val="20"/>
        </w:rPr>
        <w:t xml:space="preserve"> : on se réfère à une personne ou </w:t>
      </w:r>
      <w:r>
        <w:rPr>
          <w:rFonts w:cs="Arial"/>
          <w:color w:val="000000"/>
          <w:sz w:val="22"/>
          <w:szCs w:val="20"/>
        </w:rPr>
        <w:t xml:space="preserve">à </w:t>
      </w:r>
      <w:r w:rsidRPr="00E33A2A">
        <w:rPr>
          <w:rFonts w:cs="Arial"/>
          <w:color w:val="000000"/>
          <w:sz w:val="22"/>
          <w:szCs w:val="20"/>
        </w:rPr>
        <w:t>une idée d’une personne influente en s’identifiant à elle</w:t>
      </w:r>
      <w:r>
        <w:rPr>
          <w:rFonts w:cs="Arial"/>
          <w:color w:val="000000"/>
          <w:sz w:val="22"/>
          <w:szCs w:val="20"/>
        </w:rPr>
        <w:t>.</w:t>
      </w:r>
    </w:p>
    <w:p w14:paraId="377616F6" w14:textId="77777777" w:rsidR="00F14E10" w:rsidRDefault="00F14E10" w:rsidP="00F14E10">
      <w:pPr>
        <w:pStyle w:val="tacheseurasment"/>
        <w:rPr>
          <w:rFonts w:cs="Arial"/>
          <w:color w:val="000000"/>
          <w:szCs w:val="20"/>
        </w:rPr>
      </w:pPr>
    </w:p>
    <w:tbl>
      <w:tblPr>
        <w:tblStyle w:val="Grilledutableau"/>
        <w:tblW w:w="10016" w:type="dxa"/>
        <w:tblLook w:val="04A0" w:firstRow="1" w:lastRow="0" w:firstColumn="1" w:lastColumn="0" w:noHBand="0" w:noVBand="1"/>
      </w:tblPr>
      <w:tblGrid>
        <w:gridCol w:w="7792"/>
        <w:gridCol w:w="2224"/>
      </w:tblGrid>
      <w:tr w:rsidR="00F14E10" w:rsidRPr="00C50ADD" w14:paraId="3D69E8D6" w14:textId="77777777" w:rsidTr="00D849A9">
        <w:trPr>
          <w:trHeight w:hRule="exact" w:val="454"/>
        </w:trPr>
        <w:tc>
          <w:tcPr>
            <w:tcW w:w="7792" w:type="dxa"/>
            <w:shd w:val="clear" w:color="auto" w:fill="E2EFD9" w:themeFill="accent6" w:themeFillTint="33"/>
            <w:vAlign w:val="center"/>
          </w:tcPr>
          <w:p w14:paraId="485BBA73" w14:textId="77777777" w:rsidR="00F14E10" w:rsidRPr="00C50ADD" w:rsidRDefault="00F14E10" w:rsidP="00D849A9">
            <w:pPr>
              <w:pStyle w:val="tacheseurasment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C50ADD">
              <w:rPr>
                <w:rFonts w:cs="Arial"/>
                <w:b/>
                <w:color w:val="000000"/>
                <w:szCs w:val="20"/>
              </w:rPr>
              <w:t>Description</w:t>
            </w:r>
          </w:p>
        </w:tc>
        <w:tc>
          <w:tcPr>
            <w:tcW w:w="2224" w:type="dxa"/>
            <w:shd w:val="clear" w:color="auto" w:fill="E2EFD9" w:themeFill="accent6" w:themeFillTint="33"/>
            <w:vAlign w:val="center"/>
          </w:tcPr>
          <w:p w14:paraId="020CBAE1" w14:textId="77777777" w:rsidR="00F14E10" w:rsidRPr="00C50ADD" w:rsidRDefault="00F14E10" w:rsidP="00D849A9">
            <w:pPr>
              <w:pStyle w:val="tacheseurasment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C50ADD">
              <w:rPr>
                <w:rFonts w:cs="Arial"/>
                <w:b/>
                <w:color w:val="000000"/>
                <w:szCs w:val="20"/>
              </w:rPr>
              <w:t>Arguments</w:t>
            </w:r>
          </w:p>
        </w:tc>
      </w:tr>
      <w:tr w:rsidR="00F14E10" w14:paraId="21C466D2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23161BD5" w14:textId="77777777" w:rsidR="00F14E10" w:rsidRDefault="00F14E10" w:rsidP="00D849A9">
            <w:pPr>
              <w:spacing w:before="120" w:after="120"/>
            </w:pPr>
            <w:r>
              <w:t>« Nos concurrents ont baissé les prix mais ils ne garantissent pas la même qualité que nos produits. »</w:t>
            </w:r>
          </w:p>
        </w:tc>
        <w:tc>
          <w:tcPr>
            <w:tcW w:w="2224" w:type="dxa"/>
            <w:vAlign w:val="center"/>
          </w:tcPr>
          <w:p w14:paraId="22368CCD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57528EE3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06A951AC" w14:textId="77777777" w:rsidR="00F14E10" w:rsidRDefault="00F14E10" w:rsidP="00D849A9">
            <w:pPr>
              <w:spacing w:before="120" w:after="120"/>
            </w:pPr>
            <w:r>
              <w:t>« Nous sommes obligés comme toutes les entreprises, de respecter le droit du travail. »</w:t>
            </w:r>
          </w:p>
        </w:tc>
        <w:tc>
          <w:tcPr>
            <w:tcW w:w="2224" w:type="dxa"/>
            <w:vAlign w:val="center"/>
          </w:tcPr>
          <w:p w14:paraId="28AEDC9F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0D17BE9E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15406D1D" w14:textId="77777777" w:rsidR="00F14E10" w:rsidRDefault="00F14E10" w:rsidP="00D849A9">
            <w:pPr>
              <w:spacing w:before="120" w:after="120"/>
            </w:pPr>
            <w:r>
              <w:t>« Notre service SAV a réalisé des essais sur le produit et nous n’avons constaté aucun problème dans le cadre d’une utilisat</w:t>
            </w:r>
            <w:r>
              <w:rPr>
                <w:rFonts w:cs="Arial"/>
                <w:color w:val="000000"/>
              </w:rPr>
              <w:t>ion normale. »</w:t>
            </w:r>
          </w:p>
        </w:tc>
        <w:tc>
          <w:tcPr>
            <w:tcW w:w="2224" w:type="dxa"/>
            <w:vAlign w:val="center"/>
          </w:tcPr>
          <w:p w14:paraId="63A6B26C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141BD233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62F85DA8" w14:textId="77777777" w:rsidR="00F14E10" w:rsidRDefault="00F14E10" w:rsidP="00D849A9">
            <w:pPr>
              <w:spacing w:before="120" w:after="120"/>
            </w:pPr>
            <w:r>
              <w:t>« Tous nos produits respectent les normes environnementales préconisées par le comité interministériel pour le développement durable. »</w:t>
            </w:r>
          </w:p>
        </w:tc>
        <w:tc>
          <w:tcPr>
            <w:tcW w:w="2224" w:type="dxa"/>
            <w:vAlign w:val="center"/>
          </w:tcPr>
          <w:p w14:paraId="6D2DE0F4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488A60AB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0A5BB530" w14:textId="77777777" w:rsidR="00F14E10" w:rsidRDefault="00F14E10" w:rsidP="00D849A9">
            <w:pPr>
              <w:spacing w:before="120" w:after="120"/>
            </w:pPr>
            <w:r>
              <w:t>« Notre entreprise est certifié ISO 9001 contrairement à la société xxx. »</w:t>
            </w:r>
          </w:p>
        </w:tc>
        <w:tc>
          <w:tcPr>
            <w:tcW w:w="2224" w:type="dxa"/>
            <w:vAlign w:val="center"/>
          </w:tcPr>
          <w:p w14:paraId="7B42B0ED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7160FDDE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7FAB6199" w14:textId="77777777" w:rsidR="00F14E10" w:rsidRDefault="00F14E10" w:rsidP="00D849A9">
            <w:pPr>
              <w:spacing w:before="120" w:after="120"/>
            </w:pPr>
            <w:r>
              <w:t>« Notre produit a reçu le prix du design au salon du design 2017 de Saint-</w:t>
            </w:r>
            <w:r>
              <w:rPr>
                <w:rFonts w:cs="Arial"/>
              </w:rPr>
              <w:t>É</w:t>
            </w:r>
            <w:r>
              <w:t>tienne. »</w:t>
            </w:r>
          </w:p>
        </w:tc>
        <w:tc>
          <w:tcPr>
            <w:tcW w:w="2224" w:type="dxa"/>
            <w:vAlign w:val="center"/>
          </w:tcPr>
          <w:p w14:paraId="6CCC36D8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474AD7F7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30F8222A" w14:textId="77777777" w:rsidR="00F14E10" w:rsidRDefault="00F14E10" w:rsidP="00D849A9">
            <w:pPr>
              <w:spacing w:before="120" w:after="120"/>
            </w:pPr>
            <w:r>
              <w:t xml:space="preserve">« La texture de notre produit n’est pas des plus agréables, mais notre article est plus efficace plus rapidement… » </w:t>
            </w:r>
          </w:p>
        </w:tc>
        <w:tc>
          <w:tcPr>
            <w:tcW w:w="2224" w:type="dxa"/>
            <w:vAlign w:val="center"/>
          </w:tcPr>
          <w:p w14:paraId="3A436A1E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614691CA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1D4BFB1F" w14:textId="77777777" w:rsidR="00F14E10" w:rsidRDefault="00F14E10" w:rsidP="00D849A9">
            <w:pPr>
              <w:spacing w:before="120" w:after="120"/>
            </w:pPr>
            <w:r>
              <w:t>« Notre personnel est régulièrement formé à ces pratiques et leurs compétences sont reconnues par tous nos clients. »</w:t>
            </w:r>
          </w:p>
        </w:tc>
        <w:tc>
          <w:tcPr>
            <w:tcW w:w="2224" w:type="dxa"/>
            <w:vAlign w:val="center"/>
          </w:tcPr>
          <w:p w14:paraId="06ED8651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6A0D2F0F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6B53CD58" w14:textId="77777777" w:rsidR="00F14E10" w:rsidRDefault="00F14E10" w:rsidP="00D849A9">
            <w:pPr>
              <w:spacing w:before="120" w:after="120"/>
            </w:pPr>
            <w:r>
              <w:t>« Nos délais de livraison sont longs, mais vous êtes assuré de recevoir un produit frais. » </w:t>
            </w:r>
          </w:p>
        </w:tc>
        <w:tc>
          <w:tcPr>
            <w:tcW w:w="2224" w:type="dxa"/>
            <w:vAlign w:val="center"/>
          </w:tcPr>
          <w:p w14:paraId="08F99671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4CF21D93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16D353A1" w14:textId="77777777" w:rsidR="00F14E10" w:rsidRDefault="00F14E10" w:rsidP="00D849A9">
            <w:pPr>
              <w:spacing w:before="120" w:after="120"/>
            </w:pPr>
            <w:r>
              <w:t>« Pouvez-vous m’expliquer comment une entreprise peut garantir la livraison sous 48 heures d’un produit qui exige 48 heures de préparation ? »</w:t>
            </w:r>
          </w:p>
        </w:tc>
        <w:tc>
          <w:tcPr>
            <w:tcW w:w="2224" w:type="dxa"/>
            <w:vAlign w:val="center"/>
          </w:tcPr>
          <w:p w14:paraId="443C00A9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71658364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7F65637F" w14:textId="77777777" w:rsidR="00F14E10" w:rsidRDefault="00F14E10" w:rsidP="00D849A9">
            <w:pPr>
              <w:spacing w:before="120" w:after="120"/>
            </w:pPr>
            <w:r>
              <w:t>« Nous sommes le fabricant exclusif de produits pour la société Burberry. »</w:t>
            </w:r>
          </w:p>
        </w:tc>
        <w:tc>
          <w:tcPr>
            <w:tcW w:w="2224" w:type="dxa"/>
            <w:vAlign w:val="center"/>
          </w:tcPr>
          <w:p w14:paraId="6FA6E9D5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F14E10" w14:paraId="36BE9C96" w14:textId="77777777" w:rsidTr="00D849A9">
        <w:trPr>
          <w:trHeight w:val="454"/>
        </w:trPr>
        <w:tc>
          <w:tcPr>
            <w:tcW w:w="7792" w:type="dxa"/>
            <w:vAlign w:val="center"/>
          </w:tcPr>
          <w:p w14:paraId="5E6E8CA3" w14:textId="77777777" w:rsidR="00F14E10" w:rsidRDefault="00F14E10" w:rsidP="00D849A9">
            <w:pPr>
              <w:spacing w:before="120" w:after="120"/>
            </w:pPr>
            <w:r>
              <w:t>« Nous comprenons votre demande, mais nous vous traitons comme tous nos clients VIP. »</w:t>
            </w:r>
          </w:p>
        </w:tc>
        <w:tc>
          <w:tcPr>
            <w:tcW w:w="2224" w:type="dxa"/>
            <w:vAlign w:val="center"/>
          </w:tcPr>
          <w:p w14:paraId="5216260D" w14:textId="77777777" w:rsidR="00F14E10" w:rsidRDefault="00F14E10" w:rsidP="00D849A9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</w:tbl>
    <w:p w14:paraId="4989F47E" w14:textId="77777777" w:rsidR="00F14E10" w:rsidRDefault="00F14E10" w:rsidP="00F14E10">
      <w:pPr>
        <w:jc w:val="center"/>
        <w:rPr>
          <w:b/>
          <w:sz w:val="18"/>
        </w:rPr>
      </w:pPr>
    </w:p>
    <w:p w14:paraId="4C7562FC" w14:textId="77777777" w:rsidR="00F14E10" w:rsidRDefault="00F14E10" w:rsidP="00F14E10">
      <w:pPr>
        <w:jc w:val="center"/>
        <w:rPr>
          <w:b/>
          <w:sz w:val="18"/>
        </w:rPr>
      </w:pPr>
    </w:p>
    <w:p w14:paraId="4E6335E3" w14:textId="77777777" w:rsidR="00F14E10" w:rsidRDefault="00F14E10" w:rsidP="00F14E10">
      <w:pPr>
        <w:jc w:val="center"/>
        <w:rPr>
          <w:b/>
          <w:sz w:val="18"/>
        </w:rPr>
      </w:pPr>
    </w:p>
    <w:p w14:paraId="4F172539" w14:textId="77777777" w:rsidR="00F14E10" w:rsidRDefault="00F14E10" w:rsidP="00F14E10">
      <w:pPr>
        <w:jc w:val="center"/>
        <w:rPr>
          <w:b/>
          <w:sz w:val="18"/>
        </w:rPr>
      </w:pPr>
    </w:p>
    <w:p w14:paraId="45FBDACA" w14:textId="77777777" w:rsidR="00F14E10" w:rsidRDefault="00F14E10" w:rsidP="00F14E10">
      <w:pPr>
        <w:jc w:val="center"/>
        <w:rPr>
          <w:b/>
          <w:sz w:val="18"/>
        </w:rPr>
      </w:pPr>
    </w:p>
    <w:p w14:paraId="4B9FAAC5" w14:textId="77777777" w:rsidR="00BF37FA" w:rsidRPr="00F14E10" w:rsidRDefault="00BF37FA" w:rsidP="00F14E10"/>
    <w:sectPr w:rsidR="00BF37FA" w:rsidRPr="00F14E10" w:rsidSect="00F14E10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214DF"/>
    <w:multiLevelType w:val="hybridMultilevel"/>
    <w:tmpl w:val="A2DC500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97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56"/>
    <w:rsid w:val="00152B56"/>
    <w:rsid w:val="005B197F"/>
    <w:rsid w:val="00944A38"/>
    <w:rsid w:val="00A87737"/>
    <w:rsid w:val="00BF37FA"/>
    <w:rsid w:val="00DA023D"/>
    <w:rsid w:val="00F1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0717"/>
  <w15:chartTrackingRefBased/>
  <w15:docId w15:val="{7303F3B3-D34D-4794-9A17-F608437F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56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152B56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2B5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152B56"/>
    <w:rPr>
      <w:rFonts w:eastAsia="Times New Roman"/>
      <w:sz w:val="20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152B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2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02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2015-01-05T08:44:00Z</dcterms:created>
  <dcterms:modified xsi:type="dcterms:W3CDTF">2023-01-22T19:42:00Z</dcterms:modified>
</cp:coreProperties>
</file>