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9" w:type="dxa"/>
        <w:shd w:val="clear" w:color="auto" w:fill="FFFF00"/>
        <w:tblLook w:val="04A0" w:firstRow="1" w:lastRow="0" w:firstColumn="1" w:lastColumn="0" w:noHBand="0" w:noVBand="1"/>
      </w:tblPr>
      <w:tblGrid>
        <w:gridCol w:w="2373"/>
        <w:gridCol w:w="6694"/>
        <w:gridCol w:w="1002"/>
      </w:tblGrid>
      <w:tr w:rsidR="009F0165" w:rsidRPr="00342A4C" w14:paraId="34E7426B" w14:textId="77777777" w:rsidTr="00D849A9">
        <w:trPr>
          <w:trHeight w:val="386"/>
        </w:trPr>
        <w:tc>
          <w:tcPr>
            <w:tcW w:w="10069" w:type="dxa"/>
            <w:gridSpan w:val="3"/>
            <w:shd w:val="clear" w:color="auto" w:fill="FFFF00"/>
          </w:tcPr>
          <w:p w14:paraId="61D49F11" w14:textId="77777777" w:rsidR="009F0165" w:rsidRPr="00342A4C" w:rsidRDefault="009F0165" w:rsidP="00D849A9">
            <w:pPr>
              <w:pStyle w:val="Titre2"/>
              <w:spacing w:before="120"/>
              <w:jc w:val="center"/>
              <w:outlineLvl w:val="1"/>
              <w:rPr>
                <w:szCs w:val="22"/>
              </w:rPr>
            </w:pPr>
            <w:r w:rsidRPr="00342A4C">
              <w:rPr>
                <w:szCs w:val="22"/>
              </w:rPr>
              <w:t>Réflexion 1 - Identifier les exigences de l’accueil physique</w:t>
            </w:r>
          </w:p>
        </w:tc>
      </w:tr>
      <w:tr w:rsidR="009F0165" w:rsidRPr="00BD36BB" w14:paraId="1C0A990E" w14:textId="77777777" w:rsidTr="00D849A9">
        <w:trPr>
          <w:trHeight w:val="504"/>
        </w:trPr>
        <w:tc>
          <w:tcPr>
            <w:tcW w:w="2373" w:type="dxa"/>
            <w:shd w:val="clear" w:color="auto" w:fill="FFFF00"/>
            <w:vAlign w:val="center"/>
          </w:tcPr>
          <w:p w14:paraId="26EBC449" w14:textId="77777777" w:rsidR="009F0165" w:rsidRPr="00BD36BB" w:rsidRDefault="009F0165" w:rsidP="00D849A9">
            <w:pPr>
              <w:rPr>
                <w:rFonts w:cs="Arial"/>
              </w:rPr>
            </w:pPr>
            <w:r w:rsidRPr="009E39A9">
              <w:rPr>
                <w:rFonts w:cs="Arial"/>
              </w:rPr>
              <w:t>Durée</w:t>
            </w:r>
            <w:r>
              <w:rPr>
                <w:rFonts w:cs="Arial"/>
              </w:rPr>
              <w:t xml:space="preserve"> : 10’</w:t>
            </w:r>
          </w:p>
        </w:tc>
        <w:tc>
          <w:tcPr>
            <w:tcW w:w="6694" w:type="dxa"/>
            <w:shd w:val="clear" w:color="auto" w:fill="FFFF00"/>
            <w:vAlign w:val="center"/>
          </w:tcPr>
          <w:p w14:paraId="3DD5EDF3" w14:textId="77777777" w:rsidR="009F0165" w:rsidRPr="00BD36BB" w:rsidRDefault="009F0165" w:rsidP="00D849A9">
            <w:pPr>
              <w:jc w:val="center"/>
              <w:rPr>
                <w:rFonts w:cs="Arial"/>
              </w:rPr>
            </w:pPr>
            <w:r>
              <w:rPr>
                <w:rFonts w:cs="Arial"/>
                <w:noProof/>
              </w:rPr>
              <w:drawing>
                <wp:inline distT="0" distB="0" distL="0" distR="0" wp14:anchorId="1E561FDC" wp14:editId="691101E0">
                  <wp:extent cx="324000" cy="324000"/>
                  <wp:effectExtent l="0" t="0" r="0" b="0"/>
                  <wp:docPr id="34" name="Graphique 3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que 3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rPr>
              <w:t xml:space="preserve">ou </w:t>
            </w:r>
            <w:r>
              <w:rPr>
                <w:rFonts w:cs="Arial"/>
                <w:noProof/>
              </w:rPr>
              <w:drawing>
                <wp:inline distT="0" distB="0" distL="0" distR="0" wp14:anchorId="4C81EF1A" wp14:editId="2FBE9489">
                  <wp:extent cx="360000" cy="360000"/>
                  <wp:effectExtent l="0" t="0" r="0" b="2540"/>
                  <wp:docPr id="48" name="Graphique 4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que 48"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002" w:type="dxa"/>
            <w:shd w:val="clear" w:color="auto" w:fill="FFFF00"/>
            <w:vAlign w:val="center"/>
          </w:tcPr>
          <w:p w14:paraId="53165D6A" w14:textId="77777777" w:rsidR="009F0165" w:rsidRPr="009E39A9" w:rsidRDefault="009F0165" w:rsidP="00D849A9">
            <w:pPr>
              <w:rPr>
                <w:rFonts w:cs="Arial"/>
                <w:color w:val="000000" w:themeColor="text1"/>
              </w:rPr>
            </w:pPr>
            <w:r w:rsidRPr="009E39A9">
              <w:rPr>
                <w:rStyle w:val="Lienhypertexte"/>
                <w:rFonts w:cs="Arial"/>
                <w:b/>
                <w:color w:val="000000" w:themeColor="text1"/>
              </w:rPr>
              <w:t>Source</w:t>
            </w:r>
          </w:p>
        </w:tc>
      </w:tr>
    </w:tbl>
    <w:p w14:paraId="5D9E76FD" w14:textId="77777777" w:rsidR="009F0165" w:rsidRPr="009E39A9" w:rsidRDefault="009F0165" w:rsidP="009F0165">
      <w:pPr>
        <w:spacing w:before="240" w:after="120"/>
        <w:jc w:val="both"/>
        <w:rPr>
          <w:b/>
          <w:sz w:val="24"/>
        </w:rPr>
      </w:pPr>
      <w:r w:rsidRPr="009E39A9">
        <w:rPr>
          <w:rFonts w:cs="Arial"/>
          <w:b/>
          <w:sz w:val="24"/>
        </w:rPr>
        <w:t>Travail à faire</w:t>
      </w:r>
      <w:r w:rsidRPr="009E39A9">
        <w:rPr>
          <w:rFonts w:cs="Arial"/>
          <w:b/>
          <w:sz w:val="24"/>
        </w:rPr>
        <w:tab/>
      </w:r>
    </w:p>
    <w:p w14:paraId="2347BE00" w14:textId="77777777" w:rsidR="009F0165" w:rsidRPr="00BC42FC" w:rsidRDefault="009F0165" w:rsidP="009F0165">
      <w:pPr>
        <w:spacing w:before="120" w:after="120"/>
        <w:jc w:val="both"/>
      </w:pPr>
      <w:r>
        <w:rPr>
          <w:rFonts w:cs="Arial"/>
        </w:rPr>
        <w:t xml:space="preserve">Après avoir lu le </w:t>
      </w:r>
      <w:r w:rsidRPr="00BC42FC">
        <w:t>document, répondez aux questions suivantes :</w:t>
      </w:r>
    </w:p>
    <w:p w14:paraId="1250C3AB" w14:textId="77777777" w:rsidR="009F0165" w:rsidRPr="00BC42FC" w:rsidRDefault="009F0165" w:rsidP="009F0165">
      <w:pPr>
        <w:pStyle w:val="Paragraphedeliste"/>
        <w:numPr>
          <w:ilvl w:val="0"/>
          <w:numId w:val="2"/>
        </w:numPr>
        <w:spacing w:before="120" w:after="120"/>
        <w:jc w:val="both"/>
      </w:pPr>
      <w:r w:rsidRPr="00BC42FC">
        <w:t>Pourquoi faut-il accorder de l’importance à l’accueil ?</w:t>
      </w:r>
    </w:p>
    <w:p w14:paraId="3F6F3D67" w14:textId="77777777" w:rsidR="009F0165" w:rsidRPr="00BC42FC" w:rsidRDefault="009F0165" w:rsidP="009F0165">
      <w:pPr>
        <w:pStyle w:val="Paragraphedeliste"/>
        <w:numPr>
          <w:ilvl w:val="0"/>
          <w:numId w:val="2"/>
        </w:numPr>
        <w:spacing w:before="120" w:after="120"/>
        <w:jc w:val="both"/>
      </w:pPr>
      <w:r w:rsidRPr="00BC42FC">
        <w:rPr>
          <w:rFonts w:cs="Arial"/>
        </w:rPr>
        <w:t>Quelles doivent être les qualités essentielles de la personne responsable de l’accueil ?</w:t>
      </w:r>
    </w:p>
    <w:p w14:paraId="299380CB" w14:textId="77777777" w:rsidR="009F0165" w:rsidRPr="009E39A9" w:rsidRDefault="009F0165" w:rsidP="009F0165">
      <w:pPr>
        <w:spacing w:before="120" w:after="120"/>
        <w:jc w:val="both"/>
        <w:rPr>
          <w:b/>
        </w:rPr>
      </w:pPr>
    </w:p>
    <w:p w14:paraId="1AC0C690" w14:textId="77777777" w:rsidR="009F0165" w:rsidRPr="00A95763" w:rsidRDefault="009F0165" w:rsidP="009F0165">
      <w:pPr>
        <w:spacing w:after="120"/>
        <w:rPr>
          <w:rFonts w:eastAsia="Times New Roman" w:cs="Arial"/>
          <w:b/>
          <w:sz w:val="24"/>
          <w:lang w:eastAsia="fr-FR"/>
        </w:rPr>
      </w:pPr>
      <w:r w:rsidRPr="00342A4C">
        <w:rPr>
          <w:rFonts w:eastAsia="Times New Roman" w:cs="Arial"/>
          <w:b/>
          <w:color w:val="FFFFFF" w:themeColor="background1"/>
          <w:sz w:val="24"/>
          <w:highlight w:val="red"/>
          <w:lang w:eastAsia="fr-FR"/>
        </w:rPr>
        <w:t xml:space="preserve">Doc. </w:t>
      </w:r>
      <w:r w:rsidRPr="00342A4C">
        <w:rPr>
          <w:rFonts w:eastAsia="Times New Roman" w:cs="Arial"/>
          <w:b/>
          <w:color w:val="FFFFFF" w:themeColor="background1"/>
          <w:sz w:val="24"/>
          <w:lang w:eastAsia="fr-FR"/>
        </w:rPr>
        <w:t xml:space="preserve"> </w:t>
      </w:r>
      <w:r w:rsidRPr="00A95763">
        <w:rPr>
          <w:rFonts w:eastAsia="Times New Roman" w:cs="Arial"/>
          <w:b/>
          <w:sz w:val="24"/>
          <w:lang w:eastAsia="fr-FR"/>
        </w:rPr>
        <w:t>L’accueil physique en entreprise</w:t>
      </w:r>
    </w:p>
    <w:p w14:paraId="708E3B7B" w14:textId="77777777" w:rsidR="009F0165" w:rsidRPr="00342A4C" w:rsidRDefault="009F0165" w:rsidP="009F0165">
      <w:pPr>
        <w:rPr>
          <w:rFonts w:eastAsia="Times New Roman" w:cs="Arial"/>
          <w:bCs/>
          <w:i/>
          <w:iCs/>
          <w:sz w:val="18"/>
          <w:lang w:eastAsia="fr-FR"/>
        </w:rPr>
      </w:pPr>
      <w:r w:rsidRPr="00342A4C">
        <w:rPr>
          <w:rFonts w:eastAsia="Times New Roman" w:cs="Arial"/>
          <w:bCs/>
          <w:i/>
          <w:iCs/>
          <w:sz w:val="18"/>
          <w:lang w:eastAsia="fr-FR"/>
        </w:rPr>
        <w:t>http://www.top-assistante.com/</w:t>
      </w:r>
    </w:p>
    <w:p w14:paraId="1B8CCE3A" w14:textId="77777777" w:rsidR="009F0165" w:rsidRPr="00D82B40" w:rsidRDefault="009F0165" w:rsidP="009F0165">
      <w:pPr>
        <w:spacing w:before="240"/>
        <w:rPr>
          <w:rFonts w:eastAsia="Times New Roman" w:cs="Arial"/>
          <w:lang w:eastAsia="fr-FR"/>
        </w:rPr>
      </w:pPr>
      <w:r w:rsidRPr="00D82B40">
        <w:rPr>
          <w:rFonts w:eastAsia="Times New Roman" w:cs="Arial"/>
          <w:lang w:eastAsia="fr-FR"/>
        </w:rPr>
        <w:t>L'accueil téléphonique et physique constitue le premier contact d'un client potentiel avec votre société. Il s'agit donc, en dépit des apparences, d'un poste stratégique.</w:t>
      </w:r>
    </w:p>
    <w:p w14:paraId="03D05A52" w14:textId="77777777" w:rsidR="009F0165" w:rsidRPr="00D82B40" w:rsidRDefault="009F0165" w:rsidP="009F0165">
      <w:pPr>
        <w:rPr>
          <w:rFonts w:eastAsia="Times New Roman" w:cs="Arial"/>
          <w:lang w:eastAsia="fr-FR"/>
        </w:rPr>
      </w:pPr>
    </w:p>
    <w:p w14:paraId="6B25A7B2" w14:textId="77777777" w:rsidR="009F0165" w:rsidRPr="00D82B40" w:rsidRDefault="009F0165" w:rsidP="009F0165">
      <w:pPr>
        <w:jc w:val="both"/>
        <w:rPr>
          <w:rFonts w:eastAsia="Times New Roman" w:cs="Arial"/>
          <w:lang w:eastAsia="fr-FR"/>
        </w:rPr>
      </w:pPr>
      <w:r w:rsidRPr="00D82B40">
        <w:rPr>
          <w:rFonts w:eastAsia="Times New Roman" w:cs="Arial"/>
          <w:lang w:eastAsia="fr-FR"/>
        </w:rPr>
        <w:t>Bien des entreprises choisissent leur hôtesse d'accueil en premier lieu sur des critères physiques. Au-delà de ce choix dont on pourrait débattre à loisir, il paraît fondamental de s'assurer que la candidate retenue dispose de compétences spécifiques.</w:t>
      </w:r>
    </w:p>
    <w:p w14:paraId="1E9F4270" w14:textId="77777777" w:rsidR="009F0165" w:rsidRPr="00D82B40" w:rsidRDefault="009F0165" w:rsidP="009F0165">
      <w:pPr>
        <w:spacing w:before="120"/>
        <w:rPr>
          <w:rFonts w:eastAsia="Times New Roman" w:cs="Arial"/>
          <w:lang w:eastAsia="fr-FR"/>
        </w:rPr>
      </w:pPr>
      <w:r w:rsidRPr="00D82B40">
        <w:rPr>
          <w:rFonts w:eastAsia="Times New Roman" w:cs="Arial"/>
          <w:lang w:eastAsia="fr-FR"/>
        </w:rPr>
        <w:t>Une hôtesse d'accueil doit :</w:t>
      </w:r>
    </w:p>
    <w:p w14:paraId="5EC49661" w14:textId="77777777" w:rsidR="009F0165" w:rsidRPr="00D82B40" w:rsidRDefault="009F0165" w:rsidP="009F0165">
      <w:pPr>
        <w:numPr>
          <w:ilvl w:val="0"/>
          <w:numId w:val="1"/>
        </w:numPr>
        <w:ind w:left="426" w:hanging="426"/>
        <w:jc w:val="both"/>
        <w:rPr>
          <w:rFonts w:eastAsia="Times New Roman" w:cs="Arial"/>
          <w:lang w:eastAsia="fr-FR"/>
        </w:rPr>
      </w:pPr>
      <w:r w:rsidRPr="00D82B40">
        <w:rPr>
          <w:rFonts w:eastAsia="Times New Roman" w:cs="Arial"/>
          <w:b/>
          <w:bCs/>
          <w:lang w:eastAsia="fr-FR"/>
        </w:rPr>
        <w:t>être souriante</w:t>
      </w:r>
      <w:r w:rsidRPr="00D82B40">
        <w:rPr>
          <w:rFonts w:eastAsia="Times New Roman" w:cs="Arial"/>
          <w:lang w:eastAsia="fr-FR"/>
        </w:rPr>
        <w:t xml:space="preserve"> ; </w:t>
      </w:r>
    </w:p>
    <w:p w14:paraId="36CA0352" w14:textId="77777777" w:rsidR="009F0165" w:rsidRPr="00D82B40" w:rsidRDefault="009F0165" w:rsidP="009F0165">
      <w:pPr>
        <w:numPr>
          <w:ilvl w:val="0"/>
          <w:numId w:val="1"/>
        </w:numPr>
        <w:spacing w:before="100" w:beforeAutospacing="1" w:after="100" w:afterAutospacing="1"/>
        <w:ind w:left="426" w:hanging="426"/>
        <w:jc w:val="both"/>
        <w:rPr>
          <w:rFonts w:eastAsia="Times New Roman" w:cs="Arial"/>
          <w:lang w:eastAsia="fr-FR"/>
        </w:rPr>
      </w:pPr>
      <w:r w:rsidRPr="00D82B40">
        <w:rPr>
          <w:rFonts w:eastAsia="Times New Roman" w:cs="Arial"/>
          <w:b/>
          <w:bCs/>
          <w:lang w:eastAsia="fr-FR"/>
        </w:rPr>
        <w:t>avoir une bonne élocution.</w:t>
      </w:r>
      <w:r w:rsidRPr="00D82B40">
        <w:rPr>
          <w:rFonts w:eastAsia="Times New Roman" w:cs="Arial"/>
          <w:lang w:eastAsia="fr-FR"/>
        </w:rPr>
        <w:t xml:space="preserve"> Rien n'est plus horripilant qu'une hôtesse qui répond "</w:t>
      </w:r>
      <w:proofErr w:type="gramStart"/>
      <w:r w:rsidRPr="00D82B40">
        <w:rPr>
          <w:rFonts w:eastAsia="Times New Roman" w:cs="Arial"/>
          <w:lang w:eastAsia="fr-FR"/>
        </w:rPr>
        <w:t>il est pas</w:t>
      </w:r>
      <w:proofErr w:type="gramEnd"/>
      <w:r w:rsidRPr="00D82B40">
        <w:rPr>
          <w:rFonts w:eastAsia="Times New Roman" w:cs="Arial"/>
          <w:lang w:eastAsia="fr-FR"/>
        </w:rPr>
        <w:t xml:space="preserve"> là" ou "Quittez pas !" ;</w:t>
      </w:r>
    </w:p>
    <w:p w14:paraId="7EEE32D5" w14:textId="77777777" w:rsidR="009F0165" w:rsidRPr="00D82B40" w:rsidRDefault="009F0165" w:rsidP="009F0165">
      <w:pPr>
        <w:numPr>
          <w:ilvl w:val="0"/>
          <w:numId w:val="1"/>
        </w:numPr>
        <w:spacing w:before="100" w:beforeAutospacing="1" w:after="100" w:afterAutospacing="1"/>
        <w:ind w:left="426" w:hanging="426"/>
        <w:jc w:val="both"/>
        <w:rPr>
          <w:rFonts w:eastAsia="Times New Roman" w:cs="Arial"/>
          <w:lang w:eastAsia="fr-FR"/>
        </w:rPr>
      </w:pPr>
      <w:r w:rsidRPr="00D82B40">
        <w:rPr>
          <w:rFonts w:eastAsia="Times New Roman" w:cs="Arial"/>
          <w:b/>
          <w:bCs/>
          <w:lang w:eastAsia="fr-FR"/>
        </w:rPr>
        <w:t>être disponible</w:t>
      </w:r>
      <w:r w:rsidRPr="00D82B40">
        <w:rPr>
          <w:rFonts w:eastAsia="Times New Roman" w:cs="Arial"/>
          <w:lang w:eastAsia="fr-FR"/>
        </w:rPr>
        <w:t xml:space="preserve">. Une bonne hôtesse d'accueil interrompt toujours ses tâches, à plus forte raison une communication privée lorsqu'un client ou un livreur se présente à la réception. </w:t>
      </w:r>
      <w:r w:rsidRPr="00D82B40">
        <w:rPr>
          <w:rFonts w:eastAsia="Times New Roman" w:cs="Arial"/>
          <w:lang w:eastAsia="fr-FR"/>
        </w:rPr>
        <w:br/>
        <w:t xml:space="preserve">De plus, la plupart des banques </w:t>
      </w:r>
      <w:r>
        <w:rPr>
          <w:rFonts w:eastAsia="Times New Roman" w:cs="Arial"/>
          <w:lang w:eastAsia="fr-FR"/>
        </w:rPr>
        <w:t>d’accueil dissimule</w:t>
      </w:r>
      <w:r w:rsidRPr="00D82B40">
        <w:rPr>
          <w:rFonts w:eastAsia="Times New Roman" w:cs="Arial"/>
          <w:lang w:eastAsia="fr-FR"/>
        </w:rPr>
        <w:t xml:space="preserve">nt l'hôtesse lorsqu'elle se trouve en position assise, une bonne hôtesse se lèvera dès qu'un client entre dans son champ visuel. </w:t>
      </w:r>
    </w:p>
    <w:p w14:paraId="1321119D" w14:textId="77777777" w:rsidR="009F0165" w:rsidRDefault="009F0165" w:rsidP="009F0165">
      <w:pPr>
        <w:numPr>
          <w:ilvl w:val="0"/>
          <w:numId w:val="1"/>
        </w:numPr>
        <w:spacing w:after="120"/>
        <w:ind w:left="426" w:hanging="426"/>
        <w:jc w:val="both"/>
        <w:rPr>
          <w:rFonts w:eastAsia="Times New Roman" w:cs="Arial"/>
          <w:lang w:eastAsia="fr-FR"/>
        </w:rPr>
      </w:pPr>
      <w:r w:rsidRPr="00D82B40">
        <w:rPr>
          <w:rFonts w:eastAsia="Times New Roman" w:cs="Arial"/>
          <w:b/>
          <w:bCs/>
          <w:lang w:eastAsia="fr-FR"/>
        </w:rPr>
        <w:t>être diplomate et résistante du stress</w:t>
      </w:r>
      <w:r w:rsidRPr="00D82B40">
        <w:rPr>
          <w:rFonts w:eastAsia="Times New Roman" w:cs="Arial"/>
          <w:lang w:eastAsia="fr-FR"/>
        </w:rPr>
        <w:t>. L'hôtesse est souvent le premier interlocuteur auquel un client mécontent est confronté. Savoir conserver son calme face à une situation conflictuelle est essentiel.</w:t>
      </w:r>
    </w:p>
    <w:p w14:paraId="76AD6DCD" w14:textId="77777777" w:rsidR="009F0165" w:rsidRPr="00D82B40" w:rsidRDefault="009F0165" w:rsidP="009F0165">
      <w:pPr>
        <w:spacing w:after="120"/>
        <w:rPr>
          <w:rFonts w:eastAsia="Times New Roman" w:cs="Arial"/>
          <w:lang w:eastAsia="fr-FR"/>
        </w:rPr>
      </w:pPr>
      <w:r>
        <w:rPr>
          <w:rFonts w:eastAsia="Times New Roman" w:cs="Arial"/>
          <w:lang w:eastAsia="fr-FR"/>
        </w:rPr>
        <w:t xml:space="preserve">        </w:t>
      </w:r>
      <w:r w:rsidRPr="00D82B40">
        <w:rPr>
          <w:rFonts w:eastAsia="Times New Roman" w:cs="Arial"/>
          <w:lang w:eastAsia="fr-FR"/>
        </w:rPr>
        <w:t xml:space="preserve">Des formations spécifiques telles que la gestion du stress </w:t>
      </w:r>
      <w:proofErr w:type="gramStart"/>
      <w:r w:rsidRPr="00D82B40">
        <w:rPr>
          <w:rFonts w:eastAsia="Times New Roman" w:cs="Arial"/>
          <w:lang w:eastAsia="fr-FR"/>
        </w:rPr>
        <w:t>peuvent</w:t>
      </w:r>
      <w:proofErr w:type="gramEnd"/>
      <w:r w:rsidRPr="00D82B40">
        <w:rPr>
          <w:rFonts w:eastAsia="Times New Roman" w:cs="Arial"/>
          <w:lang w:eastAsia="fr-FR"/>
        </w:rPr>
        <w:t xml:space="preserve"> s'avérer utiles. </w:t>
      </w:r>
    </w:p>
    <w:p w14:paraId="765A5365" w14:textId="77777777" w:rsidR="009F0165" w:rsidRPr="00D82B40" w:rsidRDefault="009F0165" w:rsidP="009F0165">
      <w:pPr>
        <w:numPr>
          <w:ilvl w:val="0"/>
          <w:numId w:val="1"/>
        </w:numPr>
        <w:ind w:left="426" w:hanging="426"/>
        <w:jc w:val="both"/>
        <w:rPr>
          <w:rFonts w:eastAsia="Times New Roman" w:cs="Arial"/>
          <w:lang w:eastAsia="fr-FR"/>
        </w:rPr>
      </w:pPr>
      <w:r w:rsidRPr="00D82B40">
        <w:rPr>
          <w:rFonts w:eastAsia="Times New Roman" w:cs="Arial"/>
          <w:b/>
          <w:bCs/>
          <w:lang w:eastAsia="fr-FR"/>
        </w:rPr>
        <w:t>être en mesure d'orienter les clients/prospects en fonction de leurs demandes</w:t>
      </w:r>
      <w:r w:rsidRPr="00D82B40">
        <w:rPr>
          <w:rFonts w:eastAsia="Times New Roman" w:cs="Arial"/>
          <w:lang w:eastAsia="fr-FR"/>
        </w:rPr>
        <w:t>. Ceci implique une bonne connaissance de l'entreprise et de ses acteurs ;</w:t>
      </w:r>
    </w:p>
    <w:p w14:paraId="023E48B3" w14:textId="77777777" w:rsidR="009F0165" w:rsidRPr="00D82B40" w:rsidRDefault="009F0165" w:rsidP="009F0165">
      <w:pPr>
        <w:numPr>
          <w:ilvl w:val="0"/>
          <w:numId w:val="1"/>
        </w:numPr>
        <w:spacing w:before="100" w:beforeAutospacing="1" w:after="100" w:afterAutospacing="1"/>
        <w:ind w:left="426" w:hanging="426"/>
        <w:jc w:val="both"/>
        <w:rPr>
          <w:rFonts w:eastAsia="Times New Roman" w:cs="Arial"/>
          <w:lang w:eastAsia="fr-FR"/>
        </w:rPr>
      </w:pPr>
      <w:r w:rsidRPr="00D82B40">
        <w:rPr>
          <w:rFonts w:eastAsia="Times New Roman" w:cs="Arial"/>
          <w:b/>
          <w:bCs/>
          <w:lang w:eastAsia="fr-FR"/>
        </w:rPr>
        <w:t>avoir une tenue irréprochable</w:t>
      </w:r>
      <w:r w:rsidRPr="00D82B40">
        <w:rPr>
          <w:rFonts w:eastAsia="Times New Roman" w:cs="Arial"/>
          <w:lang w:eastAsia="fr-FR"/>
        </w:rPr>
        <w:t xml:space="preserve"> : se tenir droite, ne pas mâcher du chewing-gum, ne jamais avoir l'air inoccupée sont des fondamentaux... pourtant négligés sur nombre de postes d'accueil ;</w:t>
      </w:r>
    </w:p>
    <w:p w14:paraId="2A77AA02" w14:textId="77777777" w:rsidR="009F0165" w:rsidRPr="00D82B40" w:rsidRDefault="009F0165" w:rsidP="009F0165">
      <w:pPr>
        <w:numPr>
          <w:ilvl w:val="0"/>
          <w:numId w:val="1"/>
        </w:numPr>
        <w:spacing w:before="100" w:beforeAutospacing="1" w:after="100" w:afterAutospacing="1"/>
        <w:ind w:left="426" w:hanging="426"/>
        <w:jc w:val="both"/>
        <w:rPr>
          <w:rFonts w:eastAsia="Times New Roman" w:cs="Arial"/>
          <w:lang w:eastAsia="fr-FR"/>
        </w:rPr>
      </w:pPr>
      <w:r w:rsidRPr="00D82B40">
        <w:rPr>
          <w:rFonts w:eastAsia="Times New Roman" w:cs="Arial"/>
          <w:b/>
          <w:bCs/>
          <w:lang w:eastAsia="fr-FR"/>
        </w:rPr>
        <w:t>aimer son métier</w:t>
      </w:r>
      <w:r w:rsidRPr="00D82B40">
        <w:rPr>
          <w:rFonts w:eastAsia="Times New Roman" w:cs="Arial"/>
          <w:lang w:eastAsia="fr-FR"/>
        </w:rPr>
        <w:t>. Cette précision peut sembler superflue ou allant de soi mais beaucoup d'hôtesses vivent cette profession comme une étape transitoire dans leur carrière. La motivation n'est alors pas forcément au rendez-vous et la qualité de l'accueil peut s'en ressentir.</w:t>
      </w:r>
    </w:p>
    <w:p w14:paraId="4BC1E44C" w14:textId="77777777" w:rsidR="009F0165" w:rsidRPr="00D82B40" w:rsidRDefault="009F0165" w:rsidP="009F0165">
      <w:pPr>
        <w:rPr>
          <w:rFonts w:eastAsia="Times New Roman" w:cs="Arial"/>
          <w:b/>
          <w:lang w:eastAsia="fr-FR"/>
        </w:rPr>
      </w:pPr>
      <w:r w:rsidRPr="00D82B40">
        <w:rPr>
          <w:rFonts w:eastAsia="Times New Roman" w:cs="Arial"/>
          <w:b/>
          <w:lang w:eastAsia="fr-FR"/>
        </w:rPr>
        <w:t>Mes conseils</w:t>
      </w:r>
    </w:p>
    <w:p w14:paraId="686012B8" w14:textId="77777777" w:rsidR="009F0165" w:rsidRDefault="009F0165" w:rsidP="009F0165">
      <w:pPr>
        <w:spacing w:before="120"/>
        <w:jc w:val="both"/>
        <w:rPr>
          <w:rFonts w:eastAsia="Times New Roman" w:cs="Arial"/>
          <w:lang w:eastAsia="fr-FR"/>
        </w:rPr>
      </w:pPr>
      <w:r w:rsidRPr="00D82B40">
        <w:rPr>
          <w:rFonts w:eastAsia="Times New Roman" w:cs="Arial"/>
          <w:lang w:eastAsia="fr-FR"/>
        </w:rPr>
        <w:t>Trop souvent l'hôtesse d'accueil est considérée comme un membre "à part" de l'entreprise.</w:t>
      </w:r>
      <w:r>
        <w:rPr>
          <w:rFonts w:eastAsia="Times New Roman" w:cs="Arial"/>
          <w:lang w:eastAsia="fr-FR"/>
        </w:rPr>
        <w:t xml:space="preserve"> </w:t>
      </w:r>
      <w:r w:rsidRPr="00D82B40">
        <w:rPr>
          <w:rFonts w:eastAsia="Times New Roman" w:cs="Arial"/>
          <w:lang w:eastAsia="fr-FR"/>
        </w:rPr>
        <w:t>De fait, elle est souvent isolée et tenue à l'écart de l'activité.</w:t>
      </w:r>
    </w:p>
    <w:p w14:paraId="48BB1840" w14:textId="77777777" w:rsidR="009F0165" w:rsidRPr="00D414F4" w:rsidRDefault="009F0165" w:rsidP="009F0165">
      <w:pPr>
        <w:spacing w:before="120"/>
        <w:jc w:val="both"/>
        <w:rPr>
          <w:rFonts w:eastAsia="Times New Roman" w:cs="Arial"/>
          <w:lang w:eastAsia="fr-FR"/>
        </w:rPr>
      </w:pPr>
      <w:r w:rsidRPr="00D82B40">
        <w:rPr>
          <w:rFonts w:eastAsia="Times New Roman" w:cs="Arial"/>
          <w:lang w:eastAsia="fr-FR"/>
        </w:rPr>
        <w:t>Ceci est d'autant plus regrettable, qu'elle a un rôle "d'aiguillage" des visiteurs vers les personnes ad hoc. Il est donc essentiel de l'impliquer dans la vie de l'entreprise et dans un minimum de réunions lui permettant d'être au fait des projets en cours et des équipes concernées.</w:t>
      </w:r>
    </w:p>
    <w:p w14:paraId="4C9E2F4F" w14:textId="77777777" w:rsidR="009F0165" w:rsidRDefault="009F0165" w:rsidP="009F0165">
      <w:pPr>
        <w:jc w:val="center"/>
        <w:rPr>
          <w:rFonts w:eastAsia="Times New Roman" w:cs="Arial"/>
          <w:b/>
          <w:sz w:val="24"/>
          <w:lang w:eastAsia="fr-FR"/>
        </w:rPr>
      </w:pPr>
    </w:p>
    <w:p w14:paraId="6B89BE4A" w14:textId="71EBA65B" w:rsidR="009F0165" w:rsidRDefault="009F0165" w:rsidP="009F0165">
      <w:pPr>
        <w:jc w:val="center"/>
        <w:rPr>
          <w:b/>
          <w:sz w:val="18"/>
        </w:rPr>
      </w:pPr>
    </w:p>
    <w:p w14:paraId="7859EC8A" w14:textId="2CD45129" w:rsidR="009F0165" w:rsidRDefault="009F0165" w:rsidP="009F0165">
      <w:pPr>
        <w:jc w:val="center"/>
        <w:rPr>
          <w:b/>
          <w:sz w:val="18"/>
        </w:rPr>
      </w:pPr>
    </w:p>
    <w:p w14:paraId="683A6271" w14:textId="22DF6D02" w:rsidR="009F0165" w:rsidRDefault="009F0165" w:rsidP="009F0165">
      <w:pPr>
        <w:jc w:val="center"/>
        <w:rPr>
          <w:b/>
          <w:sz w:val="18"/>
        </w:rPr>
      </w:pPr>
    </w:p>
    <w:p w14:paraId="7065A50A" w14:textId="06795D22" w:rsidR="009F0165" w:rsidRDefault="009F0165" w:rsidP="009F0165">
      <w:pPr>
        <w:jc w:val="center"/>
        <w:rPr>
          <w:b/>
          <w:sz w:val="18"/>
        </w:rPr>
      </w:pPr>
    </w:p>
    <w:p w14:paraId="78F6956C" w14:textId="26CF59A8" w:rsidR="009F0165" w:rsidRDefault="009F0165" w:rsidP="009F0165">
      <w:pPr>
        <w:jc w:val="center"/>
        <w:rPr>
          <w:b/>
          <w:sz w:val="18"/>
        </w:rPr>
      </w:pPr>
    </w:p>
    <w:p w14:paraId="7BAF3A99" w14:textId="0C68051C" w:rsidR="009F0165" w:rsidRDefault="009F0165" w:rsidP="009F0165">
      <w:pPr>
        <w:jc w:val="center"/>
        <w:rPr>
          <w:b/>
          <w:sz w:val="18"/>
        </w:rPr>
      </w:pPr>
    </w:p>
    <w:p w14:paraId="0D98AAAA" w14:textId="77777777" w:rsidR="009F0165" w:rsidRDefault="009F0165" w:rsidP="009F0165">
      <w:pPr>
        <w:jc w:val="center"/>
        <w:rPr>
          <w:b/>
          <w:sz w:val="18"/>
        </w:rPr>
      </w:pPr>
    </w:p>
    <w:p w14:paraId="3C6BDF8C" w14:textId="77777777" w:rsidR="0011657E" w:rsidRDefault="0011657E" w:rsidP="00EE0078">
      <w:pPr>
        <w:spacing w:before="120" w:after="120"/>
        <w:jc w:val="both"/>
        <w:rPr>
          <w:rFonts w:cs="Arial"/>
          <w:b/>
        </w:rPr>
      </w:pPr>
    </w:p>
    <w:p w14:paraId="116BDDD8" w14:textId="21EA3F9E" w:rsidR="00EE0078" w:rsidRPr="009F0165" w:rsidRDefault="009F0165" w:rsidP="00EE0078">
      <w:pPr>
        <w:spacing w:before="120" w:after="120"/>
        <w:jc w:val="both"/>
        <w:rPr>
          <w:b/>
          <w:sz w:val="24"/>
          <w:szCs w:val="20"/>
        </w:rPr>
      </w:pPr>
      <w:r w:rsidRPr="009F0165">
        <w:rPr>
          <w:rFonts w:cs="Arial"/>
          <w:b/>
          <w:sz w:val="24"/>
          <w:szCs w:val="20"/>
        </w:rPr>
        <w:lastRenderedPageBreak/>
        <w:t>Réponses</w:t>
      </w:r>
      <w:r w:rsidR="00EE0078" w:rsidRPr="009F0165">
        <w:rPr>
          <w:rFonts w:cs="Arial"/>
          <w:b/>
          <w:sz w:val="24"/>
          <w:szCs w:val="20"/>
        </w:rPr>
        <w:tab/>
      </w:r>
    </w:p>
    <w:p w14:paraId="0FFD2777" w14:textId="7DDFC310" w:rsidR="009F0165" w:rsidRPr="009F0165" w:rsidRDefault="00EE0078" w:rsidP="009F0165">
      <w:pPr>
        <w:pStyle w:val="Paragraphedeliste"/>
        <w:numPr>
          <w:ilvl w:val="0"/>
          <w:numId w:val="3"/>
        </w:numPr>
        <w:spacing w:before="120" w:after="120"/>
        <w:jc w:val="both"/>
        <w:rPr>
          <w:b/>
          <w:sz w:val="24"/>
          <w:szCs w:val="20"/>
        </w:rPr>
      </w:pPr>
      <w:r w:rsidRPr="009F0165">
        <w:rPr>
          <w:b/>
          <w:sz w:val="24"/>
          <w:szCs w:val="20"/>
        </w:rPr>
        <w:t>Pourquoi faut-il accorder de l’importance à l’accueil ?</w:t>
      </w:r>
    </w:p>
    <w:p w14:paraId="0C4B3DEB" w14:textId="71328265" w:rsidR="009F0165" w:rsidRPr="009F0165" w:rsidRDefault="009F0165" w:rsidP="009F0165">
      <w:pPr>
        <w:spacing w:before="120" w:after="120"/>
        <w:jc w:val="both"/>
        <w:rPr>
          <w:b/>
          <w:sz w:val="24"/>
          <w:szCs w:val="20"/>
        </w:rPr>
      </w:pPr>
    </w:p>
    <w:p w14:paraId="39C145F7" w14:textId="46A5F683" w:rsidR="009F0165" w:rsidRPr="009F0165" w:rsidRDefault="009F0165" w:rsidP="009F0165">
      <w:pPr>
        <w:spacing w:before="120" w:after="120"/>
        <w:jc w:val="both"/>
        <w:rPr>
          <w:b/>
          <w:sz w:val="24"/>
          <w:szCs w:val="20"/>
        </w:rPr>
      </w:pPr>
    </w:p>
    <w:p w14:paraId="67EEDB00" w14:textId="51547FEB" w:rsidR="009F0165" w:rsidRPr="009F0165" w:rsidRDefault="009F0165" w:rsidP="009F0165">
      <w:pPr>
        <w:spacing w:before="120" w:after="120"/>
        <w:jc w:val="both"/>
        <w:rPr>
          <w:b/>
          <w:sz w:val="24"/>
          <w:szCs w:val="20"/>
        </w:rPr>
      </w:pPr>
    </w:p>
    <w:p w14:paraId="31BC29F2" w14:textId="1AA1FF02" w:rsidR="009F0165" w:rsidRPr="009F0165" w:rsidRDefault="009F0165" w:rsidP="009F0165">
      <w:pPr>
        <w:spacing w:before="120" w:after="120"/>
        <w:jc w:val="both"/>
        <w:rPr>
          <w:b/>
          <w:sz w:val="24"/>
          <w:szCs w:val="20"/>
        </w:rPr>
      </w:pPr>
    </w:p>
    <w:p w14:paraId="53C0BE40" w14:textId="77777777" w:rsidR="009F0165" w:rsidRPr="009F0165" w:rsidRDefault="009F0165" w:rsidP="009F0165">
      <w:pPr>
        <w:spacing w:before="120" w:after="120"/>
        <w:jc w:val="both"/>
        <w:rPr>
          <w:b/>
          <w:sz w:val="24"/>
          <w:szCs w:val="20"/>
        </w:rPr>
      </w:pPr>
    </w:p>
    <w:p w14:paraId="28C6FACD" w14:textId="7B5D2C63" w:rsidR="00EE0078" w:rsidRPr="009F0165" w:rsidRDefault="00EE0078" w:rsidP="009F0165">
      <w:pPr>
        <w:pStyle w:val="Paragraphedeliste"/>
        <w:numPr>
          <w:ilvl w:val="0"/>
          <w:numId w:val="3"/>
        </w:numPr>
        <w:spacing w:before="120" w:after="120"/>
        <w:jc w:val="both"/>
        <w:rPr>
          <w:b/>
          <w:sz w:val="24"/>
          <w:szCs w:val="20"/>
        </w:rPr>
      </w:pPr>
      <w:r w:rsidRPr="009F0165">
        <w:rPr>
          <w:rFonts w:cs="Arial"/>
          <w:b/>
          <w:sz w:val="24"/>
          <w:szCs w:val="20"/>
        </w:rPr>
        <w:t>Quelles doivent être les qualités de la personne responsable de l’accueil ?</w:t>
      </w:r>
    </w:p>
    <w:p w14:paraId="749048F6" w14:textId="77777777" w:rsidR="00EE0078" w:rsidRPr="009F0165" w:rsidRDefault="00EE0078" w:rsidP="00EE0078">
      <w:pPr>
        <w:jc w:val="center"/>
        <w:rPr>
          <w:rFonts w:eastAsia="Times New Roman" w:cs="Arial"/>
          <w:b/>
          <w:sz w:val="28"/>
          <w:szCs w:val="20"/>
          <w:lang w:eastAsia="fr-FR"/>
        </w:rPr>
      </w:pPr>
    </w:p>
    <w:p w14:paraId="5E4BF1F0" w14:textId="77777777" w:rsidR="00EE0078" w:rsidRPr="009F0165" w:rsidRDefault="00EE0078" w:rsidP="00EE0078">
      <w:pPr>
        <w:jc w:val="center"/>
        <w:rPr>
          <w:b/>
          <w:sz w:val="16"/>
          <w:szCs w:val="20"/>
        </w:rPr>
      </w:pPr>
    </w:p>
    <w:p w14:paraId="228D65AC" w14:textId="77777777" w:rsidR="00BF37FA" w:rsidRPr="009F0165" w:rsidRDefault="00BF37FA">
      <w:pPr>
        <w:rPr>
          <w:sz w:val="20"/>
          <w:szCs w:val="20"/>
        </w:rPr>
      </w:pPr>
    </w:p>
    <w:sectPr w:rsidR="00BF37FA" w:rsidRPr="009F0165" w:rsidSect="00497AE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44C"/>
    <w:multiLevelType w:val="multilevel"/>
    <w:tmpl w:val="5186DD46"/>
    <w:lvl w:ilvl="0">
      <w:start w:val="1"/>
      <w:numFmt w:val="bullet"/>
      <w:lvlText w:val=""/>
      <w:lvlJc w:val="left"/>
      <w:pPr>
        <w:tabs>
          <w:tab w:val="num" w:pos="348"/>
        </w:tabs>
        <w:ind w:left="348" w:hanging="360"/>
      </w:pPr>
      <w:rPr>
        <w:rFonts w:ascii="Symbol" w:hAnsi="Symbol" w:hint="default"/>
        <w:sz w:val="20"/>
      </w:rPr>
    </w:lvl>
    <w:lvl w:ilvl="1" w:tentative="1">
      <w:start w:val="1"/>
      <w:numFmt w:val="bullet"/>
      <w:lvlText w:val="o"/>
      <w:lvlJc w:val="left"/>
      <w:pPr>
        <w:tabs>
          <w:tab w:val="num" w:pos="1068"/>
        </w:tabs>
        <w:ind w:left="1068" w:hanging="360"/>
      </w:pPr>
      <w:rPr>
        <w:rFonts w:ascii="Courier New" w:hAnsi="Courier New" w:hint="default"/>
        <w:sz w:val="20"/>
      </w:rPr>
    </w:lvl>
    <w:lvl w:ilvl="2" w:tentative="1">
      <w:start w:val="1"/>
      <w:numFmt w:val="bullet"/>
      <w:lvlText w:val=""/>
      <w:lvlJc w:val="left"/>
      <w:pPr>
        <w:tabs>
          <w:tab w:val="num" w:pos="1788"/>
        </w:tabs>
        <w:ind w:left="1788" w:hanging="360"/>
      </w:pPr>
      <w:rPr>
        <w:rFonts w:ascii="Wingdings" w:hAnsi="Wingdings" w:hint="default"/>
        <w:sz w:val="20"/>
      </w:rPr>
    </w:lvl>
    <w:lvl w:ilvl="3" w:tentative="1">
      <w:start w:val="1"/>
      <w:numFmt w:val="bullet"/>
      <w:lvlText w:val=""/>
      <w:lvlJc w:val="left"/>
      <w:pPr>
        <w:tabs>
          <w:tab w:val="num" w:pos="2508"/>
        </w:tabs>
        <w:ind w:left="2508" w:hanging="360"/>
      </w:pPr>
      <w:rPr>
        <w:rFonts w:ascii="Wingdings" w:hAnsi="Wingdings" w:hint="default"/>
        <w:sz w:val="20"/>
      </w:rPr>
    </w:lvl>
    <w:lvl w:ilvl="4" w:tentative="1">
      <w:start w:val="1"/>
      <w:numFmt w:val="bullet"/>
      <w:lvlText w:val=""/>
      <w:lvlJc w:val="left"/>
      <w:pPr>
        <w:tabs>
          <w:tab w:val="num" w:pos="3228"/>
        </w:tabs>
        <w:ind w:left="3228" w:hanging="360"/>
      </w:pPr>
      <w:rPr>
        <w:rFonts w:ascii="Wingdings" w:hAnsi="Wingdings" w:hint="default"/>
        <w:sz w:val="20"/>
      </w:rPr>
    </w:lvl>
    <w:lvl w:ilvl="5" w:tentative="1">
      <w:start w:val="1"/>
      <w:numFmt w:val="bullet"/>
      <w:lvlText w:val=""/>
      <w:lvlJc w:val="left"/>
      <w:pPr>
        <w:tabs>
          <w:tab w:val="num" w:pos="3948"/>
        </w:tabs>
        <w:ind w:left="3948" w:hanging="360"/>
      </w:pPr>
      <w:rPr>
        <w:rFonts w:ascii="Wingdings" w:hAnsi="Wingdings" w:hint="default"/>
        <w:sz w:val="20"/>
      </w:rPr>
    </w:lvl>
    <w:lvl w:ilvl="6" w:tentative="1">
      <w:start w:val="1"/>
      <w:numFmt w:val="bullet"/>
      <w:lvlText w:val=""/>
      <w:lvlJc w:val="left"/>
      <w:pPr>
        <w:tabs>
          <w:tab w:val="num" w:pos="4668"/>
        </w:tabs>
        <w:ind w:left="4668" w:hanging="360"/>
      </w:pPr>
      <w:rPr>
        <w:rFonts w:ascii="Wingdings" w:hAnsi="Wingdings" w:hint="default"/>
        <w:sz w:val="20"/>
      </w:rPr>
    </w:lvl>
    <w:lvl w:ilvl="7" w:tentative="1">
      <w:start w:val="1"/>
      <w:numFmt w:val="bullet"/>
      <w:lvlText w:val=""/>
      <w:lvlJc w:val="left"/>
      <w:pPr>
        <w:tabs>
          <w:tab w:val="num" w:pos="5388"/>
        </w:tabs>
        <w:ind w:left="5388" w:hanging="360"/>
      </w:pPr>
      <w:rPr>
        <w:rFonts w:ascii="Wingdings" w:hAnsi="Wingdings" w:hint="default"/>
        <w:sz w:val="20"/>
      </w:rPr>
    </w:lvl>
    <w:lvl w:ilvl="8" w:tentative="1">
      <w:start w:val="1"/>
      <w:numFmt w:val="bullet"/>
      <w:lvlText w:val=""/>
      <w:lvlJc w:val="left"/>
      <w:pPr>
        <w:tabs>
          <w:tab w:val="num" w:pos="6108"/>
        </w:tabs>
        <w:ind w:left="6108" w:hanging="360"/>
      </w:pPr>
      <w:rPr>
        <w:rFonts w:ascii="Wingdings" w:hAnsi="Wingdings" w:hint="default"/>
        <w:sz w:val="20"/>
      </w:rPr>
    </w:lvl>
  </w:abstractNum>
  <w:abstractNum w:abstractNumId="1" w15:restartNumberingAfterBreak="0">
    <w:nsid w:val="36BD24FB"/>
    <w:multiLevelType w:val="hybridMultilevel"/>
    <w:tmpl w:val="D1868D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4005BE1"/>
    <w:multiLevelType w:val="hybridMultilevel"/>
    <w:tmpl w:val="2BAA712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943263409">
    <w:abstractNumId w:val="0"/>
  </w:num>
  <w:num w:numId="2" w16cid:durableId="1145242643">
    <w:abstractNumId w:val="1"/>
  </w:num>
  <w:num w:numId="3" w16cid:durableId="2126457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78"/>
    <w:rsid w:val="0011657E"/>
    <w:rsid w:val="00497AEE"/>
    <w:rsid w:val="00944A38"/>
    <w:rsid w:val="009F0165"/>
    <w:rsid w:val="00A900AD"/>
    <w:rsid w:val="00BF37FA"/>
    <w:rsid w:val="00CF3E8E"/>
    <w:rsid w:val="00EE0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B30D"/>
  <w15:chartTrackingRefBased/>
  <w15:docId w15:val="{305EC0E0-5381-4F22-860C-A9FDBE9B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078"/>
    <w:pPr>
      <w:spacing w:after="0" w:line="240" w:lineRule="auto"/>
    </w:pPr>
    <w:rPr>
      <w:rFonts w:ascii="Arial" w:eastAsia="Calibri" w:hAnsi="Arial" w:cs="Times New Roman"/>
    </w:rPr>
  </w:style>
  <w:style w:type="paragraph" w:styleId="Titre2">
    <w:name w:val="heading 2"/>
    <w:basedOn w:val="Normal"/>
    <w:link w:val="Titre2Car"/>
    <w:uiPriority w:val="9"/>
    <w:qFormat/>
    <w:rsid w:val="00EE0078"/>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E0078"/>
    <w:rPr>
      <w:rFonts w:ascii="Arial" w:eastAsia="Times New Roman" w:hAnsi="Arial" w:cs="Arial"/>
      <w:b/>
      <w:color w:val="000000"/>
      <w:sz w:val="28"/>
      <w:szCs w:val="20"/>
      <w:lang w:eastAsia="fr-FR"/>
    </w:rPr>
  </w:style>
  <w:style w:type="character" w:styleId="Lienhypertexte">
    <w:name w:val="Hyperlink"/>
    <w:unhideWhenUsed/>
    <w:rsid w:val="00EE0078"/>
    <w:rPr>
      <w:color w:val="0000FF"/>
      <w:u w:val="single"/>
    </w:rPr>
  </w:style>
  <w:style w:type="table" w:styleId="Grilledutableau">
    <w:name w:val="Table Grid"/>
    <w:basedOn w:val="TableauNormal"/>
    <w:uiPriority w:val="59"/>
    <w:rsid w:val="00EE007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E0078"/>
    <w:pPr>
      <w:ind w:left="720"/>
      <w:contextualSpacing/>
    </w:pPr>
  </w:style>
  <w:style w:type="paragraph" w:styleId="Textedebulles">
    <w:name w:val="Balloon Text"/>
    <w:basedOn w:val="Normal"/>
    <w:link w:val="TextedebullesCar"/>
    <w:uiPriority w:val="99"/>
    <w:semiHidden/>
    <w:unhideWhenUsed/>
    <w:rsid w:val="00497AEE"/>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7AE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2421</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2015-01-05T08:42:00Z</dcterms:created>
  <dcterms:modified xsi:type="dcterms:W3CDTF">2023-01-22T19:38:00Z</dcterms:modified>
</cp:coreProperties>
</file>