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3"/>
        <w:gridCol w:w="1083"/>
        <w:gridCol w:w="7"/>
      </w:tblGrid>
      <w:tr w:rsidR="005F03B1" w:rsidRPr="00ED6EB0" w14:paraId="0A1DB6B9" w14:textId="77777777" w:rsidTr="00A650D5">
        <w:tc>
          <w:tcPr>
            <w:tcW w:w="9752" w:type="dxa"/>
            <w:gridSpan w:val="5"/>
            <w:shd w:val="clear" w:color="auto" w:fill="C5E0B3" w:themeFill="accent6" w:themeFillTint="66"/>
          </w:tcPr>
          <w:p w14:paraId="20D09C45" w14:textId="77777777" w:rsidR="005F03B1" w:rsidRPr="00ED6EB0" w:rsidRDefault="005F03B1" w:rsidP="00ED6EB0">
            <w:pPr>
              <w:pStyle w:val="Titre1"/>
              <w:spacing w:before="120"/>
              <w:jc w:val="center"/>
              <w:rPr>
                <w:sz w:val="28"/>
                <w:szCs w:val="18"/>
              </w:rPr>
            </w:pPr>
            <w:r w:rsidRPr="00ED6EB0">
              <w:rPr>
                <w:sz w:val="28"/>
                <w:szCs w:val="18"/>
              </w:rPr>
              <w:t>Chapitre 5 – la chaîne commerciale</w:t>
            </w:r>
          </w:p>
          <w:p w14:paraId="7E07BE55" w14:textId="3E271DA3" w:rsidR="005F03B1" w:rsidRPr="00ED6EB0" w:rsidRDefault="005F03B1" w:rsidP="00A650D5">
            <w:pPr>
              <w:pStyle w:val="Titre1"/>
              <w:jc w:val="center"/>
              <w:rPr>
                <w:sz w:val="28"/>
                <w:szCs w:val="18"/>
              </w:rPr>
            </w:pPr>
            <w:r w:rsidRPr="00ED6EB0">
              <w:rPr>
                <w:sz w:val="28"/>
                <w:szCs w:val="18"/>
              </w:rPr>
              <w:t>Bilan de compétence</w:t>
            </w:r>
            <w:r w:rsidR="00ED6EB0" w:rsidRPr="00ED6EB0">
              <w:rPr>
                <w:sz w:val="28"/>
                <w:szCs w:val="18"/>
              </w:rPr>
              <w:t>s</w:t>
            </w:r>
          </w:p>
        </w:tc>
      </w:tr>
      <w:tr w:rsidR="005F03B1" w:rsidRPr="00C22356" w14:paraId="5A23CC21" w14:textId="77777777" w:rsidTr="00A650D5">
        <w:trPr>
          <w:gridAfter w:val="1"/>
          <w:wAfter w:w="7" w:type="dxa"/>
        </w:trPr>
        <w:tc>
          <w:tcPr>
            <w:tcW w:w="6844" w:type="dxa"/>
            <w:shd w:val="clear" w:color="auto" w:fill="C5E0B3" w:themeFill="accent6" w:themeFillTint="66"/>
            <w:vAlign w:val="center"/>
          </w:tcPr>
          <w:p w14:paraId="30F783CA" w14:textId="77777777" w:rsidR="005F03B1" w:rsidRPr="00925C0F" w:rsidRDefault="005F03B1" w:rsidP="00A650D5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2287B925" w14:textId="77777777" w:rsidR="005F03B1" w:rsidRPr="00925C0F" w:rsidRDefault="005F03B1" w:rsidP="00A650D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4BD69556" w14:textId="77777777" w:rsidR="005F03B1" w:rsidRPr="00925C0F" w:rsidRDefault="005F03B1" w:rsidP="00A650D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022BD65E" w14:textId="77777777" w:rsidR="005F03B1" w:rsidRPr="00925C0F" w:rsidRDefault="005F03B1" w:rsidP="00A650D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6CB8A9F" w14:textId="77777777" w:rsidR="005F03B1" w:rsidRPr="00925C0F" w:rsidRDefault="005F03B1" w:rsidP="00A650D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14:paraId="2991D1A1" w14:textId="77777777" w:rsidR="005F03B1" w:rsidRPr="00925C0F" w:rsidRDefault="005F03B1" w:rsidP="00A650D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5F03B1" w:rsidRPr="00C22356" w14:paraId="1494CE9B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2A5AE222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étapes de la procédure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BA20B83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2A0A6A4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38259368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35177337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2BC6D146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informations obligatoires sur un devis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557306B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CE91F02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16577B07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4A5A0B65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5FABDD3F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informations obligatoires sur un bon de commande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F5392AD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42EDA0E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34701172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72D50B3A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7B73F861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informations obligatoires sur un bon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B0CA783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F831340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02863CBF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13F84276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721CB7D7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informations obligatoires sur une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2C5A91E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3F5C10A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05FB47A5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0CD7C988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361A6137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risques encourus pour manque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D10453C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43CE8DC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0FBE2681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2C68968C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4D5B0F64" w14:textId="68B211AC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informations obligatoires dans les conditions de vente</w:t>
            </w:r>
            <w:r w:rsidR="00D65D45">
              <w:rPr>
                <w:rFonts w:cs="Calibri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96A56E1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F93D0A0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24B770A1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46FA5578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43644C54" w14:textId="77777777" w:rsidR="005F03B1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ce qu’est la traçabilité produit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8938370"/>
          </w:sdtPr>
          <w:sdtContent>
            <w:sdt>
              <w:sdtPr>
                <w:rPr>
                  <w:rFonts w:cstheme="minorHAnsi"/>
                  <w:sz w:val="24"/>
                </w:rPr>
                <w:id w:val="-18534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9D119B0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96670659"/>
          </w:sdtPr>
          <w:sdtContent>
            <w:sdt>
              <w:sdtPr>
                <w:rPr>
                  <w:rFonts w:cstheme="minorHAnsi"/>
                  <w:sz w:val="24"/>
                </w:rPr>
                <w:id w:val="-2862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5D379B5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43782971"/>
          </w:sdtPr>
          <w:sdtContent>
            <w:sdt>
              <w:sdtPr>
                <w:rPr>
                  <w:rFonts w:cstheme="minorHAnsi"/>
                  <w:sz w:val="24"/>
                </w:rPr>
                <w:id w:val="18657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7CF10FDC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3B6CD3DF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0CADC1D3" w14:textId="77777777" w:rsidR="005F03B1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ce qu’est la traçabilité logistique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2896495"/>
          </w:sdtPr>
          <w:sdtContent>
            <w:sdt>
              <w:sdtPr>
                <w:rPr>
                  <w:rFonts w:cstheme="minorHAnsi"/>
                  <w:sz w:val="24"/>
                </w:rPr>
                <w:id w:val="-15593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0F17E58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36993887"/>
          </w:sdtPr>
          <w:sdtContent>
            <w:sdt>
              <w:sdtPr>
                <w:rPr>
                  <w:rFonts w:cstheme="minorHAnsi"/>
                  <w:sz w:val="24"/>
                </w:rPr>
                <w:id w:val="-96997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B889C68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20813738"/>
          </w:sdtPr>
          <w:sdtContent>
            <w:sdt>
              <w:sdtPr>
                <w:rPr>
                  <w:rFonts w:cstheme="minorHAnsi"/>
                  <w:sz w:val="24"/>
                </w:rPr>
                <w:id w:val="19177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52E52297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73E6B5D2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5908E3C2" w14:textId="77777777" w:rsidR="005F03B1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peux citer les techniques de traçabilité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677581"/>
          </w:sdtPr>
          <w:sdtContent>
            <w:sdt>
              <w:sdtPr>
                <w:rPr>
                  <w:rFonts w:cstheme="minorHAnsi"/>
                  <w:sz w:val="24"/>
                </w:rPr>
                <w:id w:val="179995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51669D6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1512503"/>
          </w:sdtPr>
          <w:sdtContent>
            <w:sdt>
              <w:sdtPr>
                <w:rPr>
                  <w:rFonts w:cstheme="minorHAnsi"/>
                  <w:sz w:val="24"/>
                </w:rPr>
                <w:id w:val="-9345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7E700DA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9751156"/>
          </w:sdtPr>
          <w:sdtContent>
            <w:sdt>
              <w:sdtPr>
                <w:rPr>
                  <w:rFonts w:cstheme="minorHAnsi"/>
                  <w:sz w:val="24"/>
                </w:rPr>
                <w:id w:val="9126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441850F6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578894F1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74DA2BED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ce qu’est une balance âgée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0D42000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4DC986A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6DCFCA16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03B1" w:rsidRPr="00C22356" w14:paraId="1D718C90" w14:textId="77777777" w:rsidTr="00A650D5">
        <w:trPr>
          <w:gridAfter w:val="1"/>
          <w:wAfter w:w="7" w:type="dxa"/>
        </w:trPr>
        <w:tc>
          <w:tcPr>
            <w:tcW w:w="6844" w:type="dxa"/>
          </w:tcPr>
          <w:p w14:paraId="2DC6D192" w14:textId="77777777" w:rsidR="005F03B1" w:rsidRPr="00C22356" w:rsidRDefault="005F03B1" w:rsidP="00ED6EB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à quoi sert une balance âgée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611803"/>
          </w:sdtPr>
          <w:sdtContent>
            <w:sdt>
              <w:sdtPr>
                <w:rPr>
                  <w:rFonts w:cstheme="minorHAnsi"/>
                  <w:sz w:val="24"/>
                </w:rPr>
                <w:id w:val="-2352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F6296B8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3306296"/>
          </w:sdtPr>
          <w:sdtContent>
            <w:sdt>
              <w:sdtPr>
                <w:rPr>
                  <w:rFonts w:cstheme="minorHAnsi"/>
                  <w:sz w:val="24"/>
                </w:rPr>
                <w:id w:val="19894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43CF207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14220"/>
          </w:sdtPr>
          <w:sdtContent>
            <w:sdt>
              <w:sdtPr>
                <w:rPr>
                  <w:rFonts w:cstheme="minorHAnsi"/>
                  <w:sz w:val="24"/>
                </w:rPr>
                <w:id w:val="-1363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711DC092" w14:textId="77777777" w:rsidR="005F03B1" w:rsidRDefault="005F03B1" w:rsidP="00ED6EB0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82A3CF7" w14:textId="77777777" w:rsidR="005F03B1" w:rsidRDefault="005F03B1" w:rsidP="005F03B1"/>
    <w:p w14:paraId="14102712" w14:textId="77777777" w:rsidR="00BF37FA" w:rsidRDefault="00BF37FA"/>
    <w:sectPr w:rsidR="00BF37FA" w:rsidSect="005F03B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5B"/>
    <w:rsid w:val="00413E5B"/>
    <w:rsid w:val="005F03B1"/>
    <w:rsid w:val="00944A38"/>
    <w:rsid w:val="00BF37FA"/>
    <w:rsid w:val="00D65D45"/>
    <w:rsid w:val="00E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216F"/>
  <w15:chartTrackingRefBased/>
  <w15:docId w15:val="{3669540B-861A-4B78-BF0F-E5E821F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5B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13E5B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E5B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413E5B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2014-12-21T22:44:00Z</dcterms:created>
  <dcterms:modified xsi:type="dcterms:W3CDTF">2023-01-18T23:53:00Z</dcterms:modified>
</cp:coreProperties>
</file>