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513"/>
        <w:gridCol w:w="1119"/>
      </w:tblGrid>
      <w:tr w:rsidR="002261B6" w:rsidRPr="00C52CB6" w14:paraId="671E711E" w14:textId="77777777" w:rsidTr="00BA7658">
        <w:trPr>
          <w:trHeight w:val="386"/>
        </w:trPr>
        <w:tc>
          <w:tcPr>
            <w:tcW w:w="10045" w:type="dxa"/>
            <w:gridSpan w:val="3"/>
            <w:shd w:val="clear" w:color="auto" w:fill="FFFF00"/>
          </w:tcPr>
          <w:p w14:paraId="6463E393" w14:textId="77777777" w:rsidR="002261B6" w:rsidRPr="00C52CB6" w:rsidRDefault="002261B6" w:rsidP="00BA7658">
            <w:pPr>
              <w:pStyle w:val="Titre2"/>
              <w:spacing w:before="120"/>
              <w:jc w:val="center"/>
              <w:rPr>
                <w:szCs w:val="22"/>
              </w:rPr>
            </w:pPr>
            <w:r w:rsidRPr="00C52CB6">
              <w:rPr>
                <w:szCs w:val="22"/>
              </w:rPr>
              <w:t>Réflexion</w:t>
            </w:r>
            <w:r>
              <w:rPr>
                <w:szCs w:val="22"/>
              </w:rPr>
              <w:t xml:space="preserve"> 2 – </w:t>
            </w:r>
            <w:r w:rsidRPr="00132CB8">
              <w:rPr>
                <w:szCs w:val="22"/>
              </w:rPr>
              <w:t>Savoir évoluer</w:t>
            </w:r>
            <w:r>
              <w:rPr>
                <w:szCs w:val="22"/>
              </w:rPr>
              <w:t>, le cas Kodak</w:t>
            </w:r>
          </w:p>
        </w:tc>
      </w:tr>
      <w:tr w:rsidR="002261B6" w:rsidRPr="00173A63" w14:paraId="14F299D3" w14:textId="77777777" w:rsidTr="00BA7658">
        <w:trPr>
          <w:trHeight w:val="267"/>
        </w:trPr>
        <w:tc>
          <w:tcPr>
            <w:tcW w:w="1413" w:type="dxa"/>
            <w:shd w:val="clear" w:color="auto" w:fill="FFFF00"/>
            <w:vAlign w:val="center"/>
          </w:tcPr>
          <w:p w14:paraId="15E66943" w14:textId="77777777" w:rsidR="002261B6" w:rsidRPr="00FF0A24" w:rsidRDefault="002261B6" w:rsidP="00BA7658">
            <w:r w:rsidRPr="00CE673C">
              <w:t>Durée</w:t>
            </w:r>
            <w:r>
              <w:t xml:space="preserve"> : 15’</w:t>
            </w:r>
          </w:p>
        </w:tc>
        <w:tc>
          <w:tcPr>
            <w:tcW w:w="7513" w:type="dxa"/>
            <w:shd w:val="clear" w:color="auto" w:fill="FFFF00"/>
            <w:vAlign w:val="center"/>
          </w:tcPr>
          <w:p w14:paraId="4360EF41" w14:textId="77777777" w:rsidR="002261B6" w:rsidRPr="00FF0A24" w:rsidRDefault="002261B6" w:rsidP="00BA7658">
            <w:pPr>
              <w:jc w:val="center"/>
            </w:pPr>
            <w:r>
              <w:rPr>
                <w:noProof/>
              </w:rPr>
              <w:drawing>
                <wp:inline distT="0" distB="0" distL="0" distR="0" wp14:anchorId="76B84234" wp14:editId="15D0AA6C">
                  <wp:extent cx="324000" cy="324000"/>
                  <wp:effectExtent l="0" t="0" r="0" b="0"/>
                  <wp:docPr id="35" name="Graphique 3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 xml:space="preserve">ou </w:t>
            </w:r>
            <w:r>
              <w:rPr>
                <w:noProof/>
              </w:rPr>
              <w:drawing>
                <wp:inline distT="0" distB="0" distL="0" distR="0" wp14:anchorId="0126A982" wp14:editId="4341A383">
                  <wp:extent cx="360000" cy="360000"/>
                  <wp:effectExtent l="0" t="0" r="0" b="2540"/>
                  <wp:docPr id="36" name="Graphique 3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19" w:type="dxa"/>
            <w:shd w:val="clear" w:color="auto" w:fill="FFFF00"/>
            <w:vAlign w:val="center"/>
          </w:tcPr>
          <w:p w14:paraId="78C76820" w14:textId="77777777" w:rsidR="002261B6" w:rsidRPr="001907E0" w:rsidRDefault="002261B6" w:rsidP="00BA7658">
            <w:pPr>
              <w:jc w:val="center"/>
              <w:rPr>
                <w:i/>
              </w:rPr>
            </w:pPr>
            <w:r w:rsidRPr="001907E0">
              <w:t>Source</w:t>
            </w:r>
          </w:p>
        </w:tc>
      </w:tr>
    </w:tbl>
    <w:p w14:paraId="3A03F36B" w14:textId="77777777" w:rsidR="002261B6" w:rsidRPr="001907E0" w:rsidRDefault="002261B6" w:rsidP="002261B6">
      <w:pPr>
        <w:spacing w:before="120" w:after="120"/>
        <w:rPr>
          <w:rFonts w:cs="Arial"/>
          <w:b/>
          <w:sz w:val="24"/>
        </w:rPr>
      </w:pPr>
      <w:r>
        <w:rPr>
          <w:rFonts w:ascii="inherit" w:hAnsi="inherit"/>
          <w:noProof/>
          <w:color w:val="333333"/>
          <w:sz w:val="21"/>
          <w:szCs w:val="21"/>
        </w:rPr>
        <w:drawing>
          <wp:anchor distT="0" distB="0" distL="114300" distR="114300" simplePos="0" relativeHeight="251659264" behindDoc="0" locked="0" layoutInCell="1" allowOverlap="1" wp14:anchorId="482AB6C7" wp14:editId="29B2BB99">
            <wp:simplePos x="0" y="0"/>
            <wp:positionH relativeFrom="column">
              <wp:posOffset>5542915</wp:posOffset>
            </wp:positionH>
            <wp:positionV relativeFrom="paragraph">
              <wp:posOffset>243840</wp:posOffset>
            </wp:positionV>
            <wp:extent cx="824230" cy="746125"/>
            <wp:effectExtent l="0" t="0" r="0" b="0"/>
            <wp:wrapSquare wrapText="bothSides"/>
            <wp:docPr id="39" name="Image 39"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descr="Une image contenant texte, sign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7E0">
        <w:rPr>
          <w:b/>
          <w:sz w:val="24"/>
        </w:rPr>
        <w:t>Travail à faire </w:t>
      </w:r>
      <w:r w:rsidRPr="001907E0">
        <w:rPr>
          <w:rFonts w:cs="Arial"/>
          <w:b/>
          <w:sz w:val="24"/>
        </w:rPr>
        <w:t xml:space="preserve">: </w:t>
      </w:r>
    </w:p>
    <w:p w14:paraId="449E1973" w14:textId="77777777" w:rsidR="002261B6" w:rsidRPr="001907E0" w:rsidRDefault="002261B6" w:rsidP="002261B6">
      <w:pPr>
        <w:spacing w:after="120"/>
        <w:rPr>
          <w:rFonts w:cs="Arial"/>
        </w:rPr>
      </w:pPr>
      <w:r>
        <w:rPr>
          <w:rFonts w:cs="Arial"/>
        </w:rPr>
        <w:t>R</w:t>
      </w:r>
      <w:r w:rsidRPr="001907E0">
        <w:rPr>
          <w:rFonts w:cs="Arial"/>
        </w:rPr>
        <w:t xml:space="preserve">épondez aux questions suivantes en vous aidant du </w:t>
      </w:r>
      <w:r w:rsidRPr="00C52CB6">
        <w:rPr>
          <w:rFonts w:cs="Arial"/>
          <w:b/>
          <w:bCs/>
        </w:rPr>
        <w:t>document</w:t>
      </w:r>
      <w:r w:rsidRPr="001907E0">
        <w:rPr>
          <w:rFonts w:cs="Arial"/>
        </w:rPr>
        <w:t>.</w:t>
      </w:r>
    </w:p>
    <w:p w14:paraId="004338DB" w14:textId="77777777" w:rsidR="002261B6" w:rsidRPr="00C52CB6" w:rsidRDefault="002261B6" w:rsidP="002261B6">
      <w:pPr>
        <w:pStyle w:val="Paragraphedeliste"/>
        <w:numPr>
          <w:ilvl w:val="0"/>
          <w:numId w:val="5"/>
        </w:numPr>
        <w:rPr>
          <w:rFonts w:cs="Arial"/>
          <w:bCs/>
        </w:rPr>
      </w:pPr>
      <w:r>
        <w:rPr>
          <w:rFonts w:cs="Arial"/>
          <w:bCs/>
        </w:rPr>
        <w:t xml:space="preserve">Quel était le domaine d’activité historique de Kodak </w:t>
      </w:r>
      <w:r w:rsidRPr="00C52CB6">
        <w:rPr>
          <w:rFonts w:cs="Arial"/>
          <w:bCs/>
        </w:rPr>
        <w:t>?</w:t>
      </w:r>
    </w:p>
    <w:p w14:paraId="2DE8E880" w14:textId="77777777" w:rsidR="002261B6" w:rsidRDefault="002261B6" w:rsidP="002261B6">
      <w:pPr>
        <w:pStyle w:val="Paragraphedeliste"/>
        <w:numPr>
          <w:ilvl w:val="0"/>
          <w:numId w:val="5"/>
        </w:numPr>
        <w:rPr>
          <w:rFonts w:cs="Arial"/>
          <w:bCs/>
        </w:rPr>
      </w:pPr>
      <w:r>
        <w:rPr>
          <w:rFonts w:cs="Arial"/>
          <w:bCs/>
        </w:rPr>
        <w:t>Qu’est-ce qu’une innovation de rupture et quelle est-elle dans le cas présent ?</w:t>
      </w:r>
    </w:p>
    <w:p w14:paraId="5B2C4028" w14:textId="34B39DFC" w:rsidR="002261B6" w:rsidRDefault="002261B6" w:rsidP="002261B6">
      <w:pPr>
        <w:pStyle w:val="Paragraphedeliste"/>
        <w:numPr>
          <w:ilvl w:val="0"/>
          <w:numId w:val="5"/>
        </w:numPr>
        <w:rPr>
          <w:rFonts w:cs="Arial"/>
          <w:bCs/>
        </w:rPr>
      </w:pPr>
      <w:r>
        <w:rPr>
          <w:rFonts w:cs="Arial"/>
          <w:bCs/>
        </w:rPr>
        <w:t xml:space="preserve">Kodak </w:t>
      </w:r>
      <w:r w:rsidR="00E33B1D">
        <w:rPr>
          <w:rFonts w:cs="Arial"/>
          <w:bCs/>
        </w:rPr>
        <w:t>est-elle</w:t>
      </w:r>
      <w:r>
        <w:rPr>
          <w:rFonts w:cs="Arial"/>
          <w:bCs/>
        </w:rPr>
        <w:t xml:space="preserve"> passé</w:t>
      </w:r>
      <w:r w:rsidR="00E33B1D">
        <w:rPr>
          <w:rFonts w:cs="Arial"/>
          <w:bCs/>
        </w:rPr>
        <w:t>e</w:t>
      </w:r>
      <w:r>
        <w:rPr>
          <w:rFonts w:cs="Arial"/>
          <w:bCs/>
        </w:rPr>
        <w:t xml:space="preserve"> à côté de l’innovation numérique ?</w:t>
      </w:r>
    </w:p>
    <w:p w14:paraId="4BA61599" w14:textId="77777777" w:rsidR="002261B6" w:rsidRDefault="002261B6" w:rsidP="002261B6">
      <w:pPr>
        <w:pStyle w:val="Paragraphedeliste"/>
        <w:numPr>
          <w:ilvl w:val="0"/>
          <w:numId w:val="5"/>
        </w:numPr>
        <w:rPr>
          <w:rFonts w:cs="Arial"/>
          <w:bCs/>
        </w:rPr>
      </w:pPr>
      <w:r>
        <w:rPr>
          <w:rFonts w:cs="Arial"/>
          <w:bCs/>
        </w:rPr>
        <w:t>Pourquoi la société n’a pas développé des appareils numériques</w:t>
      </w:r>
      <w:r w:rsidRPr="00C52CB6">
        <w:rPr>
          <w:rFonts w:cs="Arial"/>
          <w:bCs/>
        </w:rPr>
        <w:t> ?</w:t>
      </w:r>
    </w:p>
    <w:p w14:paraId="3D976AF8" w14:textId="77777777" w:rsidR="002261B6" w:rsidRPr="00C52CB6" w:rsidRDefault="002261B6" w:rsidP="002261B6">
      <w:pPr>
        <w:pStyle w:val="Paragraphedeliste"/>
        <w:numPr>
          <w:ilvl w:val="0"/>
          <w:numId w:val="5"/>
        </w:numPr>
        <w:rPr>
          <w:rFonts w:cs="Arial"/>
          <w:bCs/>
        </w:rPr>
      </w:pPr>
      <w:r>
        <w:rPr>
          <w:rFonts w:cs="Arial"/>
          <w:bCs/>
        </w:rPr>
        <w:t>Quel est le nom du théoricien qui a étudié ce phénomène ?</w:t>
      </w:r>
    </w:p>
    <w:p w14:paraId="74EF8482" w14:textId="77777777" w:rsidR="002261B6" w:rsidRPr="00036F41" w:rsidRDefault="002261B6" w:rsidP="002261B6">
      <w:pPr>
        <w:tabs>
          <w:tab w:val="left" w:pos="1809"/>
        </w:tabs>
        <w:rPr>
          <w:rFonts w:cs="Arial"/>
        </w:rPr>
      </w:pPr>
    </w:p>
    <w:p w14:paraId="23BB55F5" w14:textId="77777777" w:rsidR="002261B6" w:rsidRPr="00132CB8" w:rsidRDefault="002261B6" w:rsidP="002261B6">
      <w:pPr>
        <w:pStyle w:val="Titre1"/>
        <w:shd w:val="clear" w:color="auto" w:fill="FFFFFF"/>
        <w:spacing w:line="360" w:lineRule="atLeast"/>
        <w:textAlignment w:val="baseline"/>
        <w:rPr>
          <w:rFonts w:ascii="Arial" w:hAnsi="Arial" w:cs="Arial"/>
          <w:sz w:val="24"/>
          <w:szCs w:val="24"/>
        </w:rPr>
      </w:pPr>
      <w:r w:rsidRPr="00222B9E">
        <w:rPr>
          <w:rFonts w:ascii="Arial" w:hAnsi="Arial" w:cs="Arial"/>
          <w:bCs/>
          <w:color w:val="FFFFFF" w:themeColor="background1"/>
          <w:sz w:val="24"/>
          <w:szCs w:val="24"/>
          <w:highlight w:val="red"/>
        </w:rPr>
        <w:t>Doc.  </w:t>
      </w:r>
      <w:r w:rsidRPr="00222B9E">
        <w:rPr>
          <w:rFonts w:ascii="Arial" w:hAnsi="Arial" w:cs="Arial"/>
          <w:bCs/>
          <w:color w:val="FFFFFF" w:themeColor="background1"/>
          <w:sz w:val="24"/>
          <w:szCs w:val="24"/>
        </w:rPr>
        <w:t xml:space="preserve"> </w:t>
      </w:r>
      <w:r w:rsidRPr="00132CB8">
        <w:rPr>
          <w:rFonts w:ascii="Arial" w:hAnsi="Arial" w:cs="Arial"/>
          <w:sz w:val="24"/>
          <w:szCs w:val="24"/>
        </w:rPr>
        <w:t>Kodak, un exemple d’une entreprise leader victime du dilemme de l’innovateur</w:t>
      </w:r>
    </w:p>
    <w:p w14:paraId="64DD4CAD" w14:textId="77777777" w:rsidR="002261B6" w:rsidRDefault="002261B6" w:rsidP="002261B6">
      <w:pPr>
        <w:pStyle w:val="NormalWeb"/>
        <w:shd w:val="clear" w:color="auto" w:fill="FFFFFF"/>
        <w:spacing w:before="120" w:beforeAutospacing="0" w:after="0" w:afterAutospacing="0"/>
        <w:rPr>
          <w:rFonts w:ascii="Arial" w:hAnsi="Arial" w:cs="Arial"/>
          <w:i/>
          <w:iCs/>
          <w:sz w:val="18"/>
          <w:szCs w:val="18"/>
        </w:rPr>
      </w:pPr>
      <w:r w:rsidRPr="00F470C9">
        <w:rPr>
          <w:rFonts w:ascii="Arial" w:hAnsi="Arial" w:cs="Arial"/>
          <w:i/>
          <w:iCs/>
          <w:sz w:val="18"/>
          <w:szCs w:val="18"/>
        </w:rPr>
        <w:t xml:space="preserve">Source : </w:t>
      </w:r>
      <w:hyperlink r:id="rId10" w:history="1">
        <w:r w:rsidRPr="0067737A">
          <w:rPr>
            <w:rStyle w:val="Lienhypertexte"/>
            <w:rFonts w:ascii="Arial" w:hAnsi="Arial" w:cs="Arial"/>
            <w:i/>
            <w:iCs/>
            <w:sz w:val="18"/>
            <w:szCs w:val="18"/>
          </w:rPr>
          <w:t>https://philippesilberzahn.com/</w:t>
        </w:r>
      </w:hyperlink>
    </w:p>
    <w:p w14:paraId="18D37D4A" w14:textId="77777777" w:rsidR="002261B6" w:rsidRDefault="002261B6" w:rsidP="002261B6">
      <w:pPr>
        <w:pStyle w:val="NormalWeb"/>
        <w:shd w:val="clear" w:color="auto" w:fill="FFFFFF"/>
        <w:spacing w:before="0" w:beforeAutospacing="0" w:after="0" w:afterAutospacing="0"/>
        <w:rPr>
          <w:rStyle w:val="Accentuation"/>
          <w:rFonts w:ascii="Arial" w:hAnsi="Arial" w:cs="Arial"/>
          <w:color w:val="3E3E42"/>
          <w:sz w:val="18"/>
          <w:szCs w:val="18"/>
        </w:rPr>
      </w:pPr>
    </w:p>
    <w:p w14:paraId="047A3DB4" w14:textId="77777777" w:rsidR="002261B6" w:rsidRPr="00132CB8"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sidRPr="00132CB8">
        <w:rPr>
          <w:rFonts w:ascii="Arial" w:hAnsi="Arial" w:cs="Arial"/>
          <w:color w:val="333333"/>
          <w:sz w:val="20"/>
          <w:szCs w:val="20"/>
        </w:rPr>
        <w:t>Le dépôt de bilan de Kodak marque la fin d’un long déclin d’une icône de l’industrie américaine. Victime du développement de la photo numérique, Kodak n’aura pas réussi à se reconvertir à partir de son métier de chimiste. Un exemple classique d’une entreprise leader dans son domaine (la photo argentique) qui meurt, incapable de tirer parti d’une nouvelle technologie</w:t>
      </w:r>
      <w:r>
        <w:rPr>
          <w:rFonts w:ascii="Arial" w:hAnsi="Arial" w:cs="Arial"/>
          <w:color w:val="333333"/>
          <w:sz w:val="20"/>
          <w:szCs w:val="20"/>
        </w:rPr>
        <w:t xml:space="preserve"> </w:t>
      </w:r>
      <w:r w:rsidRPr="00132CB8">
        <w:rPr>
          <w:rFonts w:ascii="Arial" w:hAnsi="Arial" w:cs="Arial"/>
          <w:color w:val="333333"/>
          <w:sz w:val="20"/>
          <w:szCs w:val="20"/>
        </w:rPr>
        <w:t>?</w:t>
      </w:r>
    </w:p>
    <w:p w14:paraId="609DD03F" w14:textId="77777777" w:rsidR="002261B6" w:rsidRPr="00132CB8"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sidRPr="00132CB8">
        <w:rPr>
          <w:rFonts w:ascii="Arial" w:hAnsi="Arial" w:cs="Arial"/>
          <w:color w:val="333333"/>
          <w:sz w:val="20"/>
          <w:szCs w:val="20"/>
        </w:rPr>
        <w:t xml:space="preserve">La réalité est plus nuancée. Kodak est en fait un des tous premiers à avoir activement travaillé à la photo numérique. En 1992, </w:t>
      </w:r>
      <w:r>
        <w:rPr>
          <w:rFonts w:ascii="Arial" w:hAnsi="Arial" w:cs="Arial"/>
          <w:color w:val="333333"/>
          <w:sz w:val="20"/>
          <w:szCs w:val="20"/>
        </w:rPr>
        <w:t>[…]</w:t>
      </w:r>
      <w:r w:rsidRPr="00132CB8">
        <w:rPr>
          <w:rFonts w:ascii="Arial" w:hAnsi="Arial" w:cs="Arial"/>
          <w:color w:val="333333"/>
          <w:sz w:val="20"/>
          <w:szCs w:val="20"/>
        </w:rPr>
        <w:t xml:space="preserve"> nous avions acheté un appareil photo numérique</w:t>
      </w:r>
      <w:r>
        <w:rPr>
          <w:rFonts w:ascii="Arial" w:hAnsi="Arial" w:cs="Arial"/>
          <w:color w:val="333333"/>
          <w:sz w:val="20"/>
          <w:szCs w:val="20"/>
        </w:rPr>
        <w:t xml:space="preserve">, </w:t>
      </w:r>
      <w:r w:rsidRPr="00132CB8">
        <w:rPr>
          <w:rFonts w:ascii="Arial" w:hAnsi="Arial" w:cs="Arial"/>
          <w:color w:val="333333"/>
          <w:sz w:val="20"/>
          <w:szCs w:val="20"/>
        </w:rPr>
        <w:t>un </w:t>
      </w:r>
      <w:r w:rsidRPr="00132CB8">
        <w:rPr>
          <w:rFonts w:ascii="Arial" w:hAnsi="Arial" w:cs="Arial"/>
          <w:color w:val="333333"/>
          <w:sz w:val="20"/>
          <w:szCs w:val="20"/>
          <w:bdr w:val="none" w:sz="0" w:space="0" w:color="auto" w:frame="1"/>
        </w:rPr>
        <w:t>Kodak DCS 100</w:t>
      </w:r>
      <w:r w:rsidRPr="00132CB8">
        <w:rPr>
          <w:rFonts w:ascii="Arial" w:hAnsi="Arial" w:cs="Arial"/>
          <w:color w:val="333333"/>
          <w:sz w:val="20"/>
          <w:szCs w:val="20"/>
        </w:rPr>
        <w:t>, et il coûtait environ 50</w:t>
      </w:r>
      <w:r>
        <w:rPr>
          <w:rFonts w:ascii="Arial" w:hAnsi="Arial" w:cs="Arial"/>
          <w:color w:val="333333"/>
          <w:sz w:val="20"/>
          <w:szCs w:val="20"/>
        </w:rPr>
        <w:t xml:space="preserve"> 000</w:t>
      </w:r>
      <w:r w:rsidRPr="00132CB8">
        <w:rPr>
          <w:rFonts w:ascii="Arial" w:hAnsi="Arial" w:cs="Arial"/>
          <w:color w:val="333333"/>
          <w:sz w:val="20"/>
          <w:szCs w:val="20"/>
        </w:rPr>
        <w:t xml:space="preserve"> Euros </w:t>
      </w:r>
      <w:r>
        <w:rPr>
          <w:rFonts w:ascii="Arial" w:hAnsi="Arial" w:cs="Arial"/>
          <w:color w:val="333333"/>
          <w:sz w:val="20"/>
          <w:szCs w:val="20"/>
        </w:rPr>
        <w:t>d’</w:t>
      </w:r>
      <w:r w:rsidRPr="00132CB8">
        <w:rPr>
          <w:rFonts w:ascii="Arial" w:hAnsi="Arial" w:cs="Arial"/>
          <w:color w:val="333333"/>
          <w:sz w:val="20"/>
          <w:szCs w:val="20"/>
        </w:rPr>
        <w:t>aujourd’hui</w:t>
      </w:r>
      <w:r>
        <w:rPr>
          <w:rFonts w:ascii="Arial" w:hAnsi="Arial" w:cs="Arial"/>
          <w:color w:val="333333"/>
          <w:sz w:val="20"/>
          <w:szCs w:val="20"/>
        </w:rPr>
        <w:t xml:space="preserve"> </w:t>
      </w:r>
      <w:r w:rsidRPr="00132CB8">
        <w:rPr>
          <w:rFonts w:ascii="Arial" w:hAnsi="Arial" w:cs="Arial"/>
          <w:color w:val="333333"/>
          <w:sz w:val="20"/>
          <w:szCs w:val="20"/>
        </w:rPr>
        <w:t>! On ne peut pas dire que Kodak ignorait la révolution numérique</w:t>
      </w:r>
      <w:r>
        <w:rPr>
          <w:rFonts w:ascii="Arial" w:hAnsi="Arial" w:cs="Arial"/>
          <w:color w:val="333333"/>
          <w:sz w:val="20"/>
          <w:szCs w:val="20"/>
        </w:rPr>
        <w:t xml:space="preserve"> </w:t>
      </w:r>
      <w:r w:rsidRPr="00132CB8">
        <w:rPr>
          <w:rFonts w:ascii="Arial" w:hAnsi="Arial" w:cs="Arial"/>
          <w:color w:val="333333"/>
          <w:sz w:val="20"/>
          <w:szCs w:val="20"/>
        </w:rPr>
        <w:t>! Au contraire, Kodak était très active dans le domaine et est à l’origine de très nombreux brevets, qui d’ailleurs constituent aujourd’hui la dernière source de valeur de l’entreprise. L’entreprise n’a pas démérité non plus dans le domaine des appareils photo numériques où elle tenait encore récemment une place honorable. Alors d’où est venu le problème</w:t>
      </w:r>
      <w:r>
        <w:rPr>
          <w:rFonts w:ascii="Arial" w:hAnsi="Arial" w:cs="Arial"/>
          <w:color w:val="333333"/>
          <w:sz w:val="20"/>
          <w:szCs w:val="20"/>
        </w:rPr>
        <w:t xml:space="preserve"> </w:t>
      </w:r>
      <w:r w:rsidRPr="00132CB8">
        <w:rPr>
          <w:rFonts w:ascii="Arial" w:hAnsi="Arial" w:cs="Arial"/>
          <w:color w:val="333333"/>
          <w:sz w:val="20"/>
          <w:szCs w:val="20"/>
        </w:rPr>
        <w:t>?</w:t>
      </w:r>
    </w:p>
    <w:p w14:paraId="214AE106" w14:textId="77777777" w:rsidR="002261B6" w:rsidRPr="00132CB8"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sidRPr="00132CB8">
        <w:rPr>
          <w:rFonts w:ascii="Arial" w:hAnsi="Arial" w:cs="Arial"/>
          <w:color w:val="333333"/>
          <w:sz w:val="20"/>
          <w:szCs w:val="20"/>
        </w:rPr>
        <w:t>Kodak n’a pas raté la révolution numérique, mais elle a été victime du très classique dilemme de l’innovateur, décrit par le chercheur Clayton Christensen. Ce dilemme explique l’échec de l’innovation de rupture en termes de modèle d’affaire. Parfaitement au courant du développement du numérique, puisqu’elle en était l’instigateur, Kodak n’a pas voulu le promouvoir de manière déterminée pour une raison simple</w:t>
      </w:r>
      <w:r>
        <w:rPr>
          <w:rFonts w:ascii="Arial" w:hAnsi="Arial" w:cs="Arial"/>
          <w:color w:val="333333"/>
          <w:sz w:val="20"/>
          <w:szCs w:val="20"/>
        </w:rPr>
        <w:t xml:space="preserve"> </w:t>
      </w:r>
      <w:r w:rsidRPr="00132CB8">
        <w:rPr>
          <w:rFonts w:ascii="Arial" w:hAnsi="Arial" w:cs="Arial"/>
          <w:color w:val="333333"/>
          <w:sz w:val="20"/>
          <w:szCs w:val="20"/>
        </w:rPr>
        <w:t>: protéger son activité principale de l’époque, la vente de films argentiques. La meilleure preuve est que l’entreprise a d’abord essayé de forcer le numérique dans le moule traditionnel, en inventant le film numérique (le pathétique </w:t>
      </w:r>
      <w:r w:rsidRPr="006F61D0">
        <w:rPr>
          <w:rFonts w:ascii="Arial" w:hAnsi="Arial" w:cs="Arial"/>
          <w:color w:val="333333"/>
          <w:sz w:val="20"/>
          <w:szCs w:val="20"/>
          <w:bdr w:val="none" w:sz="0" w:space="0" w:color="auto" w:frame="1"/>
        </w:rPr>
        <w:t>APS</w:t>
      </w:r>
      <w:r w:rsidRPr="00132CB8">
        <w:rPr>
          <w:rFonts w:ascii="Arial" w:hAnsi="Arial" w:cs="Arial"/>
          <w:color w:val="333333"/>
          <w:sz w:val="20"/>
          <w:szCs w:val="20"/>
        </w:rPr>
        <w:t>). Forcer l’innovation de rupture dans le moule de l’activité traditionnelle est une réaction classique de « bourrage » (</w:t>
      </w:r>
      <w:r w:rsidRPr="00132CB8">
        <w:rPr>
          <w:rStyle w:val="Accentuation"/>
          <w:rFonts w:ascii="Arial" w:hAnsi="Arial" w:cs="Arial"/>
          <w:color w:val="333333"/>
          <w:sz w:val="20"/>
          <w:szCs w:val="20"/>
          <w:bdr w:val="none" w:sz="0" w:space="0" w:color="auto" w:frame="1"/>
        </w:rPr>
        <w:t>cramming</w:t>
      </w:r>
      <w:r w:rsidRPr="00132CB8">
        <w:rPr>
          <w:rFonts w:ascii="Arial" w:hAnsi="Arial" w:cs="Arial"/>
          <w:color w:val="333333"/>
          <w:sz w:val="20"/>
          <w:szCs w:val="20"/>
        </w:rPr>
        <w:t> en anglais). Le résultat est l’étouffement.</w:t>
      </w:r>
    </w:p>
    <w:p w14:paraId="50A75861" w14:textId="77777777" w:rsidR="002261B6" w:rsidRPr="00132CB8"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Pr>
          <w:rFonts w:ascii="Arial" w:hAnsi="Arial" w:cs="Arial"/>
          <w:color w:val="333333"/>
          <w:sz w:val="20"/>
          <w:szCs w:val="20"/>
        </w:rPr>
        <w:t>[…]</w:t>
      </w:r>
    </w:p>
    <w:p w14:paraId="3EF659BB" w14:textId="77777777" w:rsidR="002261B6"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sidRPr="00132CB8">
        <w:rPr>
          <w:rFonts w:ascii="Arial" w:hAnsi="Arial" w:cs="Arial"/>
          <w:color w:val="333333"/>
          <w:sz w:val="20"/>
          <w:szCs w:val="20"/>
        </w:rPr>
        <w:t xml:space="preserve">L’exemple de Kodak montre donc qu’une entreprise meurt non pas d’avoir ignoré une innovation de rupture (c’est rarement le cas) mais d’avoir été empêchée d’agir pour la développer, malgré sa bonne volonté et la conscience du danger, en raison même du succès de son activité historique dominante. </w:t>
      </w:r>
    </w:p>
    <w:p w14:paraId="0BDD2245" w14:textId="77777777" w:rsidR="002261B6"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sidRPr="00132CB8">
        <w:rPr>
          <w:rFonts w:ascii="Arial" w:hAnsi="Arial" w:cs="Arial"/>
          <w:color w:val="333333"/>
          <w:sz w:val="20"/>
          <w:szCs w:val="20"/>
        </w:rPr>
        <w:t>L’échec de l’innovation de rupture résulte donc d’un conflit de modèle d’affaire entre l’ancien et le nouveau. L’entreprise est prisonnière de son modèle d’affaire. Comme l’indique Christensen, le modèle d’affaire détermine les opportunités que nous trouvons attrayantes, et celles que nous trouvons non attrayante. En l’occurrence, le modèle d’affaire de Kodak rendait la photo numérique non attrayante. L’ancien est certes condamné, mais il fournit à l’entreprise la majorité de ses ressources et ne peut donc être ignoré</w:t>
      </w:r>
      <w:r>
        <w:rPr>
          <w:rFonts w:ascii="Arial" w:hAnsi="Arial" w:cs="Arial"/>
          <w:color w:val="333333"/>
          <w:sz w:val="20"/>
          <w:szCs w:val="20"/>
        </w:rPr>
        <w:t xml:space="preserve"> </w:t>
      </w:r>
      <w:r w:rsidRPr="00132CB8">
        <w:rPr>
          <w:rFonts w:ascii="Arial" w:hAnsi="Arial" w:cs="Arial"/>
          <w:color w:val="333333"/>
          <w:sz w:val="20"/>
          <w:szCs w:val="20"/>
        </w:rPr>
        <w:t xml:space="preserve">; le nouveau représente l’avenir, mais sans garantie de réussite et il ne fournit encore que peu de ressources et n’obtient donc pas de voix au chapitre. En réunion budgétaire pour l’allocation de ressource, il n’a aucune chance. </w:t>
      </w:r>
    </w:p>
    <w:p w14:paraId="3D78618C" w14:textId="77777777" w:rsidR="002261B6" w:rsidRPr="00132CB8" w:rsidRDefault="002261B6" w:rsidP="002261B6">
      <w:pPr>
        <w:pStyle w:val="NormalWeb"/>
        <w:shd w:val="clear" w:color="auto" w:fill="FFFFFF"/>
        <w:spacing w:before="120" w:beforeAutospacing="0" w:after="0" w:afterAutospacing="0"/>
        <w:jc w:val="both"/>
        <w:textAlignment w:val="baseline"/>
        <w:rPr>
          <w:rFonts w:ascii="Arial" w:hAnsi="Arial" w:cs="Arial"/>
          <w:color w:val="333333"/>
          <w:sz w:val="20"/>
          <w:szCs w:val="20"/>
        </w:rPr>
      </w:pPr>
      <w:r w:rsidRPr="00132CB8">
        <w:rPr>
          <w:rFonts w:ascii="Arial" w:hAnsi="Arial" w:cs="Arial"/>
          <w:color w:val="333333"/>
          <w:sz w:val="20"/>
          <w:szCs w:val="20"/>
        </w:rPr>
        <w:t>Pour finir, la capacité à innover se ramène donc à disposer d’un mécanisme d’allocation de ressources capable de protéger les innovations de ruptures, c’est à dire de permettre à l’entreprise de gérer deux modèles d’affaires, l’ancien et le nouveau.</w:t>
      </w:r>
    </w:p>
    <w:p w14:paraId="4E42FF57" w14:textId="77777777" w:rsidR="002261B6" w:rsidRDefault="002261B6" w:rsidP="002261B6">
      <w:pPr>
        <w:tabs>
          <w:tab w:val="left" w:pos="4503"/>
          <w:tab w:val="left" w:pos="5226"/>
          <w:tab w:val="left" w:pos="9228"/>
        </w:tabs>
        <w:spacing w:before="120"/>
        <w:ind w:left="137"/>
        <w:rPr>
          <w:rFonts w:cstheme="minorHAnsi"/>
          <w:sz w:val="24"/>
        </w:rPr>
      </w:pPr>
    </w:p>
    <w:p w14:paraId="7B4A9161" w14:textId="644C18CA" w:rsidR="002261B6" w:rsidRDefault="002261B6" w:rsidP="002261B6">
      <w:pPr>
        <w:tabs>
          <w:tab w:val="left" w:pos="4503"/>
          <w:tab w:val="left" w:pos="5226"/>
          <w:tab w:val="left" w:pos="9228"/>
        </w:tabs>
        <w:spacing w:before="120"/>
        <w:ind w:left="137"/>
        <w:rPr>
          <w:rFonts w:cstheme="minorHAnsi"/>
          <w:sz w:val="24"/>
        </w:rPr>
      </w:pPr>
    </w:p>
    <w:p w14:paraId="565FF3C5" w14:textId="3A17A61B" w:rsidR="002261B6" w:rsidRDefault="002261B6" w:rsidP="002261B6">
      <w:pPr>
        <w:tabs>
          <w:tab w:val="left" w:pos="4503"/>
          <w:tab w:val="left" w:pos="5226"/>
          <w:tab w:val="left" w:pos="9228"/>
        </w:tabs>
        <w:spacing w:before="120"/>
        <w:ind w:left="137"/>
        <w:rPr>
          <w:rFonts w:cstheme="minorHAnsi"/>
          <w:sz w:val="24"/>
        </w:rPr>
      </w:pPr>
    </w:p>
    <w:p w14:paraId="384C35F9" w14:textId="5EBF54F7" w:rsidR="002261B6" w:rsidRDefault="002261B6" w:rsidP="002261B6">
      <w:pPr>
        <w:tabs>
          <w:tab w:val="left" w:pos="4503"/>
          <w:tab w:val="left" w:pos="5226"/>
          <w:tab w:val="left" w:pos="9228"/>
        </w:tabs>
        <w:spacing w:before="120"/>
        <w:ind w:left="137"/>
        <w:rPr>
          <w:rFonts w:cstheme="minorHAnsi"/>
          <w:sz w:val="24"/>
        </w:rPr>
      </w:pPr>
    </w:p>
    <w:p w14:paraId="6B5F2EF3" w14:textId="77777777" w:rsidR="002261B6" w:rsidRDefault="002261B6" w:rsidP="002261B6">
      <w:pPr>
        <w:spacing w:after="120"/>
        <w:rPr>
          <w:b/>
          <w:bCs/>
          <w:sz w:val="24"/>
          <w:szCs w:val="24"/>
        </w:rPr>
      </w:pPr>
    </w:p>
    <w:p w14:paraId="3FFFD0EB" w14:textId="1FA0801A" w:rsidR="00BF37FA" w:rsidRPr="002261B6" w:rsidRDefault="002261B6" w:rsidP="002261B6">
      <w:pPr>
        <w:spacing w:after="120"/>
        <w:rPr>
          <w:b/>
          <w:bCs/>
          <w:sz w:val="24"/>
          <w:szCs w:val="24"/>
        </w:rPr>
      </w:pPr>
      <w:r w:rsidRPr="002261B6">
        <w:rPr>
          <w:b/>
          <w:bCs/>
          <w:sz w:val="24"/>
          <w:szCs w:val="24"/>
        </w:rPr>
        <w:lastRenderedPageBreak/>
        <w:t>Réponses</w:t>
      </w:r>
    </w:p>
    <w:p w14:paraId="60805414" w14:textId="59F15B61" w:rsidR="002261B6" w:rsidRDefault="002261B6" w:rsidP="002261B6">
      <w:pPr>
        <w:pStyle w:val="Paragraphedeliste"/>
        <w:numPr>
          <w:ilvl w:val="0"/>
          <w:numId w:val="6"/>
        </w:numPr>
        <w:rPr>
          <w:rFonts w:cs="Arial"/>
          <w:bCs/>
        </w:rPr>
      </w:pPr>
      <w:r>
        <w:rPr>
          <w:rFonts w:cs="Arial"/>
          <w:bCs/>
        </w:rPr>
        <w:t xml:space="preserve">Quel était le domaine d’activité historique de Kodak </w:t>
      </w:r>
      <w:r w:rsidRPr="00C52CB6">
        <w:rPr>
          <w:rFonts w:cs="Arial"/>
          <w:bCs/>
        </w:rPr>
        <w:t>?</w:t>
      </w:r>
    </w:p>
    <w:p w14:paraId="1B4B7753" w14:textId="7EF1F702" w:rsidR="002261B6" w:rsidRDefault="002261B6" w:rsidP="002261B6">
      <w:pPr>
        <w:rPr>
          <w:rFonts w:cs="Arial"/>
          <w:bCs/>
        </w:rPr>
      </w:pPr>
    </w:p>
    <w:p w14:paraId="239DFDBE" w14:textId="7F1C18CB" w:rsidR="002261B6" w:rsidRDefault="002261B6" w:rsidP="002261B6">
      <w:pPr>
        <w:rPr>
          <w:rFonts w:cs="Arial"/>
          <w:bCs/>
        </w:rPr>
      </w:pPr>
    </w:p>
    <w:p w14:paraId="73F01B7B" w14:textId="5D5B21B6" w:rsidR="002261B6" w:rsidRDefault="002261B6" w:rsidP="002261B6">
      <w:pPr>
        <w:rPr>
          <w:rFonts w:cs="Arial"/>
          <w:bCs/>
        </w:rPr>
      </w:pPr>
    </w:p>
    <w:p w14:paraId="0C292FD7" w14:textId="77777777" w:rsidR="002261B6" w:rsidRPr="002261B6" w:rsidRDefault="002261B6" w:rsidP="002261B6">
      <w:pPr>
        <w:rPr>
          <w:rFonts w:cs="Arial"/>
          <w:bCs/>
        </w:rPr>
      </w:pPr>
    </w:p>
    <w:p w14:paraId="36266C51" w14:textId="231D1416" w:rsidR="002261B6" w:rsidRDefault="002261B6" w:rsidP="002261B6">
      <w:pPr>
        <w:pStyle w:val="Paragraphedeliste"/>
        <w:numPr>
          <w:ilvl w:val="0"/>
          <w:numId w:val="6"/>
        </w:numPr>
        <w:rPr>
          <w:rFonts w:cs="Arial"/>
          <w:bCs/>
        </w:rPr>
      </w:pPr>
      <w:r>
        <w:rPr>
          <w:rFonts w:cs="Arial"/>
          <w:bCs/>
        </w:rPr>
        <w:t>Qu’est-ce qu’une innovation de rupture et quelle est-elle dans le cas présent ?</w:t>
      </w:r>
    </w:p>
    <w:p w14:paraId="2D9866B0" w14:textId="7BF6C76D" w:rsidR="002261B6" w:rsidRDefault="002261B6" w:rsidP="002261B6">
      <w:pPr>
        <w:rPr>
          <w:rFonts w:cs="Arial"/>
          <w:bCs/>
        </w:rPr>
      </w:pPr>
    </w:p>
    <w:p w14:paraId="454DA200" w14:textId="4E4CA826" w:rsidR="002261B6" w:rsidRDefault="002261B6" w:rsidP="002261B6">
      <w:pPr>
        <w:rPr>
          <w:rFonts w:cs="Arial"/>
          <w:bCs/>
        </w:rPr>
      </w:pPr>
    </w:p>
    <w:p w14:paraId="6DDBA4F3" w14:textId="1E53F4BE" w:rsidR="002261B6" w:rsidRDefault="002261B6" w:rsidP="002261B6">
      <w:pPr>
        <w:rPr>
          <w:rFonts w:cs="Arial"/>
          <w:bCs/>
        </w:rPr>
      </w:pPr>
    </w:p>
    <w:p w14:paraId="15E0D73F" w14:textId="6DAE4488" w:rsidR="002261B6" w:rsidRDefault="002261B6" w:rsidP="002261B6">
      <w:pPr>
        <w:rPr>
          <w:rFonts w:cs="Arial"/>
          <w:bCs/>
        </w:rPr>
      </w:pPr>
    </w:p>
    <w:p w14:paraId="5187FB88" w14:textId="77777777" w:rsidR="002261B6" w:rsidRPr="002261B6" w:rsidRDefault="002261B6" w:rsidP="002261B6">
      <w:pPr>
        <w:rPr>
          <w:rFonts w:cs="Arial"/>
          <w:bCs/>
        </w:rPr>
      </w:pPr>
    </w:p>
    <w:p w14:paraId="7B162C39" w14:textId="68C9806C" w:rsidR="002261B6" w:rsidRDefault="002261B6" w:rsidP="002261B6">
      <w:pPr>
        <w:pStyle w:val="Paragraphedeliste"/>
        <w:numPr>
          <w:ilvl w:val="0"/>
          <w:numId w:val="6"/>
        </w:numPr>
        <w:rPr>
          <w:rFonts w:cs="Arial"/>
          <w:bCs/>
        </w:rPr>
      </w:pPr>
      <w:r>
        <w:rPr>
          <w:rFonts w:cs="Arial"/>
          <w:bCs/>
        </w:rPr>
        <w:t>Kodak et elle passé à côté de l’innovation numérique ?</w:t>
      </w:r>
    </w:p>
    <w:p w14:paraId="15509E48" w14:textId="1ADF46D1" w:rsidR="002261B6" w:rsidRDefault="002261B6" w:rsidP="002261B6">
      <w:pPr>
        <w:rPr>
          <w:rFonts w:cs="Arial"/>
          <w:bCs/>
        </w:rPr>
      </w:pPr>
    </w:p>
    <w:p w14:paraId="02AC7235" w14:textId="2CA60A29" w:rsidR="002261B6" w:rsidRDefault="002261B6" w:rsidP="002261B6">
      <w:pPr>
        <w:rPr>
          <w:rFonts w:cs="Arial"/>
          <w:bCs/>
        </w:rPr>
      </w:pPr>
    </w:p>
    <w:p w14:paraId="78E0957E" w14:textId="5AD4085F" w:rsidR="002261B6" w:rsidRDefault="002261B6" w:rsidP="002261B6">
      <w:pPr>
        <w:rPr>
          <w:rFonts w:cs="Arial"/>
          <w:bCs/>
        </w:rPr>
      </w:pPr>
    </w:p>
    <w:p w14:paraId="1351F942" w14:textId="4AD41D29" w:rsidR="002261B6" w:rsidRDefault="002261B6" w:rsidP="002261B6">
      <w:pPr>
        <w:rPr>
          <w:rFonts w:cs="Arial"/>
          <w:bCs/>
        </w:rPr>
      </w:pPr>
    </w:p>
    <w:p w14:paraId="466F92F9" w14:textId="77777777" w:rsidR="002261B6" w:rsidRPr="002261B6" w:rsidRDefault="002261B6" w:rsidP="002261B6">
      <w:pPr>
        <w:rPr>
          <w:rFonts w:cs="Arial"/>
          <w:bCs/>
        </w:rPr>
      </w:pPr>
    </w:p>
    <w:p w14:paraId="1CAB8DE1" w14:textId="41663592" w:rsidR="002261B6" w:rsidRDefault="002261B6" w:rsidP="002261B6">
      <w:pPr>
        <w:pStyle w:val="Paragraphedeliste"/>
        <w:numPr>
          <w:ilvl w:val="0"/>
          <w:numId w:val="6"/>
        </w:numPr>
        <w:rPr>
          <w:rFonts w:cs="Arial"/>
          <w:bCs/>
        </w:rPr>
      </w:pPr>
      <w:r>
        <w:rPr>
          <w:rFonts w:cs="Arial"/>
          <w:bCs/>
        </w:rPr>
        <w:t>Pourquoi la société n’a pas développé des appareils numériques</w:t>
      </w:r>
      <w:r w:rsidRPr="00C52CB6">
        <w:rPr>
          <w:rFonts w:cs="Arial"/>
          <w:bCs/>
        </w:rPr>
        <w:t> ?</w:t>
      </w:r>
    </w:p>
    <w:p w14:paraId="0921F716" w14:textId="12CCB78A" w:rsidR="002261B6" w:rsidRDefault="002261B6" w:rsidP="002261B6">
      <w:pPr>
        <w:rPr>
          <w:rFonts w:cs="Arial"/>
          <w:bCs/>
        </w:rPr>
      </w:pPr>
    </w:p>
    <w:p w14:paraId="52A9E24D" w14:textId="5A5B9483" w:rsidR="002261B6" w:rsidRDefault="002261B6" w:rsidP="002261B6">
      <w:pPr>
        <w:rPr>
          <w:rFonts w:cs="Arial"/>
          <w:bCs/>
        </w:rPr>
      </w:pPr>
    </w:p>
    <w:p w14:paraId="065D5F0D" w14:textId="47143A0F" w:rsidR="002261B6" w:rsidRDefault="002261B6" w:rsidP="002261B6">
      <w:pPr>
        <w:rPr>
          <w:rFonts w:cs="Arial"/>
          <w:bCs/>
        </w:rPr>
      </w:pPr>
    </w:p>
    <w:p w14:paraId="6E041E19" w14:textId="2F039E51" w:rsidR="002261B6" w:rsidRDefault="002261B6" w:rsidP="002261B6">
      <w:pPr>
        <w:rPr>
          <w:rFonts w:cs="Arial"/>
          <w:bCs/>
        </w:rPr>
      </w:pPr>
    </w:p>
    <w:p w14:paraId="38DD5F5F" w14:textId="77777777" w:rsidR="002261B6" w:rsidRPr="002261B6" w:rsidRDefault="002261B6" w:rsidP="002261B6">
      <w:pPr>
        <w:rPr>
          <w:rFonts w:cs="Arial"/>
          <w:bCs/>
        </w:rPr>
      </w:pPr>
    </w:p>
    <w:p w14:paraId="7C6EBE49" w14:textId="77777777" w:rsidR="002261B6" w:rsidRPr="00C52CB6" w:rsidRDefault="002261B6" w:rsidP="002261B6">
      <w:pPr>
        <w:pStyle w:val="Paragraphedeliste"/>
        <w:numPr>
          <w:ilvl w:val="0"/>
          <w:numId w:val="6"/>
        </w:numPr>
        <w:rPr>
          <w:rFonts w:cs="Arial"/>
          <w:bCs/>
        </w:rPr>
      </w:pPr>
      <w:r>
        <w:rPr>
          <w:rFonts w:cs="Arial"/>
          <w:bCs/>
        </w:rPr>
        <w:t>Quel est le nom du théoricien qui a étudié ce phénomène ?</w:t>
      </w:r>
    </w:p>
    <w:p w14:paraId="3F86F6A6" w14:textId="77777777" w:rsidR="002261B6" w:rsidRPr="00036F41" w:rsidRDefault="002261B6" w:rsidP="002261B6">
      <w:pPr>
        <w:tabs>
          <w:tab w:val="left" w:pos="1809"/>
        </w:tabs>
        <w:rPr>
          <w:rFonts w:cs="Arial"/>
        </w:rPr>
      </w:pPr>
    </w:p>
    <w:p w14:paraId="48F63B7C" w14:textId="77777777" w:rsidR="002261B6" w:rsidRPr="002261B6" w:rsidRDefault="002261B6" w:rsidP="002261B6"/>
    <w:sectPr w:rsidR="002261B6" w:rsidRPr="002261B6" w:rsidSect="00B1424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B24A1F"/>
    <w:multiLevelType w:val="hybridMultilevel"/>
    <w:tmpl w:val="8E8610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F32E4B"/>
    <w:multiLevelType w:val="hybridMultilevel"/>
    <w:tmpl w:val="E620EDC6"/>
    <w:lvl w:ilvl="0" w:tplc="CB60D258">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135DB7"/>
    <w:multiLevelType w:val="hybridMultilevel"/>
    <w:tmpl w:val="E904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667E6"/>
    <w:multiLevelType w:val="hybridMultilevel"/>
    <w:tmpl w:val="63B45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FB7C7A"/>
    <w:multiLevelType w:val="hybridMultilevel"/>
    <w:tmpl w:val="6C825260"/>
    <w:lvl w:ilvl="0" w:tplc="9916725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93792216">
    <w:abstractNumId w:val="0"/>
  </w:num>
  <w:num w:numId="2" w16cid:durableId="1856798013">
    <w:abstractNumId w:val="3"/>
  </w:num>
  <w:num w:numId="3" w16cid:durableId="2127120287">
    <w:abstractNumId w:val="4"/>
  </w:num>
  <w:num w:numId="4" w16cid:durableId="2015836437">
    <w:abstractNumId w:val="1"/>
  </w:num>
  <w:num w:numId="5" w16cid:durableId="1551844325">
    <w:abstractNumId w:val="2"/>
  </w:num>
  <w:num w:numId="6" w16cid:durableId="563755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51"/>
    <w:rsid w:val="00063BE7"/>
    <w:rsid w:val="002261B6"/>
    <w:rsid w:val="00794A69"/>
    <w:rsid w:val="00944A38"/>
    <w:rsid w:val="00AB5B5E"/>
    <w:rsid w:val="00B14245"/>
    <w:rsid w:val="00BF37FA"/>
    <w:rsid w:val="00C40251"/>
    <w:rsid w:val="00D92BB9"/>
    <w:rsid w:val="00E33B1D"/>
    <w:rsid w:val="00F32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A2B4"/>
  <w15:chartTrackingRefBased/>
  <w15:docId w15:val="{A2747AB4-3381-4FB3-9F85-84ADC4C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51"/>
    <w:pPr>
      <w:spacing w:after="0" w:line="240" w:lineRule="auto"/>
    </w:pPr>
    <w:rPr>
      <w:rFonts w:ascii="Arial" w:eastAsia="Calibri" w:hAnsi="Arial" w:cs="Times New Roman"/>
    </w:rPr>
  </w:style>
  <w:style w:type="paragraph" w:styleId="Titre1">
    <w:name w:val="heading 1"/>
    <w:basedOn w:val="Normal"/>
    <w:next w:val="Normal"/>
    <w:link w:val="Titre1Car"/>
    <w:uiPriority w:val="9"/>
    <w:qFormat/>
    <w:rsid w:val="002261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C40251"/>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qFormat/>
    <w:rsid w:val="00C40251"/>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0251"/>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C40251"/>
    <w:rPr>
      <w:rFonts w:ascii="Arial" w:eastAsia="Times New Roman" w:hAnsi="Arial" w:cs="Arial"/>
      <w:b/>
      <w:color w:val="000000"/>
      <w:sz w:val="24"/>
      <w:szCs w:val="20"/>
      <w:lang w:eastAsia="fr-FR"/>
    </w:rPr>
  </w:style>
  <w:style w:type="character" w:customStyle="1" w:styleId="citation">
    <w:name w:val="citation"/>
    <w:basedOn w:val="Policepardfaut"/>
    <w:rsid w:val="00C40251"/>
  </w:style>
  <w:style w:type="character" w:styleId="lev">
    <w:name w:val="Strong"/>
    <w:aliases w:val="a texte"/>
    <w:uiPriority w:val="22"/>
    <w:qFormat/>
    <w:rsid w:val="00C40251"/>
    <w:rPr>
      <w:b/>
      <w:bCs/>
    </w:rPr>
  </w:style>
  <w:style w:type="paragraph" w:styleId="Paragraphedeliste">
    <w:name w:val="List Paragraph"/>
    <w:basedOn w:val="Normal"/>
    <w:uiPriority w:val="34"/>
    <w:qFormat/>
    <w:rsid w:val="00C40251"/>
    <w:pPr>
      <w:ind w:left="720"/>
      <w:contextualSpacing/>
    </w:pPr>
  </w:style>
  <w:style w:type="character" w:styleId="Accentuationlgre">
    <w:name w:val="Subtle Emphasis"/>
    <w:aliases w:val="Titre 111"/>
    <w:uiPriority w:val="19"/>
    <w:qFormat/>
    <w:rsid w:val="00C40251"/>
    <w:rPr>
      <w:rFonts w:ascii="Arial" w:hAnsi="Arial"/>
      <w:b/>
      <w:sz w:val="24"/>
    </w:rPr>
  </w:style>
  <w:style w:type="character" w:styleId="Accentuation">
    <w:name w:val="Emphasis"/>
    <w:basedOn w:val="Policepardfaut"/>
    <w:uiPriority w:val="20"/>
    <w:qFormat/>
    <w:rsid w:val="00C40251"/>
    <w:rPr>
      <w:b w:val="0"/>
      <w:bCs w:val="0"/>
      <w:i/>
      <w:iCs/>
    </w:rPr>
  </w:style>
  <w:style w:type="character" w:customStyle="1" w:styleId="prix1">
    <w:name w:val="prix1"/>
    <w:basedOn w:val="Policepardfaut"/>
    <w:rsid w:val="00C40251"/>
    <w:rPr>
      <w:b/>
      <w:bCs/>
      <w:color w:val="7B0074"/>
    </w:rPr>
  </w:style>
  <w:style w:type="character" w:styleId="Lienhypertexte">
    <w:name w:val="Hyperlink"/>
    <w:uiPriority w:val="99"/>
    <w:unhideWhenUsed/>
    <w:rsid w:val="00B14245"/>
    <w:rPr>
      <w:color w:val="0000FF"/>
      <w:u w:val="single"/>
    </w:rPr>
  </w:style>
  <w:style w:type="character" w:customStyle="1" w:styleId="Titre1Car">
    <w:name w:val="Titre 1 Car"/>
    <w:basedOn w:val="Policepardfaut"/>
    <w:link w:val="Titre1"/>
    <w:uiPriority w:val="9"/>
    <w:rsid w:val="002261B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2261B6"/>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hilippesilberzahn.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3520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2014-12-13T09:17:00Z</dcterms:created>
  <dcterms:modified xsi:type="dcterms:W3CDTF">2023-01-08T23:01:00Z</dcterms:modified>
</cp:coreProperties>
</file>