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6"/>
        <w:gridCol w:w="7655"/>
        <w:gridCol w:w="1275"/>
      </w:tblGrid>
      <w:tr w:rsidR="000B2CB5" w:rsidRPr="00AC05C0" w14:paraId="3DF63FC0" w14:textId="77777777" w:rsidTr="00AA05D9">
        <w:trPr>
          <w:trHeight w:val="386"/>
        </w:trPr>
        <w:tc>
          <w:tcPr>
            <w:tcW w:w="10206" w:type="dxa"/>
            <w:gridSpan w:val="3"/>
            <w:shd w:val="clear" w:color="auto" w:fill="FFFF00"/>
          </w:tcPr>
          <w:p w14:paraId="4C2B8E13" w14:textId="77777777" w:rsidR="000B2CB5" w:rsidRPr="003F52C5" w:rsidRDefault="000B2CB5" w:rsidP="00AA05D9">
            <w:pPr>
              <w:pStyle w:val="Titre2"/>
              <w:spacing w:before="120"/>
              <w:jc w:val="center"/>
              <w:rPr>
                <w:szCs w:val="22"/>
              </w:rPr>
            </w:pPr>
            <w:bookmarkStart w:id="0" w:name="_Hlk27583412"/>
            <w:r w:rsidRPr="003F52C5">
              <w:rPr>
                <w:szCs w:val="22"/>
              </w:rPr>
              <w:t>Réflexion 1 - Identifier le comportement des PME françaises à l'export</w:t>
            </w:r>
          </w:p>
        </w:tc>
      </w:tr>
      <w:tr w:rsidR="000B2CB5" w:rsidRPr="00C22356" w14:paraId="79052F88" w14:textId="77777777" w:rsidTr="00AA05D9">
        <w:trPr>
          <w:trHeight w:val="386"/>
        </w:trPr>
        <w:tc>
          <w:tcPr>
            <w:tcW w:w="1276" w:type="dxa"/>
            <w:shd w:val="clear" w:color="auto" w:fill="FFFF00"/>
            <w:vAlign w:val="center"/>
          </w:tcPr>
          <w:p w14:paraId="2AF88237" w14:textId="77777777" w:rsidR="000B2CB5" w:rsidRPr="006C7177" w:rsidRDefault="000B2CB5" w:rsidP="00AA05D9">
            <w:r w:rsidRPr="006C7177">
              <w:t xml:space="preserve">Durée : </w:t>
            </w:r>
            <w:r>
              <w:t>20’</w:t>
            </w:r>
          </w:p>
        </w:tc>
        <w:tc>
          <w:tcPr>
            <w:tcW w:w="7655" w:type="dxa"/>
            <w:shd w:val="clear" w:color="auto" w:fill="FFFF00"/>
          </w:tcPr>
          <w:p w14:paraId="1AA84D2D" w14:textId="77777777" w:rsidR="000B2CB5" w:rsidRPr="006C7177" w:rsidRDefault="000B2CB5" w:rsidP="00AA05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935A53" wp14:editId="65FCE942">
                  <wp:extent cx="324000" cy="324000"/>
                  <wp:effectExtent l="0" t="0" r="0" b="0"/>
                  <wp:docPr id="76" name="Graphique 7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Homme avec un remplissage uni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328D7147" wp14:editId="773F84A2">
                  <wp:extent cx="360000" cy="360000"/>
                  <wp:effectExtent l="0" t="0" r="0" b="2540"/>
                  <wp:docPr id="77" name="Graphique 7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20" descr="Deux hommes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5A57EFB" w14:textId="77777777" w:rsidR="000B2CB5" w:rsidRPr="004F210E" w:rsidRDefault="000B2CB5" w:rsidP="00AA05D9">
            <w:pPr>
              <w:jc w:val="center"/>
              <w:rPr>
                <w:bCs/>
              </w:rPr>
            </w:pPr>
            <w:r w:rsidRPr="004F210E">
              <w:rPr>
                <w:bCs/>
              </w:rPr>
              <w:t>Source</w:t>
            </w:r>
          </w:p>
        </w:tc>
      </w:tr>
    </w:tbl>
    <w:p w14:paraId="56FD7821" w14:textId="77777777" w:rsidR="000B2CB5" w:rsidRDefault="000B2CB5" w:rsidP="000B2CB5"/>
    <w:p w14:paraId="54F6706A" w14:textId="77777777" w:rsidR="000B2CB5" w:rsidRPr="00EC7163" w:rsidRDefault="000B2CB5" w:rsidP="000B2CB5">
      <w:pPr>
        <w:rPr>
          <w:b/>
          <w:sz w:val="24"/>
          <w:szCs w:val="28"/>
        </w:rPr>
      </w:pPr>
      <w:r w:rsidRPr="00EC7163">
        <w:rPr>
          <w:b/>
          <w:sz w:val="24"/>
          <w:szCs w:val="28"/>
        </w:rPr>
        <w:t>Travail à faire </w:t>
      </w:r>
    </w:p>
    <w:p w14:paraId="0D4377F7" w14:textId="77777777" w:rsidR="000B2CB5" w:rsidRPr="000B2CB5" w:rsidRDefault="000B2CB5" w:rsidP="000B2CB5">
      <w:pPr>
        <w:spacing w:before="120" w:after="120"/>
        <w:rPr>
          <w:sz w:val="20"/>
          <w:szCs w:val="20"/>
        </w:rPr>
      </w:pPr>
      <w:r w:rsidRPr="000B2CB5">
        <w:rPr>
          <w:sz w:val="20"/>
          <w:szCs w:val="20"/>
        </w:rPr>
        <w:t xml:space="preserve">Après avoir lu les </w:t>
      </w:r>
      <w:r w:rsidRPr="000B2CB5">
        <w:rPr>
          <w:b/>
          <w:bCs/>
          <w:sz w:val="20"/>
          <w:szCs w:val="20"/>
        </w:rPr>
        <w:t>documents 1</w:t>
      </w:r>
      <w:r w:rsidRPr="000B2CB5">
        <w:rPr>
          <w:sz w:val="20"/>
          <w:szCs w:val="20"/>
        </w:rPr>
        <w:t xml:space="preserve"> et </w:t>
      </w:r>
      <w:r w:rsidRPr="000B2CB5">
        <w:rPr>
          <w:b/>
          <w:bCs/>
          <w:sz w:val="20"/>
          <w:szCs w:val="20"/>
        </w:rPr>
        <w:t>2</w:t>
      </w:r>
      <w:r w:rsidRPr="000B2CB5">
        <w:rPr>
          <w:sz w:val="20"/>
          <w:szCs w:val="20"/>
        </w:rPr>
        <w:t xml:space="preserve"> et répondez aux questions suivantes :</w:t>
      </w:r>
    </w:p>
    <w:p w14:paraId="705DEFF5" w14:textId="77777777" w:rsidR="000B2CB5" w:rsidRPr="000B2CB5" w:rsidRDefault="000B2CB5" w:rsidP="000B2CB5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0B2CB5">
        <w:rPr>
          <w:sz w:val="20"/>
          <w:szCs w:val="20"/>
        </w:rPr>
        <w:t xml:space="preserve">Quelles caractéristiques communes semblent avoir les PME exportatrices ? </w:t>
      </w:r>
    </w:p>
    <w:p w14:paraId="5ECB70CE" w14:textId="77777777" w:rsidR="000B2CB5" w:rsidRPr="000B2CB5" w:rsidRDefault="000B2CB5" w:rsidP="000B2CB5">
      <w:pPr>
        <w:pStyle w:val="Paragraphedeliste"/>
        <w:numPr>
          <w:ilvl w:val="0"/>
          <w:numId w:val="3"/>
        </w:numPr>
        <w:rPr>
          <w:szCs w:val="20"/>
        </w:rPr>
      </w:pPr>
      <w:r w:rsidRPr="000B2CB5">
        <w:rPr>
          <w:sz w:val="20"/>
          <w:szCs w:val="20"/>
        </w:rPr>
        <w:t>Quels sont les atouts des PME françaises sur les marchés étrangers ?</w:t>
      </w:r>
    </w:p>
    <w:p w14:paraId="3DB370C5" w14:textId="77777777" w:rsidR="000B2CB5" w:rsidRPr="000B2CB5" w:rsidRDefault="000B2CB5" w:rsidP="000B2CB5">
      <w:pPr>
        <w:pStyle w:val="Paragraphedeliste"/>
        <w:numPr>
          <w:ilvl w:val="0"/>
          <w:numId w:val="3"/>
        </w:numPr>
        <w:rPr>
          <w:szCs w:val="20"/>
        </w:rPr>
      </w:pPr>
      <w:r w:rsidRPr="000B2CB5">
        <w:rPr>
          <w:sz w:val="20"/>
          <w:szCs w:val="20"/>
        </w:rPr>
        <w:t>Quels freins expliquent les réticences de certaines PME françaises à l'export ?</w:t>
      </w:r>
      <w:r w:rsidRPr="000B2CB5">
        <w:rPr>
          <w:szCs w:val="20"/>
        </w:rPr>
        <w:t xml:space="preserve"> </w:t>
      </w:r>
    </w:p>
    <w:p w14:paraId="27F9F88E" w14:textId="77777777" w:rsidR="000B2CB5" w:rsidRPr="003E2237" w:rsidRDefault="000B2CB5" w:rsidP="000B2CB5">
      <w:pPr>
        <w:rPr>
          <w:b/>
        </w:rPr>
      </w:pPr>
    </w:p>
    <w:p w14:paraId="3BC121E6" w14:textId="77777777" w:rsidR="000B2CB5" w:rsidRDefault="000B2CB5" w:rsidP="000B2CB5">
      <w:pPr>
        <w:widowControl w:val="0"/>
        <w:autoSpaceDE w:val="0"/>
        <w:autoSpaceDN w:val="0"/>
        <w:adjustRightInd w:val="0"/>
        <w:spacing w:after="240"/>
        <w:jc w:val="left"/>
        <w:rPr>
          <w:rFonts w:cs="Arial"/>
          <w:b/>
          <w:color w:val="FFFFFF" w:themeColor="background1"/>
          <w:sz w:val="24"/>
          <w:highlight w:val="red"/>
          <w:lang w:eastAsia="fr-FR"/>
        </w:rPr>
      </w:pPr>
    </w:p>
    <w:p w14:paraId="7B3E44E0" w14:textId="77777777" w:rsidR="000B2CB5" w:rsidRPr="00AC05C0" w:rsidRDefault="000B2CB5" w:rsidP="000B2CB5">
      <w:pPr>
        <w:widowControl w:val="0"/>
        <w:autoSpaceDE w:val="0"/>
        <w:autoSpaceDN w:val="0"/>
        <w:adjustRightInd w:val="0"/>
        <w:spacing w:after="240"/>
        <w:jc w:val="left"/>
        <w:rPr>
          <w:rFonts w:cs="Arial"/>
          <w:b/>
          <w:sz w:val="24"/>
          <w:lang w:eastAsia="fr-FR"/>
        </w:rPr>
      </w:pPr>
      <w:r w:rsidRPr="00EC7163">
        <w:rPr>
          <w:rFonts w:cs="Arial"/>
          <w:b/>
          <w:color w:val="FFFFFF" w:themeColor="background1"/>
          <w:sz w:val="24"/>
          <w:highlight w:val="red"/>
          <w:lang w:eastAsia="fr-FR"/>
        </w:rPr>
        <w:t>DOC. 1</w:t>
      </w:r>
      <w:r w:rsidRPr="00EC7163">
        <w:rPr>
          <w:rFonts w:cs="Arial"/>
          <w:b/>
          <w:color w:val="FFFFFF" w:themeColor="background1"/>
          <w:sz w:val="24"/>
          <w:lang w:eastAsia="fr-FR"/>
        </w:rPr>
        <w:t xml:space="preserve"> </w:t>
      </w:r>
      <w:r w:rsidRPr="00EC7163">
        <w:rPr>
          <w:rFonts w:cs="Arial"/>
          <w:b/>
          <w:w w:val="90"/>
          <w:sz w:val="24"/>
          <w:lang w:eastAsia="fr-FR"/>
        </w:rPr>
        <w:t>68</w:t>
      </w:r>
      <w:r>
        <w:rPr>
          <w:rFonts w:cs="Arial"/>
          <w:b/>
          <w:w w:val="90"/>
          <w:sz w:val="24"/>
          <w:lang w:eastAsia="fr-FR"/>
        </w:rPr>
        <w:t xml:space="preserve"> </w:t>
      </w:r>
      <w:r w:rsidRPr="00EC7163">
        <w:rPr>
          <w:rFonts w:cs="Arial"/>
          <w:b/>
          <w:w w:val="90"/>
          <w:sz w:val="24"/>
          <w:lang w:eastAsia="fr-FR"/>
        </w:rPr>
        <w:t>% des PME françaises passent à côté des bénéfices financiers liés à l’exportation</w:t>
      </w:r>
    </w:p>
    <w:p w14:paraId="1EE53ACA" w14:textId="77777777" w:rsidR="000B2CB5" w:rsidRPr="000B2CB5" w:rsidRDefault="000B2CB5" w:rsidP="000B2CB5">
      <w:pPr>
        <w:widowControl w:val="0"/>
        <w:autoSpaceDE w:val="0"/>
        <w:autoSpaceDN w:val="0"/>
        <w:adjustRightInd w:val="0"/>
        <w:spacing w:before="240"/>
        <w:rPr>
          <w:rFonts w:cs="Arial"/>
          <w:sz w:val="20"/>
          <w:szCs w:val="20"/>
          <w:lang w:eastAsia="fr-FR"/>
        </w:rPr>
      </w:pPr>
      <w:r w:rsidRPr="000B2CB5">
        <w:rPr>
          <w:rFonts w:cs="Arial"/>
          <w:sz w:val="20"/>
          <w:szCs w:val="20"/>
          <w:lang w:eastAsia="fr-FR"/>
        </w:rPr>
        <w:t>[…] Plus de 6 PME européennes sur 10 (62 %) n’exportent pas actuellement alors que plus des trois quarts (78 %) reconnaissent le potentiel d’activités que représentent les marchés et clients internationaux. […] En Espagne, par exemple, la pratique de l’exportation est courante […], elle est moindre en Italie à 41%, et nettement inférieure en France. […] Parmi les 32 % de PME françaises qui exportent, la plupart (94 %) exportent en Europe, les plus grands marchés européens (Allemagne, Italie, Espagne et Suisse) arrivant en tête de liste, ainsi que vers leurs proches voisins (Royaume-Uni, Belgique et Pays-Bas). 68 % exportent plus loin, les Etats-Unis étant la destination numéro 1, devant la Chine.</w:t>
      </w:r>
    </w:p>
    <w:p w14:paraId="5B0D2322" w14:textId="77777777" w:rsidR="000B2CB5" w:rsidRPr="000B2CB5" w:rsidRDefault="000B2CB5" w:rsidP="000B2CB5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  <w:szCs w:val="20"/>
          <w:lang w:eastAsia="fr-FR"/>
        </w:rPr>
      </w:pPr>
      <w:r w:rsidRPr="000B2CB5">
        <w:rPr>
          <w:rFonts w:cs="Arial"/>
          <w:sz w:val="20"/>
          <w:szCs w:val="20"/>
          <w:lang w:eastAsia="fr-FR"/>
        </w:rPr>
        <w:t>Les PME exportatrices françaises semblent dégager d’importants bénéfices de leur présence sur la scène internationale, les PME dont la croissance est rapide (43 %) étant plus enclines à exporter que celles qui affichent des résultats stables ou en déclin (29 %). En France, les PME exportatrices sont aussi plus optimistes pour leurs perspectives de revenus […], puisque 61 % pensent générer de la croissance contre 46 % pour celles qui n’exportent pas.</w:t>
      </w:r>
    </w:p>
    <w:p w14:paraId="2209C1B2" w14:textId="77777777" w:rsidR="000B2CB5" w:rsidRPr="000B2CB5" w:rsidRDefault="000B2CB5" w:rsidP="000B2CB5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  <w:szCs w:val="20"/>
          <w:lang w:eastAsia="fr-FR"/>
        </w:rPr>
      </w:pPr>
      <w:r w:rsidRPr="000B2CB5">
        <w:rPr>
          <w:rFonts w:cs="Arial"/>
          <w:sz w:val="20"/>
          <w:szCs w:val="20"/>
          <w:lang w:eastAsia="fr-FR"/>
        </w:rPr>
        <w:t>Interrogées sur leurs atouts à l’exportation, les PME françaises citent d’abord la qualité de leurs produits […], puis l’innovation (40 %) et l’image positive de l’économie française (34 %).</w:t>
      </w:r>
    </w:p>
    <w:p w14:paraId="6B58842E" w14:textId="77777777" w:rsidR="000B2CB5" w:rsidRPr="000B2CB5" w:rsidRDefault="000B2CB5" w:rsidP="000B2CB5">
      <w:pPr>
        <w:jc w:val="right"/>
        <w:rPr>
          <w:rFonts w:cs="Arial"/>
          <w:sz w:val="20"/>
          <w:szCs w:val="20"/>
          <w:lang w:eastAsia="fr-FR"/>
        </w:rPr>
      </w:pPr>
    </w:p>
    <w:p w14:paraId="3DD3D398" w14:textId="77777777" w:rsidR="000B2CB5" w:rsidRPr="000B2CB5" w:rsidRDefault="000B2CB5" w:rsidP="000B2CB5">
      <w:pPr>
        <w:jc w:val="right"/>
        <w:rPr>
          <w:sz w:val="20"/>
          <w:szCs w:val="20"/>
        </w:rPr>
      </w:pPr>
      <w:r w:rsidRPr="000B2CB5">
        <w:rPr>
          <w:i/>
          <w:sz w:val="20"/>
          <w:szCs w:val="20"/>
        </w:rPr>
        <w:t xml:space="preserve">Source : </w:t>
      </w:r>
      <w:hyperlink r:id="rId9" w:history="1">
        <w:r w:rsidRPr="000B2CB5">
          <w:rPr>
            <w:rStyle w:val="Lienhypertexte"/>
            <w:i/>
            <w:sz w:val="20"/>
            <w:szCs w:val="20"/>
          </w:rPr>
          <w:t>http://about.van.fedex.com/</w:t>
        </w:r>
      </w:hyperlink>
    </w:p>
    <w:p w14:paraId="026943DE" w14:textId="77777777" w:rsidR="000B2CB5" w:rsidRDefault="000B2CB5" w:rsidP="000B2CB5">
      <w:pPr>
        <w:rPr>
          <w:b/>
        </w:rPr>
      </w:pPr>
    </w:p>
    <w:p w14:paraId="1B5D405E" w14:textId="77777777" w:rsidR="000B2CB5" w:rsidRPr="00485F51" w:rsidRDefault="000B2CB5" w:rsidP="000B2CB5">
      <w:pPr>
        <w:rPr>
          <w:b/>
          <w:sz w:val="24"/>
          <w:szCs w:val="28"/>
        </w:rPr>
      </w:pPr>
      <w:r w:rsidRPr="00485F51">
        <w:rPr>
          <w:b/>
          <w:color w:val="FFFFFF" w:themeColor="background1"/>
          <w:sz w:val="24"/>
          <w:szCs w:val="28"/>
          <w:highlight w:val="red"/>
        </w:rPr>
        <w:t>Doc 2 </w:t>
      </w:r>
      <w:r w:rsidRPr="00485F51">
        <w:rPr>
          <w:b/>
          <w:color w:val="FFFFFF" w:themeColor="background1"/>
          <w:sz w:val="24"/>
          <w:szCs w:val="28"/>
        </w:rPr>
        <w:t xml:space="preserve"> </w:t>
      </w:r>
      <w:r w:rsidRPr="00485F51">
        <w:rPr>
          <w:b/>
          <w:sz w:val="24"/>
          <w:szCs w:val="28"/>
        </w:rPr>
        <w:t>Les partenaires un sujet clé</w:t>
      </w:r>
    </w:p>
    <w:p w14:paraId="637B09C6" w14:textId="77777777" w:rsidR="000B2CB5" w:rsidRDefault="000B2CB5" w:rsidP="000B2CB5">
      <w:pPr>
        <w:rPr>
          <w:sz w:val="24"/>
        </w:rPr>
      </w:pPr>
    </w:p>
    <w:p w14:paraId="0232E78C" w14:textId="77777777" w:rsidR="000B2CB5" w:rsidRDefault="000B2CB5" w:rsidP="000B2CB5">
      <w:pPr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5AD044DE" wp14:editId="7245C726">
            <wp:extent cx="6035040" cy="2019631"/>
            <wp:effectExtent l="0" t="0" r="381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E98793" w14:textId="77777777" w:rsidR="000B2CB5" w:rsidRDefault="000B2CB5" w:rsidP="000B2CB5">
      <w:pPr>
        <w:rPr>
          <w:sz w:val="24"/>
        </w:rPr>
      </w:pPr>
    </w:p>
    <w:p w14:paraId="1B030892" w14:textId="77777777" w:rsidR="000B2CB5" w:rsidRPr="000B2CB5" w:rsidRDefault="000B2CB5" w:rsidP="000B2CB5">
      <w:pPr>
        <w:jc w:val="right"/>
        <w:rPr>
          <w:sz w:val="20"/>
          <w:szCs w:val="20"/>
        </w:rPr>
      </w:pPr>
      <w:r w:rsidRPr="000B2CB5">
        <w:rPr>
          <w:i/>
          <w:sz w:val="20"/>
          <w:szCs w:val="20"/>
        </w:rPr>
        <w:t xml:space="preserve">Source : Adrien </w:t>
      </w:r>
      <w:proofErr w:type="spellStart"/>
      <w:r w:rsidRPr="000B2CB5">
        <w:rPr>
          <w:i/>
          <w:sz w:val="20"/>
          <w:szCs w:val="20"/>
        </w:rPr>
        <w:t>Schwyter</w:t>
      </w:r>
      <w:proofErr w:type="spellEnd"/>
      <w:r w:rsidRPr="000B2CB5">
        <w:rPr>
          <w:i/>
          <w:sz w:val="20"/>
          <w:szCs w:val="20"/>
        </w:rPr>
        <w:t>, L'Usine Nouvelle</w:t>
      </w:r>
    </w:p>
    <w:bookmarkEnd w:id="0"/>
    <w:p w14:paraId="7B6294CA" w14:textId="7491E9F2" w:rsidR="0033403E" w:rsidRDefault="0033403E" w:rsidP="00A6691C">
      <w:pPr>
        <w:rPr>
          <w:sz w:val="24"/>
        </w:rPr>
      </w:pPr>
    </w:p>
    <w:p w14:paraId="139319D8" w14:textId="0C10EB13" w:rsidR="00A6691C" w:rsidRPr="0033403E" w:rsidRDefault="000B2CB5" w:rsidP="00A6691C">
      <w:pPr>
        <w:rPr>
          <w:b/>
          <w:sz w:val="24"/>
        </w:rPr>
      </w:pPr>
      <w:r>
        <w:rPr>
          <w:b/>
          <w:sz w:val="24"/>
        </w:rPr>
        <w:t>Réponses</w:t>
      </w:r>
    </w:p>
    <w:p w14:paraId="37D86D6D" w14:textId="77777777" w:rsidR="0033403E" w:rsidRPr="00A6691C" w:rsidRDefault="0033403E" w:rsidP="00A6691C">
      <w:pPr>
        <w:rPr>
          <w:b/>
          <w:sz w:val="24"/>
        </w:rPr>
      </w:pPr>
    </w:p>
    <w:p w14:paraId="4A3AC163" w14:textId="399896F5" w:rsidR="00A6691C" w:rsidRPr="000B2CB5" w:rsidRDefault="00A6691C" w:rsidP="00A6691C">
      <w:pPr>
        <w:pStyle w:val="Paragraphedeliste"/>
        <w:numPr>
          <w:ilvl w:val="0"/>
          <w:numId w:val="2"/>
        </w:numPr>
        <w:rPr>
          <w:b/>
          <w:szCs w:val="20"/>
        </w:rPr>
      </w:pPr>
      <w:r w:rsidRPr="000B2CB5">
        <w:rPr>
          <w:b/>
          <w:szCs w:val="20"/>
        </w:rPr>
        <w:t xml:space="preserve">Quelles caractéristiques communes semblent avoir les PME exportatrices ? </w:t>
      </w:r>
    </w:p>
    <w:p w14:paraId="2DE41331" w14:textId="7A26DFE7" w:rsidR="0033403E" w:rsidRPr="000B2CB5" w:rsidRDefault="0033403E" w:rsidP="0033403E">
      <w:pPr>
        <w:rPr>
          <w:b/>
          <w:szCs w:val="20"/>
        </w:rPr>
      </w:pPr>
    </w:p>
    <w:p w14:paraId="4068A6D1" w14:textId="29520DEA" w:rsidR="0033403E" w:rsidRPr="000B2CB5" w:rsidRDefault="0033403E" w:rsidP="0033403E">
      <w:pPr>
        <w:rPr>
          <w:b/>
          <w:szCs w:val="20"/>
        </w:rPr>
      </w:pPr>
    </w:p>
    <w:p w14:paraId="4BEC80B4" w14:textId="7A444E16" w:rsidR="00523506" w:rsidRPr="000B2CB5" w:rsidRDefault="00523506" w:rsidP="0033403E">
      <w:pPr>
        <w:rPr>
          <w:b/>
          <w:szCs w:val="20"/>
        </w:rPr>
      </w:pPr>
    </w:p>
    <w:p w14:paraId="2974996E" w14:textId="792ED91D" w:rsidR="00BD0FD4" w:rsidRPr="000B2CB5" w:rsidRDefault="00BD0FD4" w:rsidP="0033403E">
      <w:pPr>
        <w:rPr>
          <w:b/>
          <w:szCs w:val="20"/>
        </w:rPr>
      </w:pPr>
    </w:p>
    <w:p w14:paraId="154C2AAB" w14:textId="77777777" w:rsidR="00BD0FD4" w:rsidRPr="000B2CB5" w:rsidRDefault="00BD0FD4" w:rsidP="0033403E">
      <w:pPr>
        <w:rPr>
          <w:b/>
          <w:szCs w:val="20"/>
        </w:rPr>
      </w:pPr>
    </w:p>
    <w:p w14:paraId="61A3529B" w14:textId="51A4E2DE" w:rsidR="00523506" w:rsidRPr="000B2CB5" w:rsidRDefault="00523506" w:rsidP="0033403E">
      <w:pPr>
        <w:rPr>
          <w:b/>
          <w:szCs w:val="20"/>
        </w:rPr>
      </w:pPr>
    </w:p>
    <w:p w14:paraId="3DA04154" w14:textId="77777777" w:rsidR="00523506" w:rsidRPr="000B2CB5" w:rsidRDefault="00523506" w:rsidP="0033403E">
      <w:pPr>
        <w:rPr>
          <w:b/>
          <w:szCs w:val="20"/>
        </w:rPr>
      </w:pPr>
    </w:p>
    <w:p w14:paraId="4B19D306" w14:textId="1B55F24B" w:rsidR="00A6691C" w:rsidRPr="000B2CB5" w:rsidRDefault="00872883" w:rsidP="00A6691C">
      <w:pPr>
        <w:pStyle w:val="Paragraphedeliste"/>
        <w:numPr>
          <w:ilvl w:val="0"/>
          <w:numId w:val="2"/>
        </w:numPr>
        <w:rPr>
          <w:b/>
          <w:szCs w:val="20"/>
        </w:rPr>
      </w:pPr>
      <w:r w:rsidRPr="000B2CB5">
        <w:rPr>
          <w:b/>
          <w:szCs w:val="20"/>
        </w:rPr>
        <w:t xml:space="preserve">Quels sont </w:t>
      </w:r>
      <w:r w:rsidR="00A6691C" w:rsidRPr="000B2CB5">
        <w:rPr>
          <w:b/>
          <w:szCs w:val="20"/>
        </w:rPr>
        <w:t>les atouts des PME français</w:t>
      </w:r>
      <w:r w:rsidR="00D733A8" w:rsidRPr="000B2CB5">
        <w:rPr>
          <w:b/>
          <w:szCs w:val="20"/>
        </w:rPr>
        <w:t>es sur les marchés étrangers ?</w:t>
      </w:r>
    </w:p>
    <w:p w14:paraId="4B9366FA" w14:textId="4B126A28" w:rsidR="0033403E" w:rsidRPr="000B2CB5" w:rsidRDefault="0033403E" w:rsidP="0033403E">
      <w:pPr>
        <w:pStyle w:val="Paragraphedeliste"/>
        <w:rPr>
          <w:b/>
          <w:szCs w:val="20"/>
        </w:rPr>
      </w:pPr>
    </w:p>
    <w:p w14:paraId="1C7F6889" w14:textId="47F715D2" w:rsidR="00523506" w:rsidRPr="000B2CB5" w:rsidRDefault="00523506" w:rsidP="0033403E">
      <w:pPr>
        <w:pStyle w:val="Paragraphedeliste"/>
        <w:rPr>
          <w:b/>
          <w:szCs w:val="20"/>
        </w:rPr>
      </w:pPr>
    </w:p>
    <w:p w14:paraId="6D0CFF1D" w14:textId="26A3F5F8" w:rsidR="00523506" w:rsidRPr="000B2CB5" w:rsidRDefault="00523506" w:rsidP="0033403E">
      <w:pPr>
        <w:pStyle w:val="Paragraphedeliste"/>
        <w:rPr>
          <w:b/>
          <w:szCs w:val="20"/>
        </w:rPr>
      </w:pPr>
    </w:p>
    <w:p w14:paraId="7B1FFD70" w14:textId="77777777" w:rsidR="00523506" w:rsidRPr="000B2CB5" w:rsidRDefault="00523506" w:rsidP="0033403E">
      <w:pPr>
        <w:pStyle w:val="Paragraphedeliste"/>
        <w:rPr>
          <w:b/>
          <w:szCs w:val="20"/>
        </w:rPr>
      </w:pPr>
    </w:p>
    <w:p w14:paraId="0739B2F7" w14:textId="77777777" w:rsidR="0033403E" w:rsidRPr="000B2CB5" w:rsidRDefault="0033403E" w:rsidP="0033403E">
      <w:pPr>
        <w:rPr>
          <w:b/>
          <w:szCs w:val="20"/>
        </w:rPr>
      </w:pPr>
    </w:p>
    <w:p w14:paraId="38C161C6" w14:textId="77777777" w:rsidR="00A6691C" w:rsidRPr="000B2CB5" w:rsidRDefault="00A6691C" w:rsidP="00A6691C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0B2CB5">
        <w:rPr>
          <w:b/>
          <w:szCs w:val="20"/>
        </w:rPr>
        <w:t>Quels freins expliquent les réticences de certaines PME françaises à l'export ?</w:t>
      </w:r>
      <w:r w:rsidRPr="000B2CB5">
        <w:rPr>
          <w:b/>
          <w:sz w:val="24"/>
          <w:szCs w:val="20"/>
        </w:rPr>
        <w:t xml:space="preserve"> </w:t>
      </w:r>
    </w:p>
    <w:p w14:paraId="6DD0C58A" w14:textId="77777777" w:rsidR="00A6691C" w:rsidRDefault="00A6691C" w:rsidP="00A6691C">
      <w:pPr>
        <w:rPr>
          <w:sz w:val="24"/>
        </w:rPr>
      </w:pPr>
    </w:p>
    <w:sectPr w:rsidR="00A6691C" w:rsidSect="00523506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702A"/>
    <w:multiLevelType w:val="hybridMultilevel"/>
    <w:tmpl w:val="768C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63C2"/>
    <w:multiLevelType w:val="hybridMultilevel"/>
    <w:tmpl w:val="8E04BD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84089"/>
    <w:multiLevelType w:val="hybridMultilevel"/>
    <w:tmpl w:val="EF7AE56C"/>
    <w:lvl w:ilvl="0" w:tplc="FDCAE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760797">
    <w:abstractNumId w:val="0"/>
  </w:num>
  <w:num w:numId="2" w16cid:durableId="76487887">
    <w:abstractNumId w:val="2"/>
  </w:num>
  <w:num w:numId="3" w16cid:durableId="136212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1C"/>
    <w:rsid w:val="000B2CB5"/>
    <w:rsid w:val="0033403E"/>
    <w:rsid w:val="00523506"/>
    <w:rsid w:val="00566715"/>
    <w:rsid w:val="006A0089"/>
    <w:rsid w:val="00872883"/>
    <w:rsid w:val="00A6691C"/>
    <w:rsid w:val="00B16F4B"/>
    <w:rsid w:val="00BD0FD4"/>
    <w:rsid w:val="00D7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3C6B"/>
  <w15:chartTrackingRefBased/>
  <w15:docId w15:val="{65F30D60-1A3F-403D-9399-D98C4E5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1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A6691C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6691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A6691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6691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669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69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691C"/>
    <w:rPr>
      <w:rFonts w:ascii="Arial" w:eastAsia="Calibri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0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about.van.fedex.com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fr-FR" sz="1200" b="1">
                <a:solidFill>
                  <a:schemeClr val="tx1"/>
                </a:solidFill>
              </a:rPr>
              <a:t>Les freins à l'exportation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57365027484771947"/>
          <c:y val="0.16712962962962963"/>
          <c:w val="0.36658247907690783"/>
          <c:h val="0.731111111111111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Feuil1!$A$2:$A$10</c:f>
              <c:strCache>
                <c:ptCount val="9"/>
                <c:pt idx="0">
                  <c:v>Trouver les bons partenaires en France</c:v>
                </c:pt>
                <c:pt idx="1">
                  <c:v>Le manque d'adaptabilité de la chaîne logisitique</c:v>
                </c:pt>
                <c:pt idx="2">
                  <c:v>Le transfert abusif de technologie et savoirs-faire</c:v>
                </c:pt>
                <c:pt idx="3">
                  <c:v>Les formalités douanières</c:v>
                </c:pt>
                <c:pt idx="4">
                  <c:v>Les coûts de transport et logisitique</c:v>
                </c:pt>
                <c:pt idx="5">
                  <c:v>Les contraintes liées au marché ciblé</c:v>
                </c:pt>
                <c:pt idx="6">
                  <c:v>Les risques financiers liés à l'export</c:v>
                </c:pt>
                <c:pt idx="7">
                  <c:v>Trouver les bons partenaires à l'étranger</c:v>
                </c:pt>
                <c:pt idx="8">
                  <c:v>L'intensité concurrentielle</c:v>
                </c:pt>
              </c:strCache>
            </c:strRef>
          </c:cat>
          <c:val>
            <c:numRef>
              <c:f>Feuil1!$B$2:$B$10</c:f>
              <c:numCache>
                <c:formatCode>0.0%</c:formatCode>
                <c:ptCount val="9"/>
                <c:pt idx="0">
                  <c:v>5.7000000000000002E-2</c:v>
                </c:pt>
                <c:pt idx="1">
                  <c:v>0.06</c:v>
                </c:pt>
                <c:pt idx="2">
                  <c:v>7.0000000000000007E-2</c:v>
                </c:pt>
                <c:pt idx="3">
                  <c:v>0.19700000000000001</c:v>
                </c:pt>
                <c:pt idx="4">
                  <c:v>0.20699999999999999</c:v>
                </c:pt>
                <c:pt idx="5">
                  <c:v>0.317</c:v>
                </c:pt>
                <c:pt idx="6">
                  <c:v>0.32</c:v>
                </c:pt>
                <c:pt idx="7">
                  <c:v>0.40699999999999997</c:v>
                </c:pt>
                <c:pt idx="8">
                  <c:v>0.45700000000000002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B-4B19-9E0F-7F8796E746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9352808"/>
        <c:axId val="289353136"/>
      </c:barChart>
      <c:catAx>
        <c:axId val="289352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289353136"/>
        <c:crosses val="autoZero"/>
        <c:auto val="1"/>
        <c:lblAlgn val="ctr"/>
        <c:lblOffset val="100"/>
        <c:noMultiLvlLbl val="0"/>
      </c:catAx>
      <c:valAx>
        <c:axId val="2893531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89352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2015-12-28T18:03:00Z</dcterms:created>
  <dcterms:modified xsi:type="dcterms:W3CDTF">2023-03-23T20:03:00Z</dcterms:modified>
</cp:coreProperties>
</file>