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26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082"/>
        <w:gridCol w:w="723"/>
        <w:gridCol w:w="4522"/>
        <w:gridCol w:w="799"/>
      </w:tblGrid>
      <w:tr w:rsidR="00230E98" w:rsidRPr="00CE520A" w14:paraId="71147CD5" w14:textId="77777777" w:rsidTr="00223755">
        <w:tc>
          <w:tcPr>
            <w:tcW w:w="10126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A148C56" w14:textId="77777777" w:rsidR="00AD6D45" w:rsidRDefault="00230E98" w:rsidP="00223755">
            <w:pPr>
              <w:pStyle w:val="Titre2"/>
              <w:spacing w:before="120"/>
              <w:jc w:val="center"/>
            </w:pPr>
            <w:r>
              <w:t xml:space="preserve">Chapitre 20 bis – Gérer la TVA </w:t>
            </w:r>
          </w:p>
          <w:p w14:paraId="307AC641" w14:textId="10EC736B" w:rsidR="00230E98" w:rsidRPr="005235E1" w:rsidRDefault="00230E98" w:rsidP="00223755">
            <w:pPr>
              <w:pStyle w:val="Titre2"/>
              <w:spacing w:before="120"/>
              <w:jc w:val="center"/>
            </w:pPr>
            <w:r>
              <w:t>QCM</w:t>
            </w:r>
          </w:p>
        </w:tc>
      </w:tr>
      <w:tr w:rsidR="00230E98" w:rsidRPr="00240D66" w14:paraId="4590F35B" w14:textId="77777777" w:rsidTr="00223755">
        <w:tc>
          <w:tcPr>
            <w:tcW w:w="408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A05F3B0" w14:textId="77777777" w:rsidR="00230E98" w:rsidRPr="00240D66" w:rsidRDefault="00230E98" w:rsidP="00223755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162679B" w14:textId="77777777" w:rsidR="00230E98" w:rsidRPr="00240D66" w:rsidRDefault="00230E98" w:rsidP="00223755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52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72D4F6C" w14:textId="77777777" w:rsidR="00230E98" w:rsidRPr="00240D66" w:rsidRDefault="00230E98" w:rsidP="00223755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4C98DB" w14:textId="77777777" w:rsidR="00230E98" w:rsidRPr="00240D66" w:rsidRDefault="00230E98" w:rsidP="00223755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230E98" w:rsidRPr="00CE520A" w14:paraId="03FDFE1C" w14:textId="77777777" w:rsidTr="00223755">
        <w:tc>
          <w:tcPr>
            <w:tcW w:w="4082" w:type="dxa"/>
            <w:vMerge w:val="restart"/>
            <w:tcBorders>
              <w:top w:val="single" w:sz="4" w:space="0" w:color="auto"/>
            </w:tcBorders>
            <w:vAlign w:val="center"/>
          </w:tcPr>
          <w:p w14:paraId="64D4D62E" w14:textId="77777777" w:rsidR="00230E98" w:rsidRDefault="00230E98" w:rsidP="0022375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542980AC" w14:textId="77777777" w:rsidR="00230E98" w:rsidRPr="00AE0109" w:rsidRDefault="00230E98" w:rsidP="00223755">
            <w:r>
              <w:t xml:space="preserve">Dans les échanges intracommunautaires la TVA est supportée par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73A17C8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6AAF3091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5DE70D81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455BCBAC" w14:textId="77777777" w:rsidTr="00223755">
        <w:tc>
          <w:tcPr>
            <w:tcW w:w="4082" w:type="dxa"/>
            <w:vMerge/>
            <w:vAlign w:val="center"/>
          </w:tcPr>
          <w:p w14:paraId="420A2F65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BC90A83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0AA50EBF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L’acheteur et le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79336FFA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1130FBE0" w14:textId="77777777" w:rsidTr="00223755"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14:paraId="6DA15714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196930C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42C11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L’acheteur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76B79EB" w14:textId="27DA7C55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2FE24BE9" w14:textId="77777777" w:rsidTr="00223755"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14:paraId="1F3B6923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53D365C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B4EAC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personne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1E601DD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54BF055F" w14:textId="77777777" w:rsidTr="00223755">
        <w:tc>
          <w:tcPr>
            <w:tcW w:w="4082" w:type="dxa"/>
            <w:vMerge w:val="restart"/>
            <w:tcBorders>
              <w:top w:val="single" w:sz="4" w:space="0" w:color="auto"/>
            </w:tcBorders>
            <w:vAlign w:val="center"/>
          </w:tcPr>
          <w:p w14:paraId="1786EE35" w14:textId="77777777" w:rsidR="00230E98" w:rsidRDefault="00230E98" w:rsidP="0022375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E6D2273" w14:textId="77777777" w:rsidR="00230E98" w:rsidRPr="004D2B89" w:rsidRDefault="00230E98" w:rsidP="00223755">
            <w:pPr>
              <w:ind w:right="34"/>
            </w:pPr>
            <w:r>
              <w:t xml:space="preserve">Les factures intracommunautaires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BCF5C49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4D143370" w14:textId="77777777" w:rsidR="00230E98" w:rsidRPr="00CE520A" w:rsidRDefault="00230E98" w:rsidP="0022375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Font apparaitre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1B061E24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14:paraId="63FBAEF3" w14:textId="77777777" w:rsidTr="00223755">
        <w:tc>
          <w:tcPr>
            <w:tcW w:w="4082" w:type="dxa"/>
            <w:vMerge/>
            <w:vAlign w:val="center"/>
          </w:tcPr>
          <w:p w14:paraId="3F3DF37D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6B2E46B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57F1A6D3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Font apparaitre la TVA pour l’acheteur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6C99D134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06CED7E2" w14:textId="77777777" w:rsidTr="00223755">
        <w:tc>
          <w:tcPr>
            <w:tcW w:w="4082" w:type="dxa"/>
            <w:vMerge/>
            <w:vAlign w:val="center"/>
          </w:tcPr>
          <w:p w14:paraId="4973923E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71BE38ED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299AC539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Font apparaitre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318CEF8E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3558B690" w14:textId="77777777" w:rsidTr="00223755">
        <w:tc>
          <w:tcPr>
            <w:tcW w:w="4082" w:type="dxa"/>
            <w:vMerge/>
            <w:vAlign w:val="center"/>
          </w:tcPr>
          <w:p w14:paraId="483C9C8B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84E571D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5070CC79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Font apparaitre la TVA pour le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12612F1A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4DD58B34" w14:textId="77777777" w:rsidTr="00223755">
        <w:tc>
          <w:tcPr>
            <w:tcW w:w="4082" w:type="dxa"/>
            <w:vMerge/>
            <w:vAlign w:val="center"/>
          </w:tcPr>
          <w:p w14:paraId="27607C0B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8333037"/>
          </w:sdtPr>
          <w:sdtContent>
            <w:sdt>
              <w:sdtPr>
                <w:rPr>
                  <w:rFonts w:cstheme="minorHAnsi"/>
                  <w:sz w:val="24"/>
                </w:rPr>
                <w:id w:val="2410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B8381A5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3F117401" w14:textId="77777777" w:rsidR="00230E98" w:rsidRDefault="00230E98" w:rsidP="0022375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Ne font pas apparaître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1853294"/>
          </w:sdtPr>
          <w:sdtContent>
            <w:sdt>
              <w:sdtPr>
                <w:rPr>
                  <w:rFonts w:cstheme="minorHAnsi"/>
                  <w:sz w:val="24"/>
                </w:rPr>
                <w:id w:val="2695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1B9C14C5" w14:textId="5B1FE66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42947567" w14:textId="77777777" w:rsidTr="00223755">
        <w:tc>
          <w:tcPr>
            <w:tcW w:w="4082" w:type="dxa"/>
            <w:vMerge w:val="restart"/>
            <w:vAlign w:val="center"/>
          </w:tcPr>
          <w:p w14:paraId="144A283A" w14:textId="77777777" w:rsidR="00230E98" w:rsidRDefault="00230E98" w:rsidP="0022375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7BF606D8" w14:textId="77777777" w:rsidR="00230E98" w:rsidRPr="00DA282F" w:rsidRDefault="00230E98" w:rsidP="00223755">
            <w:r>
              <w:t xml:space="preserve">La facture intracommunautaire doit afficher 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8717B24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248DD27F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N° de TVA intracommunautaire de l’acheteur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FD11160" w14:textId="7C86A7EC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74B7D432" w14:textId="77777777" w:rsidTr="00223755">
        <w:tc>
          <w:tcPr>
            <w:tcW w:w="4082" w:type="dxa"/>
            <w:vMerge/>
            <w:vAlign w:val="center"/>
          </w:tcPr>
          <w:p w14:paraId="5468CF0D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3DC0F5F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3C468DB2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N° de TVA intracommunautaire du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9B6CBDD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329C4CA5" w14:textId="77777777" w:rsidTr="00223755">
        <w:tc>
          <w:tcPr>
            <w:tcW w:w="4082" w:type="dxa"/>
            <w:vMerge/>
            <w:vAlign w:val="center"/>
          </w:tcPr>
          <w:p w14:paraId="4B546631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FE15285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0227A7AA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N° de TVA intracommunautaire de l’état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657D53D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0D0EA5AF" w14:textId="77777777" w:rsidTr="00223755">
        <w:tc>
          <w:tcPr>
            <w:tcW w:w="4082" w:type="dxa"/>
            <w:vMerge w:val="restart"/>
            <w:vAlign w:val="center"/>
          </w:tcPr>
          <w:p w14:paraId="31352B5C" w14:textId="77777777" w:rsidR="00230E98" w:rsidRDefault="00230E98" w:rsidP="0022375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5FCD44F5" w14:textId="77777777" w:rsidR="00230E98" w:rsidRPr="003E03AB" w:rsidRDefault="00230E98" w:rsidP="00223755">
            <w:pPr>
              <w:rPr>
                <w:rFonts w:cs="Arial"/>
              </w:rPr>
            </w:pPr>
            <w:r>
              <w:rPr>
                <w:rFonts w:cs="Arial"/>
              </w:rPr>
              <w:t>La TVA à décaisser est également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0DB515B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58CCEE8B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TVA à payer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8E82635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55B93894" w14:textId="77777777" w:rsidTr="00223755">
        <w:tc>
          <w:tcPr>
            <w:tcW w:w="4082" w:type="dxa"/>
            <w:vMerge/>
            <w:vAlign w:val="center"/>
          </w:tcPr>
          <w:p w14:paraId="05F6E9AB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C6EF659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77ED9B21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TVA due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1654948" w14:textId="1E9FFC52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29EB77FC" w14:textId="77777777" w:rsidTr="00223755">
        <w:tc>
          <w:tcPr>
            <w:tcW w:w="4082" w:type="dxa"/>
            <w:vMerge/>
            <w:vAlign w:val="center"/>
          </w:tcPr>
          <w:p w14:paraId="3DBC757C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1F3E939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0546D4A7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TVA à charge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958ACD7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5F7A4431" w14:textId="77777777" w:rsidTr="00223755">
        <w:tc>
          <w:tcPr>
            <w:tcW w:w="4082" w:type="dxa"/>
            <w:vMerge/>
            <w:vAlign w:val="center"/>
          </w:tcPr>
          <w:p w14:paraId="4966B87F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4C0AAB2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6E6117DF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TVA créditrice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DDDC278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6B66FCF4" w14:textId="77777777" w:rsidTr="00223755">
        <w:tc>
          <w:tcPr>
            <w:tcW w:w="4082" w:type="dxa"/>
            <w:vMerge w:val="restart"/>
            <w:vAlign w:val="center"/>
          </w:tcPr>
          <w:p w14:paraId="7096FA64" w14:textId="77777777" w:rsidR="00230E98" w:rsidRDefault="00230E98" w:rsidP="0022375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6B10D26D" w14:textId="77777777" w:rsidR="00230E98" w:rsidRPr="00DA282F" w:rsidRDefault="00230E98" w:rsidP="00223755">
            <w:pPr>
              <w:jc w:val="left"/>
            </w:pPr>
            <w:r>
              <w:t>Le compte qui enregistre la TVA intracommunautaire est le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F65826D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74497FEA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44566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2BD18A3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73F1ABFD" w14:textId="77777777" w:rsidTr="00223755">
        <w:tc>
          <w:tcPr>
            <w:tcW w:w="4082" w:type="dxa"/>
            <w:vMerge/>
            <w:vAlign w:val="center"/>
          </w:tcPr>
          <w:p w14:paraId="69031160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5BE9014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6AAA20EF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44562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BBE7094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0AB49135" w14:textId="77777777" w:rsidTr="00223755">
        <w:tc>
          <w:tcPr>
            <w:tcW w:w="4082" w:type="dxa"/>
            <w:vMerge/>
            <w:vAlign w:val="center"/>
          </w:tcPr>
          <w:p w14:paraId="195FFB07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22E0799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0AE63A13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4457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D4E94F0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09609C22" w14:textId="77777777" w:rsidTr="00223755">
        <w:tc>
          <w:tcPr>
            <w:tcW w:w="4082" w:type="dxa"/>
            <w:vMerge/>
            <w:vAlign w:val="center"/>
          </w:tcPr>
          <w:p w14:paraId="4C3365CF" w14:textId="77777777" w:rsidR="00230E98" w:rsidRPr="003E03AB" w:rsidRDefault="00230E98" w:rsidP="00223755">
            <w:pPr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AD5A1F2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20B2A266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4452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00CE2AC" w14:textId="0DF28F5A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344B6B0E" w14:textId="77777777" w:rsidTr="00223755">
        <w:tc>
          <w:tcPr>
            <w:tcW w:w="4082" w:type="dxa"/>
            <w:vMerge w:val="restart"/>
            <w:vAlign w:val="center"/>
          </w:tcPr>
          <w:p w14:paraId="5A5267F1" w14:textId="77777777" w:rsidR="00230E98" w:rsidRDefault="00230E98" w:rsidP="0022375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266A7AC3" w14:textId="77777777" w:rsidR="00230E98" w:rsidRPr="002F22DC" w:rsidRDefault="00230E98" w:rsidP="00223755">
            <w:pPr>
              <w:jc w:val="left"/>
            </w:pPr>
            <w:r>
              <w:t>Pour la majorité des entreprises, la déclaration de TVA est réalisée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DF455EB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0190F25D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Chaque semaine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0AE9308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3D4667C5" w14:textId="77777777" w:rsidTr="00223755">
        <w:tc>
          <w:tcPr>
            <w:tcW w:w="4082" w:type="dxa"/>
            <w:vMerge/>
            <w:vAlign w:val="center"/>
          </w:tcPr>
          <w:p w14:paraId="4C56D290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9D8B1AC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4924DD10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Chaque quinzaine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64196E4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136AADE7" w14:textId="77777777" w:rsidTr="00223755">
        <w:tc>
          <w:tcPr>
            <w:tcW w:w="4082" w:type="dxa"/>
            <w:vMerge/>
            <w:vAlign w:val="center"/>
          </w:tcPr>
          <w:p w14:paraId="5107BA38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07FE564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358FE826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Chaque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CC9C3D5" w14:textId="70E5DBA4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294B0DEC" w14:textId="77777777" w:rsidTr="00223755">
        <w:tc>
          <w:tcPr>
            <w:tcW w:w="4082" w:type="dxa"/>
            <w:vMerge/>
            <w:vAlign w:val="center"/>
          </w:tcPr>
          <w:p w14:paraId="7E9E4391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53270781"/>
          </w:sdtPr>
          <w:sdtContent>
            <w:sdt>
              <w:sdtPr>
                <w:rPr>
                  <w:rFonts w:cstheme="minorHAnsi"/>
                  <w:sz w:val="24"/>
                </w:rPr>
                <w:id w:val="-92865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8930AEA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5C166296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Chaque trimestre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048621"/>
          </w:sdtPr>
          <w:sdtContent>
            <w:sdt>
              <w:sdtPr>
                <w:rPr>
                  <w:rFonts w:cstheme="minorHAnsi"/>
                  <w:sz w:val="24"/>
                </w:rPr>
                <w:id w:val="-190875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1D0FB71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70D73675" w14:textId="77777777" w:rsidTr="00223755">
        <w:tc>
          <w:tcPr>
            <w:tcW w:w="4082" w:type="dxa"/>
            <w:vMerge w:val="restart"/>
            <w:vAlign w:val="center"/>
          </w:tcPr>
          <w:p w14:paraId="3F61D17B" w14:textId="77777777" w:rsidR="00230E98" w:rsidRDefault="00230E98" w:rsidP="0022375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26AE1EBF" w14:textId="77777777" w:rsidR="00230E98" w:rsidRPr="00A30591" w:rsidRDefault="00230E98" w:rsidP="00223755">
            <w:r>
              <w:t>Lorsque qu’une entreprise a un crédit de TVA cela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0DE4EAC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6B7CC252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Que ses ventes sont supérieures à ses 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C37B994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40B9762C" w14:textId="77777777" w:rsidTr="00223755">
        <w:tc>
          <w:tcPr>
            <w:tcW w:w="4082" w:type="dxa"/>
            <w:vMerge/>
          </w:tcPr>
          <w:p w14:paraId="0B512297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2A8A68A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5B09D200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Que ses achats sont supérieurs à ses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2CA29FC" w14:textId="7EA75DE6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0E98" w:rsidRPr="009F3014" w14:paraId="2E07C4E9" w14:textId="77777777" w:rsidTr="00223755">
        <w:tc>
          <w:tcPr>
            <w:tcW w:w="4082" w:type="dxa"/>
            <w:vMerge/>
          </w:tcPr>
          <w:p w14:paraId="25F756B8" w14:textId="77777777" w:rsidR="00230E98" w:rsidRPr="002F22DC" w:rsidRDefault="00230E98" w:rsidP="0022375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CC6976E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2" w:type="dxa"/>
            <w:vAlign w:val="center"/>
          </w:tcPr>
          <w:p w14:paraId="09AC0E7D" w14:textId="77777777" w:rsidR="00230E98" w:rsidRPr="009F3014" w:rsidRDefault="00230E98" w:rsidP="0022375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8B47561" w14:textId="77777777" w:rsidR="00230E98" w:rsidRDefault="00230E98" w:rsidP="0022375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B19DABC" w14:textId="77777777" w:rsidR="00230E98" w:rsidRDefault="00230E98" w:rsidP="00230E98"/>
    <w:p w14:paraId="29F41A26" w14:textId="77777777" w:rsidR="00BF37FA" w:rsidRDefault="00BF37FA"/>
    <w:sectPr w:rsidR="00BF37FA" w:rsidSect="00012F05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B3"/>
    <w:rsid w:val="00012F05"/>
    <w:rsid w:val="00230E98"/>
    <w:rsid w:val="002F282D"/>
    <w:rsid w:val="003569B2"/>
    <w:rsid w:val="004A4348"/>
    <w:rsid w:val="006D31F4"/>
    <w:rsid w:val="007E668E"/>
    <w:rsid w:val="00944A38"/>
    <w:rsid w:val="00960BA1"/>
    <w:rsid w:val="00974AC3"/>
    <w:rsid w:val="00A71116"/>
    <w:rsid w:val="00AD6D45"/>
    <w:rsid w:val="00BB3A18"/>
    <w:rsid w:val="00BF37FA"/>
    <w:rsid w:val="00C46DB3"/>
    <w:rsid w:val="00C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9AF3"/>
  <w15:chartTrackingRefBased/>
  <w15:docId w15:val="{D1CAF738-6307-4D73-B79F-B12B72C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B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46DB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6D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46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2014-12-21T23:06:00Z</dcterms:created>
  <dcterms:modified xsi:type="dcterms:W3CDTF">2023-03-23T16:58:00Z</dcterms:modified>
</cp:coreProperties>
</file>