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hemeFill="accent5" w:themeFillTint="33"/>
        <w:tblLook w:val="04A0" w:firstRow="1" w:lastRow="0" w:firstColumn="1" w:lastColumn="0" w:noHBand="0" w:noVBand="1"/>
      </w:tblPr>
      <w:tblGrid>
        <w:gridCol w:w="1331"/>
        <w:gridCol w:w="6299"/>
        <w:gridCol w:w="730"/>
        <w:gridCol w:w="1558"/>
      </w:tblGrid>
      <w:tr w:rsidR="00194B4B" w:rsidRPr="00C22356" w14:paraId="1B74208D" w14:textId="77777777" w:rsidTr="00084E1D">
        <w:trPr>
          <w:trHeight w:val="386"/>
        </w:trPr>
        <w:tc>
          <w:tcPr>
            <w:tcW w:w="7650" w:type="dxa"/>
            <w:gridSpan w:val="2"/>
            <w:shd w:val="clear" w:color="auto" w:fill="D9E2F3" w:themeFill="accent5" w:themeFillTint="33"/>
            <w:vAlign w:val="center"/>
          </w:tcPr>
          <w:p w14:paraId="5A463CB9" w14:textId="1F849DAB" w:rsidR="00194B4B" w:rsidRDefault="00194B4B" w:rsidP="00B14669">
            <w:pPr>
              <w:pStyle w:val="Titre2"/>
              <w:spacing w:before="120" w:after="0"/>
              <w:jc w:val="center"/>
              <w:rPr>
                <w:szCs w:val="22"/>
              </w:rPr>
            </w:pPr>
            <w:r w:rsidRPr="00DA32CE">
              <w:rPr>
                <w:szCs w:val="22"/>
              </w:rPr>
              <w:t xml:space="preserve">Mission </w:t>
            </w:r>
            <w:r>
              <w:rPr>
                <w:szCs w:val="22"/>
              </w:rPr>
              <w:t>4</w:t>
            </w:r>
            <w:r w:rsidRPr="00DA32CE">
              <w:rPr>
                <w:szCs w:val="22"/>
              </w:rPr>
              <w:t xml:space="preserve"> </w:t>
            </w:r>
            <w:r>
              <w:rPr>
                <w:szCs w:val="22"/>
              </w:rPr>
              <w:t>–</w:t>
            </w:r>
            <w:r w:rsidRPr="00DA32CE">
              <w:rPr>
                <w:szCs w:val="22"/>
              </w:rPr>
              <w:t xml:space="preserve"> </w:t>
            </w:r>
            <w:r>
              <w:rPr>
                <w:szCs w:val="22"/>
              </w:rPr>
              <w:t xml:space="preserve">Analyser les réponses </w:t>
            </w:r>
            <w:r w:rsidR="005029BE">
              <w:rPr>
                <w:szCs w:val="22"/>
              </w:rPr>
              <w:t>d’</w:t>
            </w:r>
            <w:r>
              <w:rPr>
                <w:szCs w:val="22"/>
              </w:rPr>
              <w:t xml:space="preserve">un </w:t>
            </w:r>
            <w:r w:rsidRPr="00DA32CE">
              <w:rPr>
                <w:szCs w:val="22"/>
              </w:rPr>
              <w:t>appel d’offres</w:t>
            </w:r>
          </w:p>
          <w:p w14:paraId="5394650A" w14:textId="68D0197F" w:rsidR="00194B4B" w:rsidRPr="00D300E3" w:rsidRDefault="00194B4B" w:rsidP="00B14669">
            <w:pPr>
              <w:pStyle w:val="Titre2"/>
              <w:jc w:val="center"/>
              <w:rPr>
                <w:b w:val="0"/>
                <w:bCs/>
                <w:szCs w:val="22"/>
              </w:rPr>
            </w:pPr>
            <w:r w:rsidRPr="00D300E3">
              <w:rPr>
                <w:b w:val="0"/>
                <w:bCs/>
                <w:sz w:val="24"/>
              </w:rPr>
              <w:t>Entraînement</w:t>
            </w:r>
            <w:r w:rsidR="00084E1D">
              <w:rPr>
                <w:b w:val="0"/>
                <w:bCs/>
                <w:sz w:val="24"/>
              </w:rPr>
              <w:t xml:space="preserve"> </w:t>
            </w:r>
            <w:r w:rsidRPr="00D300E3">
              <w:rPr>
                <w:b w:val="0"/>
                <w:bCs/>
                <w:sz w:val="24"/>
              </w:rPr>
              <w:t>Excel</w:t>
            </w:r>
          </w:p>
        </w:tc>
        <w:tc>
          <w:tcPr>
            <w:tcW w:w="2268" w:type="dxa"/>
            <w:gridSpan w:val="2"/>
            <w:shd w:val="clear" w:color="auto" w:fill="D9E2F3" w:themeFill="accent5" w:themeFillTint="33"/>
            <w:vAlign w:val="center"/>
          </w:tcPr>
          <w:p w14:paraId="7EF516AE" w14:textId="77777777" w:rsidR="00194B4B" w:rsidRPr="0022496D" w:rsidRDefault="00194B4B" w:rsidP="00B14669">
            <w:pPr>
              <w:jc w:val="center"/>
              <w:rPr>
                <w:rFonts w:ascii="Arial Black" w:hAnsi="Arial Black"/>
                <w:b/>
                <w:sz w:val="24"/>
              </w:rPr>
            </w:pPr>
            <w:r>
              <w:rPr>
                <w:noProof/>
              </w:rPr>
              <w:drawing>
                <wp:inline distT="0" distB="0" distL="0" distR="0" wp14:anchorId="5BB7429D" wp14:editId="20837314">
                  <wp:extent cx="1018845" cy="648000"/>
                  <wp:effectExtent l="19050" t="19050" r="10160" b="19050"/>
                  <wp:docPr id="839474810" name="Image 839474810" descr="Une image contenant extérieur,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34D217.tmp"/>
                          <pic:cNvPicPr/>
                        </pic:nvPicPr>
                        <pic:blipFill rotWithShape="1">
                          <a:blip r:embed="rId5" cstate="print">
                            <a:extLst>
                              <a:ext uri="{28A0092B-C50C-407E-A947-70E740481C1C}">
                                <a14:useLocalDpi xmlns:a14="http://schemas.microsoft.com/office/drawing/2010/main" val="0"/>
                              </a:ext>
                            </a:extLst>
                          </a:blip>
                          <a:srcRect l="1462" t="1554" r="648" b="2172"/>
                          <a:stretch/>
                        </pic:blipFill>
                        <pic:spPr bwMode="auto">
                          <a:xfrm>
                            <a:off x="0" y="0"/>
                            <a:ext cx="1018845" cy="648000"/>
                          </a:xfrm>
                          <a:prstGeom prst="rect">
                            <a:avLst/>
                          </a:prstGeom>
                          <a:ln w="12700" cap="flat" cmpd="sng" algn="ctr">
                            <a:solidFill>
                              <a:srgbClr val="44546A">
                                <a:lumMod val="60000"/>
                                <a:lumOff val="40000"/>
                              </a:srgb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tc>
      </w:tr>
      <w:tr w:rsidR="00194B4B" w:rsidRPr="00194B4B" w14:paraId="6BF78E9B" w14:textId="77777777" w:rsidTr="00084E1D">
        <w:trPr>
          <w:trHeight w:val="386"/>
        </w:trPr>
        <w:tc>
          <w:tcPr>
            <w:tcW w:w="1333" w:type="dxa"/>
            <w:shd w:val="clear" w:color="auto" w:fill="D9E2F3" w:themeFill="accent5" w:themeFillTint="33"/>
            <w:vAlign w:val="center"/>
          </w:tcPr>
          <w:p w14:paraId="51118721" w14:textId="77777777" w:rsidR="00194B4B" w:rsidRPr="00194B4B" w:rsidRDefault="00194B4B" w:rsidP="00B14669">
            <w:pPr>
              <w:rPr>
                <w:sz w:val="20"/>
                <w:szCs w:val="20"/>
              </w:rPr>
            </w:pPr>
            <w:r w:rsidRPr="00194B4B">
              <w:rPr>
                <w:sz w:val="20"/>
                <w:szCs w:val="20"/>
              </w:rPr>
              <w:t>Durée : 30’</w:t>
            </w:r>
          </w:p>
        </w:tc>
        <w:tc>
          <w:tcPr>
            <w:tcW w:w="6317" w:type="dxa"/>
            <w:shd w:val="clear" w:color="auto" w:fill="D9E2F3" w:themeFill="accent5" w:themeFillTint="33"/>
          </w:tcPr>
          <w:p w14:paraId="2879E8E3" w14:textId="77777777" w:rsidR="00194B4B" w:rsidRPr="00194B4B" w:rsidRDefault="00194B4B" w:rsidP="00B14669">
            <w:pPr>
              <w:jc w:val="center"/>
              <w:rPr>
                <w:sz w:val="20"/>
                <w:szCs w:val="20"/>
              </w:rPr>
            </w:pPr>
            <w:r w:rsidRPr="00194B4B">
              <w:rPr>
                <w:bCs/>
                <w:noProof/>
                <w:sz w:val="20"/>
                <w:szCs w:val="20"/>
              </w:rPr>
              <w:drawing>
                <wp:inline distT="0" distB="0" distL="0" distR="0" wp14:anchorId="6DE28B46" wp14:editId="2705E16F">
                  <wp:extent cx="324000" cy="324000"/>
                  <wp:effectExtent l="0" t="0" r="0" b="0"/>
                  <wp:docPr id="1887262794" name="Graphique 1887262794" descr="Homm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que 1" descr="Homme avec un remplissage uni"/>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24000" cy="324000"/>
                          </a:xfrm>
                          <a:prstGeom prst="rect">
                            <a:avLst/>
                          </a:prstGeom>
                        </pic:spPr>
                      </pic:pic>
                    </a:graphicData>
                  </a:graphic>
                </wp:inline>
              </w:drawing>
            </w:r>
          </w:p>
        </w:tc>
        <w:tc>
          <w:tcPr>
            <w:tcW w:w="709" w:type="dxa"/>
            <w:shd w:val="clear" w:color="auto" w:fill="D9E2F3" w:themeFill="accent5" w:themeFillTint="33"/>
            <w:vAlign w:val="center"/>
          </w:tcPr>
          <w:p w14:paraId="67E81585" w14:textId="77777777" w:rsidR="00194B4B" w:rsidRPr="00194B4B" w:rsidRDefault="00194B4B" w:rsidP="00B14669">
            <w:pPr>
              <w:jc w:val="center"/>
              <w:rPr>
                <w:sz w:val="20"/>
                <w:szCs w:val="20"/>
              </w:rPr>
            </w:pPr>
            <w:r w:rsidRPr="00194B4B">
              <w:rPr>
                <w:noProof/>
                <w:sz w:val="20"/>
                <w:szCs w:val="20"/>
              </w:rPr>
              <w:drawing>
                <wp:inline distT="0" distB="0" distL="0" distR="0" wp14:anchorId="27A63378" wp14:editId="126F12ED">
                  <wp:extent cx="326486" cy="324000"/>
                  <wp:effectExtent l="0" t="0" r="0" b="0"/>
                  <wp:docPr id="162264749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789737" name="Image 634789737"/>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6486" cy="324000"/>
                          </a:xfrm>
                          <a:prstGeom prst="rect">
                            <a:avLst/>
                          </a:prstGeom>
                        </pic:spPr>
                      </pic:pic>
                    </a:graphicData>
                  </a:graphic>
                </wp:inline>
              </w:drawing>
            </w:r>
          </w:p>
        </w:tc>
        <w:tc>
          <w:tcPr>
            <w:tcW w:w="1559" w:type="dxa"/>
            <w:shd w:val="clear" w:color="auto" w:fill="D9E2F3" w:themeFill="accent5" w:themeFillTint="33"/>
            <w:vAlign w:val="center"/>
          </w:tcPr>
          <w:p w14:paraId="4D8E6CFA" w14:textId="77777777" w:rsidR="00194B4B" w:rsidRPr="00194B4B" w:rsidRDefault="00194B4B" w:rsidP="00B14669">
            <w:pPr>
              <w:jc w:val="center"/>
              <w:rPr>
                <w:sz w:val="20"/>
                <w:szCs w:val="20"/>
              </w:rPr>
            </w:pPr>
            <w:r w:rsidRPr="00194B4B">
              <w:rPr>
                <w:sz w:val="20"/>
                <w:szCs w:val="20"/>
              </w:rPr>
              <w:t>Source | Excel</w:t>
            </w:r>
          </w:p>
        </w:tc>
      </w:tr>
    </w:tbl>
    <w:p w14:paraId="1326BDB5" w14:textId="77777777" w:rsidR="00194B4B" w:rsidRDefault="00194B4B" w:rsidP="00194B4B"/>
    <w:p w14:paraId="504883B9" w14:textId="77777777" w:rsidR="00194B4B" w:rsidRPr="00D300E3" w:rsidRDefault="00194B4B" w:rsidP="00194B4B">
      <w:pPr>
        <w:rPr>
          <w:b/>
          <w:bCs/>
          <w:sz w:val="24"/>
          <w:szCs w:val="28"/>
        </w:rPr>
      </w:pPr>
      <w:r w:rsidRPr="00D300E3">
        <w:rPr>
          <w:b/>
          <w:bCs/>
          <w:sz w:val="24"/>
          <w:szCs w:val="28"/>
        </w:rPr>
        <w:t>Contexte</w:t>
      </w:r>
      <w:r>
        <w:rPr>
          <w:b/>
          <w:bCs/>
          <w:sz w:val="24"/>
          <w:szCs w:val="28"/>
        </w:rPr>
        <w:t xml:space="preserve"> professionnel</w:t>
      </w:r>
    </w:p>
    <w:p w14:paraId="08F2282D" w14:textId="77777777" w:rsidR="00194B4B" w:rsidRPr="00194B4B" w:rsidRDefault="00194B4B" w:rsidP="00194B4B">
      <w:pPr>
        <w:autoSpaceDE w:val="0"/>
        <w:autoSpaceDN w:val="0"/>
        <w:adjustRightInd w:val="0"/>
        <w:spacing w:before="120"/>
        <w:jc w:val="both"/>
        <w:rPr>
          <w:color w:val="000000"/>
          <w:sz w:val="20"/>
          <w:szCs w:val="20"/>
        </w:rPr>
      </w:pPr>
      <w:r w:rsidRPr="00194B4B">
        <w:rPr>
          <w:color w:val="000000"/>
          <w:sz w:val="20"/>
          <w:szCs w:val="20"/>
        </w:rPr>
        <w:t xml:space="preserve">Charvin SA est une entreprise de maçonnerie et de travaux publics créée dirigée par M. Charvin. Elle est spécialisée dans les travaux de maçonnerie et de terrassement pour les particuliers ou des collectivités publiques. </w:t>
      </w:r>
    </w:p>
    <w:p w14:paraId="4CFC0344" w14:textId="77777777" w:rsidR="00194B4B" w:rsidRPr="00194B4B" w:rsidRDefault="00194B4B" w:rsidP="00194B4B">
      <w:pPr>
        <w:autoSpaceDE w:val="0"/>
        <w:autoSpaceDN w:val="0"/>
        <w:adjustRightInd w:val="0"/>
        <w:spacing w:before="120"/>
        <w:jc w:val="both"/>
        <w:rPr>
          <w:color w:val="000000"/>
          <w:sz w:val="20"/>
          <w:szCs w:val="20"/>
        </w:rPr>
      </w:pPr>
      <w:r w:rsidRPr="00194B4B">
        <w:rPr>
          <w:rFonts w:cs="Arial"/>
          <w:sz w:val="20"/>
          <w:szCs w:val="20"/>
        </w:rPr>
        <w:t xml:space="preserve">La société a été retenue pour réaliser la </w:t>
      </w:r>
      <w:r w:rsidRPr="00194B4B">
        <w:rPr>
          <w:rStyle w:val="lev"/>
          <w:rFonts w:cs="Arial"/>
          <w:b w:val="0"/>
          <w:bCs w:val="0"/>
          <w:sz w:val="20"/>
          <w:szCs w:val="20"/>
        </w:rPr>
        <w:t>construction</w:t>
      </w:r>
      <w:r w:rsidRPr="00194B4B">
        <w:rPr>
          <w:rStyle w:val="lev"/>
          <w:rFonts w:cs="Arial"/>
          <w:sz w:val="20"/>
          <w:szCs w:val="20"/>
        </w:rPr>
        <w:t xml:space="preserve"> </w:t>
      </w:r>
      <w:r w:rsidRPr="00194B4B">
        <w:rPr>
          <w:rStyle w:val="lev"/>
          <w:rFonts w:cs="Arial"/>
          <w:b w:val="0"/>
          <w:bCs w:val="0"/>
          <w:sz w:val="20"/>
          <w:szCs w:val="20"/>
        </w:rPr>
        <w:t>d’un bâtiment logistique</w:t>
      </w:r>
      <w:r w:rsidRPr="00194B4B">
        <w:rPr>
          <w:rFonts w:cs="Arial"/>
          <w:sz w:val="20"/>
          <w:szCs w:val="20"/>
        </w:rPr>
        <w:t xml:space="preserve"> pour un client industriel. L’importance du chantier contraint l’entreprise à sous-traiter </w:t>
      </w:r>
      <w:r w:rsidRPr="00194B4B">
        <w:rPr>
          <w:rStyle w:val="lev"/>
          <w:rFonts w:cs="Arial"/>
          <w:b w:val="0"/>
          <w:bCs w:val="0"/>
          <w:sz w:val="20"/>
          <w:szCs w:val="20"/>
        </w:rPr>
        <w:t>la réalisation du terrassement et des fondations</w:t>
      </w:r>
      <w:r w:rsidRPr="00194B4B">
        <w:rPr>
          <w:rFonts w:cs="Arial"/>
          <w:sz w:val="20"/>
          <w:szCs w:val="20"/>
        </w:rPr>
        <w:t xml:space="preserve">. Elle a lancé un </w:t>
      </w:r>
      <w:r w:rsidRPr="00194B4B">
        <w:rPr>
          <w:rStyle w:val="lev"/>
          <w:rFonts w:cs="Arial"/>
          <w:b w:val="0"/>
          <w:bCs w:val="0"/>
          <w:sz w:val="20"/>
          <w:szCs w:val="20"/>
        </w:rPr>
        <w:t>appel d’offres privé</w:t>
      </w:r>
      <w:r w:rsidRPr="00194B4B">
        <w:rPr>
          <w:rFonts w:cs="Arial"/>
          <w:sz w:val="20"/>
          <w:szCs w:val="20"/>
        </w:rPr>
        <w:t xml:space="preserve"> auprès de quatre entreprises régionales spécialisées </w:t>
      </w:r>
      <w:r w:rsidRPr="00194B4B">
        <w:rPr>
          <w:rFonts w:cs="Arial"/>
          <w:b/>
          <w:bCs/>
          <w:sz w:val="20"/>
          <w:szCs w:val="20"/>
        </w:rPr>
        <w:t>(document 1</w:t>
      </w:r>
      <w:r w:rsidRPr="00194B4B">
        <w:rPr>
          <w:rFonts w:cs="Arial"/>
          <w:sz w:val="20"/>
          <w:szCs w:val="20"/>
        </w:rPr>
        <w:t>).</w:t>
      </w:r>
    </w:p>
    <w:p w14:paraId="7B161507" w14:textId="77777777" w:rsidR="00194B4B" w:rsidRPr="00194B4B" w:rsidRDefault="00194B4B" w:rsidP="00194B4B">
      <w:pPr>
        <w:pStyle w:val="NormalWeb"/>
        <w:spacing w:before="120" w:beforeAutospacing="0"/>
        <w:rPr>
          <w:rFonts w:ascii="Arial" w:hAnsi="Arial" w:cs="Arial"/>
          <w:sz w:val="20"/>
          <w:szCs w:val="20"/>
        </w:rPr>
      </w:pPr>
      <w:r w:rsidRPr="00194B4B">
        <w:rPr>
          <w:rFonts w:ascii="Arial" w:hAnsi="Arial" w:cs="Arial"/>
          <w:sz w:val="20"/>
          <w:szCs w:val="20"/>
        </w:rPr>
        <w:t>M. Charvin vous confie l’analyse des offres reçues.</w:t>
      </w:r>
    </w:p>
    <w:p w14:paraId="193198C5" w14:textId="77777777" w:rsidR="00194B4B" w:rsidRDefault="00194B4B" w:rsidP="00194B4B">
      <w:pPr>
        <w:spacing w:after="120"/>
        <w:rPr>
          <w:b/>
          <w:bCs/>
          <w:sz w:val="24"/>
          <w:szCs w:val="28"/>
        </w:rPr>
      </w:pPr>
      <w:r w:rsidRPr="00D300E3">
        <w:rPr>
          <w:b/>
          <w:bCs/>
          <w:sz w:val="24"/>
          <w:szCs w:val="28"/>
        </w:rPr>
        <w:t>Travail à faire</w:t>
      </w:r>
    </w:p>
    <w:p w14:paraId="1EBE6E59" w14:textId="77777777" w:rsidR="00194B4B" w:rsidRPr="00F759DB" w:rsidRDefault="00194B4B" w:rsidP="00194B4B">
      <w:pPr>
        <w:rPr>
          <w:b/>
          <w:bCs/>
          <w:sz w:val="20"/>
          <w:szCs w:val="20"/>
        </w:rPr>
      </w:pPr>
      <w:r w:rsidRPr="00F759DB">
        <w:rPr>
          <w:b/>
          <w:bCs/>
          <w:sz w:val="20"/>
          <w:szCs w:val="20"/>
        </w:rPr>
        <w:t>1. Calcule</w:t>
      </w:r>
      <w:r w:rsidRPr="00194B4B">
        <w:rPr>
          <w:b/>
          <w:bCs/>
          <w:sz w:val="20"/>
          <w:szCs w:val="20"/>
        </w:rPr>
        <w:t>z</w:t>
      </w:r>
      <w:r w:rsidRPr="00F759DB">
        <w:rPr>
          <w:b/>
          <w:bCs/>
          <w:sz w:val="20"/>
          <w:szCs w:val="20"/>
        </w:rPr>
        <w:t xml:space="preserve"> l</w:t>
      </w:r>
      <w:r w:rsidRPr="00194B4B">
        <w:rPr>
          <w:b/>
          <w:bCs/>
          <w:sz w:val="20"/>
          <w:szCs w:val="20"/>
        </w:rPr>
        <w:t>es</w:t>
      </w:r>
      <w:r w:rsidRPr="00F759DB">
        <w:rPr>
          <w:b/>
          <w:bCs/>
          <w:sz w:val="20"/>
          <w:szCs w:val="20"/>
        </w:rPr>
        <w:t xml:space="preserve"> note</w:t>
      </w:r>
      <w:r w:rsidRPr="00194B4B">
        <w:rPr>
          <w:b/>
          <w:bCs/>
          <w:sz w:val="20"/>
          <w:szCs w:val="20"/>
        </w:rPr>
        <w:t>s prix, délai, garantie, RSE à l’aide des formules et informations suivantes :</w:t>
      </w:r>
    </w:p>
    <w:p w14:paraId="0A9C0954" w14:textId="77777777" w:rsidR="00194B4B" w:rsidRPr="00F759DB" w:rsidRDefault="00194B4B" w:rsidP="00194B4B">
      <w:pPr>
        <w:numPr>
          <w:ilvl w:val="0"/>
          <w:numId w:val="6"/>
        </w:numPr>
        <w:tabs>
          <w:tab w:val="clear" w:pos="720"/>
        </w:tabs>
        <w:ind w:left="426" w:hanging="219"/>
        <w:rPr>
          <w:sz w:val="20"/>
          <w:szCs w:val="20"/>
        </w:rPr>
      </w:pPr>
      <w:r w:rsidRPr="00F759DB">
        <w:rPr>
          <w:sz w:val="20"/>
          <w:szCs w:val="20"/>
        </w:rPr>
        <w:t>Note prix</w:t>
      </w:r>
      <w:r w:rsidRPr="00194B4B">
        <w:rPr>
          <w:sz w:val="20"/>
          <w:szCs w:val="20"/>
        </w:rPr>
        <w:t xml:space="preserve"> : </w:t>
      </w:r>
      <w:r w:rsidRPr="00F759DB">
        <w:rPr>
          <w:sz w:val="20"/>
          <w:szCs w:val="20"/>
        </w:rPr>
        <w:t>=20*MIN($B$2:$B$5)/B2</w:t>
      </w:r>
    </w:p>
    <w:p w14:paraId="1F1E8973" w14:textId="77777777" w:rsidR="00194B4B" w:rsidRPr="00F759DB" w:rsidRDefault="00194B4B" w:rsidP="00194B4B">
      <w:pPr>
        <w:numPr>
          <w:ilvl w:val="0"/>
          <w:numId w:val="6"/>
        </w:numPr>
        <w:tabs>
          <w:tab w:val="clear" w:pos="720"/>
        </w:tabs>
        <w:ind w:left="426" w:hanging="219"/>
        <w:rPr>
          <w:sz w:val="20"/>
          <w:szCs w:val="20"/>
        </w:rPr>
      </w:pPr>
      <w:r w:rsidRPr="00F759DB">
        <w:rPr>
          <w:sz w:val="20"/>
          <w:szCs w:val="20"/>
        </w:rPr>
        <w:t>Note délai</w:t>
      </w:r>
      <w:r w:rsidRPr="00194B4B">
        <w:rPr>
          <w:sz w:val="20"/>
          <w:szCs w:val="20"/>
        </w:rPr>
        <w:t> :</w:t>
      </w:r>
      <w:r w:rsidRPr="00F759DB">
        <w:rPr>
          <w:sz w:val="20"/>
          <w:szCs w:val="20"/>
        </w:rPr>
        <w:t xml:space="preserve"> =20*MIN($C$2:$C$5)/C2</w:t>
      </w:r>
    </w:p>
    <w:p w14:paraId="718BC183" w14:textId="77777777" w:rsidR="00194B4B" w:rsidRPr="00F759DB" w:rsidRDefault="00194B4B" w:rsidP="00194B4B">
      <w:pPr>
        <w:numPr>
          <w:ilvl w:val="0"/>
          <w:numId w:val="6"/>
        </w:numPr>
        <w:tabs>
          <w:tab w:val="clear" w:pos="720"/>
        </w:tabs>
        <w:ind w:left="426" w:hanging="219"/>
        <w:rPr>
          <w:sz w:val="20"/>
          <w:szCs w:val="20"/>
        </w:rPr>
      </w:pPr>
      <w:r w:rsidRPr="00F759DB">
        <w:rPr>
          <w:sz w:val="20"/>
          <w:szCs w:val="20"/>
        </w:rPr>
        <w:t>Note garantie</w:t>
      </w:r>
      <w:r w:rsidRPr="00194B4B">
        <w:rPr>
          <w:sz w:val="20"/>
          <w:szCs w:val="20"/>
        </w:rPr>
        <w:t> :</w:t>
      </w:r>
      <w:r w:rsidRPr="00F759DB">
        <w:rPr>
          <w:sz w:val="20"/>
          <w:szCs w:val="20"/>
        </w:rPr>
        <w:t xml:space="preserve"> =</w:t>
      </w:r>
      <w:r w:rsidRPr="00194B4B">
        <w:rPr>
          <w:sz w:val="20"/>
          <w:szCs w:val="20"/>
        </w:rPr>
        <w:t xml:space="preserve"> le nombre d’année multiplié par 5</w:t>
      </w:r>
    </w:p>
    <w:p w14:paraId="198BBC66" w14:textId="77777777" w:rsidR="00194B4B" w:rsidRPr="00F759DB" w:rsidRDefault="00194B4B" w:rsidP="00194B4B">
      <w:pPr>
        <w:numPr>
          <w:ilvl w:val="0"/>
          <w:numId w:val="6"/>
        </w:numPr>
        <w:tabs>
          <w:tab w:val="clear" w:pos="720"/>
        </w:tabs>
        <w:ind w:left="426" w:hanging="219"/>
        <w:rPr>
          <w:sz w:val="20"/>
          <w:szCs w:val="20"/>
        </w:rPr>
      </w:pPr>
      <w:r w:rsidRPr="00F759DB">
        <w:rPr>
          <w:sz w:val="20"/>
          <w:szCs w:val="20"/>
        </w:rPr>
        <w:t>Note RSE</w:t>
      </w:r>
      <w:r w:rsidRPr="00194B4B">
        <w:rPr>
          <w:sz w:val="20"/>
          <w:szCs w:val="20"/>
        </w:rPr>
        <w:t> :</w:t>
      </w:r>
      <w:r w:rsidRPr="00F759DB">
        <w:rPr>
          <w:sz w:val="20"/>
          <w:szCs w:val="20"/>
        </w:rPr>
        <w:t xml:space="preserve"> </w:t>
      </w:r>
      <w:r w:rsidRPr="00194B4B">
        <w:rPr>
          <w:sz w:val="20"/>
          <w:szCs w:val="20"/>
        </w:rPr>
        <w:t>Si la réponse est ou attribuez une note de 2à sinon attribuez une note de 10</w:t>
      </w:r>
    </w:p>
    <w:p w14:paraId="20C747A2" w14:textId="77777777" w:rsidR="00194B4B" w:rsidRPr="00194B4B" w:rsidRDefault="00194B4B" w:rsidP="00194B4B">
      <w:pPr>
        <w:spacing w:before="120"/>
        <w:rPr>
          <w:b/>
          <w:bCs/>
          <w:sz w:val="20"/>
          <w:szCs w:val="20"/>
        </w:rPr>
      </w:pPr>
      <w:r w:rsidRPr="00194B4B">
        <w:rPr>
          <w:b/>
          <w:bCs/>
          <w:sz w:val="20"/>
          <w:szCs w:val="20"/>
        </w:rPr>
        <w:t>2. Calculez la note finale</w:t>
      </w:r>
      <w:r w:rsidRPr="00194B4B">
        <w:rPr>
          <w:sz w:val="20"/>
          <w:szCs w:val="20"/>
        </w:rPr>
        <w:t xml:space="preserve"> </w:t>
      </w:r>
      <w:r w:rsidRPr="00194B4B">
        <w:rPr>
          <w:b/>
          <w:bCs/>
          <w:sz w:val="20"/>
          <w:szCs w:val="20"/>
        </w:rPr>
        <w:t>à partir des données du document 2</w:t>
      </w:r>
    </w:p>
    <w:p w14:paraId="1813DCA2" w14:textId="77777777" w:rsidR="00194B4B" w:rsidRPr="00194B4B" w:rsidRDefault="00194B4B" w:rsidP="00194B4B">
      <w:pPr>
        <w:rPr>
          <w:sz w:val="20"/>
          <w:szCs w:val="20"/>
        </w:rPr>
      </w:pPr>
    </w:p>
    <w:p w14:paraId="4D03F0F7" w14:textId="77777777" w:rsidR="00194B4B" w:rsidRPr="00F759DB" w:rsidRDefault="00194B4B" w:rsidP="00194B4B">
      <w:pPr>
        <w:rPr>
          <w:b/>
          <w:bCs/>
          <w:sz w:val="20"/>
          <w:szCs w:val="20"/>
        </w:rPr>
      </w:pPr>
      <w:r w:rsidRPr="00F759DB">
        <w:rPr>
          <w:b/>
          <w:bCs/>
          <w:sz w:val="20"/>
          <w:szCs w:val="20"/>
        </w:rPr>
        <w:t>2. Identifier automatiquement la meilleure entreprise</w:t>
      </w:r>
    </w:p>
    <w:p w14:paraId="2B4023D3" w14:textId="77777777" w:rsidR="00194B4B" w:rsidRPr="00194B4B" w:rsidRDefault="00194B4B" w:rsidP="00194B4B">
      <w:pPr>
        <w:numPr>
          <w:ilvl w:val="0"/>
          <w:numId w:val="6"/>
        </w:numPr>
        <w:tabs>
          <w:tab w:val="clear" w:pos="720"/>
        </w:tabs>
        <w:ind w:left="426" w:hanging="219"/>
        <w:rPr>
          <w:sz w:val="20"/>
          <w:szCs w:val="20"/>
        </w:rPr>
      </w:pPr>
      <w:r w:rsidRPr="00194B4B">
        <w:rPr>
          <w:sz w:val="20"/>
          <w:szCs w:val="20"/>
        </w:rPr>
        <w:t>Affichez dans la colonne L le nom de l’entreprise ayant la meilleure note finale à l’aide de la formule suivante :</w:t>
      </w:r>
      <w:r w:rsidRPr="00194B4B">
        <w:rPr>
          <w:sz w:val="20"/>
          <w:szCs w:val="20"/>
        </w:rPr>
        <w:br/>
        <w:t>=INDEX($A$2:$A$5;EQUIV(MAX($K$2:$K$5);$K$2:$K$5;0))</w:t>
      </w:r>
    </w:p>
    <w:p w14:paraId="56AB254D" w14:textId="77777777" w:rsidR="00194B4B" w:rsidRPr="00194B4B" w:rsidRDefault="00194B4B" w:rsidP="00194B4B">
      <w:pPr>
        <w:numPr>
          <w:ilvl w:val="0"/>
          <w:numId w:val="6"/>
        </w:numPr>
        <w:tabs>
          <w:tab w:val="clear" w:pos="720"/>
        </w:tabs>
        <w:ind w:left="426" w:hanging="219"/>
        <w:rPr>
          <w:sz w:val="20"/>
          <w:szCs w:val="20"/>
        </w:rPr>
      </w:pPr>
      <w:r w:rsidRPr="00194B4B">
        <w:rPr>
          <w:sz w:val="20"/>
          <w:szCs w:val="20"/>
        </w:rPr>
        <w:t>Affichez dans la colonne M la note de la meilleure entreprise à l’aide de la formule MAX :</w:t>
      </w:r>
      <w:r w:rsidRPr="00194B4B">
        <w:rPr>
          <w:sz w:val="20"/>
          <w:szCs w:val="20"/>
        </w:rPr>
        <w:br/>
      </w:r>
    </w:p>
    <w:p w14:paraId="7EC2D808" w14:textId="77777777" w:rsidR="00194B4B" w:rsidRPr="00F759DB" w:rsidRDefault="00194B4B" w:rsidP="00194B4B">
      <w:pPr>
        <w:rPr>
          <w:b/>
          <w:bCs/>
          <w:sz w:val="20"/>
          <w:szCs w:val="20"/>
        </w:rPr>
      </w:pPr>
      <w:r w:rsidRPr="00F759DB">
        <w:rPr>
          <w:b/>
          <w:bCs/>
          <w:sz w:val="20"/>
          <w:szCs w:val="20"/>
        </w:rPr>
        <w:t>3. Appliquer une mise en forme conditionnelle</w:t>
      </w:r>
    </w:p>
    <w:p w14:paraId="13E69BAD" w14:textId="77777777" w:rsidR="00194B4B" w:rsidRPr="00194B4B" w:rsidRDefault="00194B4B" w:rsidP="00194B4B">
      <w:pPr>
        <w:numPr>
          <w:ilvl w:val="0"/>
          <w:numId w:val="6"/>
        </w:numPr>
        <w:tabs>
          <w:tab w:val="clear" w:pos="720"/>
        </w:tabs>
        <w:ind w:left="426" w:hanging="219"/>
        <w:rPr>
          <w:sz w:val="20"/>
          <w:szCs w:val="20"/>
        </w:rPr>
      </w:pPr>
      <w:r w:rsidRPr="00194B4B">
        <w:rPr>
          <w:sz w:val="20"/>
          <w:szCs w:val="20"/>
        </w:rPr>
        <w:t>Colorez en vert la meilleure note en créant une mise en forme conditionnelle et en programmant la formule de calcul suivante dans une nouvelle règle : =K2=MAX($K$2:$K$5)</w:t>
      </w:r>
    </w:p>
    <w:p w14:paraId="10EEFD90" w14:textId="77777777" w:rsidR="00194B4B" w:rsidRPr="00194B4B" w:rsidRDefault="00194B4B" w:rsidP="00194B4B">
      <w:pPr>
        <w:numPr>
          <w:ilvl w:val="0"/>
          <w:numId w:val="6"/>
        </w:numPr>
        <w:tabs>
          <w:tab w:val="clear" w:pos="720"/>
        </w:tabs>
        <w:ind w:left="426" w:hanging="219"/>
        <w:rPr>
          <w:sz w:val="20"/>
          <w:szCs w:val="20"/>
        </w:rPr>
      </w:pPr>
      <w:r w:rsidRPr="00194B4B">
        <w:rPr>
          <w:sz w:val="20"/>
          <w:szCs w:val="20"/>
        </w:rPr>
        <w:t>Colorez en rouge la note la plus faible (sur le même principe que précédemment.</w:t>
      </w:r>
    </w:p>
    <w:p w14:paraId="3B823C41" w14:textId="77777777" w:rsidR="00194B4B" w:rsidRPr="00194B4B" w:rsidRDefault="00194B4B" w:rsidP="00194B4B">
      <w:pPr>
        <w:rPr>
          <w:b/>
          <w:bCs/>
          <w:sz w:val="20"/>
          <w:szCs w:val="20"/>
        </w:rPr>
      </w:pPr>
    </w:p>
    <w:p w14:paraId="0E4E5345" w14:textId="77777777" w:rsidR="00194B4B" w:rsidRPr="00F759DB" w:rsidRDefault="00194B4B" w:rsidP="00194B4B">
      <w:pPr>
        <w:spacing w:after="120"/>
        <w:rPr>
          <w:sz w:val="20"/>
          <w:szCs w:val="20"/>
        </w:rPr>
      </w:pPr>
      <w:r w:rsidRPr="00F759DB">
        <w:rPr>
          <w:b/>
          <w:bCs/>
          <w:sz w:val="20"/>
          <w:szCs w:val="20"/>
        </w:rPr>
        <w:t>4. Créer un graphique comparatif en colonnes</w:t>
      </w:r>
      <w:r w:rsidRPr="00F759DB">
        <w:rPr>
          <w:sz w:val="20"/>
          <w:szCs w:val="20"/>
        </w:rPr>
        <w:t xml:space="preserve"> </w:t>
      </w:r>
      <w:r w:rsidRPr="00F759DB">
        <w:rPr>
          <w:b/>
          <w:bCs/>
          <w:sz w:val="20"/>
          <w:szCs w:val="20"/>
        </w:rPr>
        <w:t>représentant la note finale de chaque entreprise</w:t>
      </w:r>
      <w:r w:rsidRPr="00F759DB">
        <w:rPr>
          <w:sz w:val="20"/>
          <w:szCs w:val="20"/>
        </w:rPr>
        <w:t>.</w:t>
      </w:r>
    </w:p>
    <w:p w14:paraId="6DDD46BF" w14:textId="77777777" w:rsidR="00194B4B" w:rsidRPr="00194B4B" w:rsidRDefault="00194B4B" w:rsidP="00194B4B">
      <w:pPr>
        <w:numPr>
          <w:ilvl w:val="0"/>
          <w:numId w:val="6"/>
        </w:numPr>
        <w:tabs>
          <w:tab w:val="clear" w:pos="720"/>
        </w:tabs>
        <w:ind w:left="426" w:hanging="219"/>
        <w:rPr>
          <w:sz w:val="20"/>
          <w:szCs w:val="20"/>
        </w:rPr>
      </w:pPr>
      <w:r w:rsidRPr="00194B4B">
        <w:rPr>
          <w:sz w:val="20"/>
          <w:szCs w:val="20"/>
        </w:rPr>
        <w:t>Ajoutez un titre et des étiquettes de données.</w:t>
      </w:r>
    </w:p>
    <w:p w14:paraId="5CEFEE91" w14:textId="77777777" w:rsidR="00194B4B" w:rsidRPr="00194B4B" w:rsidRDefault="00194B4B" w:rsidP="00194B4B">
      <w:pPr>
        <w:rPr>
          <w:sz w:val="20"/>
          <w:szCs w:val="20"/>
        </w:rPr>
      </w:pPr>
    </w:p>
    <w:p w14:paraId="7BA02124" w14:textId="77777777" w:rsidR="00194B4B" w:rsidRDefault="00194B4B" w:rsidP="00194B4B"/>
    <w:p w14:paraId="49245491" w14:textId="77777777" w:rsidR="00194B4B" w:rsidRPr="00F759DB" w:rsidRDefault="00194B4B" w:rsidP="00194B4B">
      <w:pPr>
        <w:rPr>
          <w:b/>
          <w:bCs/>
          <w:sz w:val="24"/>
          <w:szCs w:val="28"/>
        </w:rPr>
      </w:pPr>
      <w:r w:rsidRPr="00F759DB">
        <w:rPr>
          <w:b/>
          <w:bCs/>
          <w:color w:val="FFFFFF" w:themeColor="background1"/>
          <w:sz w:val="24"/>
          <w:szCs w:val="28"/>
          <w:highlight w:val="red"/>
        </w:rPr>
        <w:t>Doc. 1 </w:t>
      </w:r>
      <w:r w:rsidRPr="00F759DB">
        <w:rPr>
          <w:b/>
          <w:bCs/>
          <w:color w:val="FFFFFF" w:themeColor="background1"/>
          <w:sz w:val="24"/>
          <w:szCs w:val="28"/>
        </w:rPr>
        <w:t xml:space="preserve"> </w:t>
      </w:r>
      <w:r w:rsidRPr="00F759DB">
        <w:rPr>
          <w:b/>
          <w:bCs/>
          <w:sz w:val="24"/>
          <w:szCs w:val="28"/>
        </w:rPr>
        <w:t>Offre</w:t>
      </w:r>
      <w:r>
        <w:rPr>
          <w:b/>
          <w:bCs/>
          <w:sz w:val="24"/>
          <w:szCs w:val="28"/>
        </w:rPr>
        <w:t>s</w:t>
      </w:r>
      <w:r w:rsidRPr="00F759DB">
        <w:rPr>
          <w:b/>
          <w:bCs/>
          <w:sz w:val="24"/>
          <w:szCs w:val="28"/>
        </w:rPr>
        <w:t xml:space="preserve"> de terrassement</w:t>
      </w:r>
      <w:r>
        <w:rPr>
          <w:b/>
          <w:bCs/>
          <w:sz w:val="24"/>
          <w:szCs w:val="28"/>
        </w:rPr>
        <w:t xml:space="preserve"> (Fichier Excel)</w:t>
      </w:r>
    </w:p>
    <w:p w14:paraId="11CD2D7F" w14:textId="77777777" w:rsidR="00194B4B" w:rsidRPr="00F759DB" w:rsidRDefault="00194B4B" w:rsidP="00194B4B">
      <w:pPr>
        <w:rPr>
          <w:b/>
          <w:bCs/>
        </w:rPr>
      </w:pPr>
    </w:p>
    <w:tbl>
      <w:tblPr>
        <w:tblStyle w:val="Grilledutableau"/>
        <w:tblW w:w="0" w:type="auto"/>
        <w:tblLook w:val="04A0" w:firstRow="1" w:lastRow="0" w:firstColumn="1" w:lastColumn="0" w:noHBand="0" w:noVBand="1"/>
      </w:tblPr>
      <w:tblGrid>
        <w:gridCol w:w="1415"/>
        <w:gridCol w:w="1416"/>
        <w:gridCol w:w="1984"/>
        <w:gridCol w:w="1701"/>
        <w:gridCol w:w="1701"/>
        <w:gridCol w:w="1559"/>
      </w:tblGrid>
      <w:tr w:rsidR="00194B4B" w:rsidRPr="00F759DB" w14:paraId="5435E6D5" w14:textId="77777777" w:rsidTr="00194B4B">
        <w:tc>
          <w:tcPr>
            <w:tcW w:w="1415" w:type="dxa"/>
            <w:shd w:val="clear" w:color="auto" w:fill="E2EFD9" w:themeFill="accent6" w:themeFillTint="33"/>
            <w:vAlign w:val="center"/>
          </w:tcPr>
          <w:p w14:paraId="07572D6B" w14:textId="77777777" w:rsidR="00194B4B" w:rsidRPr="00F759DB" w:rsidRDefault="00194B4B" w:rsidP="00B14669">
            <w:pPr>
              <w:jc w:val="center"/>
              <w:rPr>
                <w:b/>
                <w:bCs/>
                <w:color w:val="FFFFFF" w:themeColor="background1"/>
                <w:sz w:val="24"/>
                <w:szCs w:val="28"/>
                <w:highlight w:val="red"/>
              </w:rPr>
            </w:pPr>
            <w:r w:rsidRPr="00F759DB">
              <w:rPr>
                <w:b/>
                <w:bCs/>
              </w:rPr>
              <w:t>Entreprise</w:t>
            </w:r>
          </w:p>
        </w:tc>
        <w:tc>
          <w:tcPr>
            <w:tcW w:w="1416" w:type="dxa"/>
            <w:shd w:val="clear" w:color="auto" w:fill="E2EFD9" w:themeFill="accent6" w:themeFillTint="33"/>
            <w:vAlign w:val="center"/>
          </w:tcPr>
          <w:p w14:paraId="367611E7" w14:textId="77777777" w:rsidR="00194B4B" w:rsidRPr="00F759DB" w:rsidRDefault="00194B4B" w:rsidP="00B14669">
            <w:pPr>
              <w:jc w:val="center"/>
              <w:rPr>
                <w:b/>
                <w:bCs/>
                <w:color w:val="FFFFFF" w:themeColor="background1"/>
                <w:sz w:val="24"/>
                <w:szCs w:val="28"/>
                <w:highlight w:val="red"/>
              </w:rPr>
            </w:pPr>
            <w:r w:rsidRPr="00F759DB">
              <w:rPr>
                <w:b/>
                <w:bCs/>
              </w:rPr>
              <w:t>Prix HT (€)</w:t>
            </w:r>
          </w:p>
        </w:tc>
        <w:tc>
          <w:tcPr>
            <w:tcW w:w="1984" w:type="dxa"/>
            <w:shd w:val="clear" w:color="auto" w:fill="E2EFD9" w:themeFill="accent6" w:themeFillTint="33"/>
            <w:vAlign w:val="center"/>
          </w:tcPr>
          <w:p w14:paraId="6A998EF3" w14:textId="77777777" w:rsidR="00194B4B" w:rsidRPr="00F759DB" w:rsidRDefault="00194B4B" w:rsidP="00B14669">
            <w:pPr>
              <w:jc w:val="center"/>
              <w:rPr>
                <w:b/>
                <w:bCs/>
                <w:color w:val="FFFFFF" w:themeColor="background1"/>
                <w:sz w:val="24"/>
                <w:szCs w:val="28"/>
                <w:highlight w:val="red"/>
              </w:rPr>
            </w:pPr>
            <w:r w:rsidRPr="00F759DB">
              <w:rPr>
                <w:b/>
                <w:bCs/>
              </w:rPr>
              <w:t>Délai d’exécution (jours)</w:t>
            </w:r>
          </w:p>
        </w:tc>
        <w:tc>
          <w:tcPr>
            <w:tcW w:w="1701" w:type="dxa"/>
            <w:shd w:val="clear" w:color="auto" w:fill="E2EFD9" w:themeFill="accent6" w:themeFillTint="33"/>
            <w:vAlign w:val="center"/>
          </w:tcPr>
          <w:p w14:paraId="200DFDC9" w14:textId="77777777" w:rsidR="00194B4B" w:rsidRPr="00F759DB" w:rsidRDefault="00194B4B" w:rsidP="00B14669">
            <w:pPr>
              <w:jc w:val="center"/>
              <w:rPr>
                <w:b/>
                <w:bCs/>
                <w:color w:val="FFFFFF" w:themeColor="background1"/>
                <w:sz w:val="24"/>
                <w:szCs w:val="28"/>
                <w:highlight w:val="red"/>
              </w:rPr>
            </w:pPr>
            <w:r w:rsidRPr="00F759DB">
              <w:rPr>
                <w:b/>
                <w:bCs/>
              </w:rPr>
              <w:t>Garantie (ans)</w:t>
            </w:r>
          </w:p>
        </w:tc>
        <w:tc>
          <w:tcPr>
            <w:tcW w:w="1701" w:type="dxa"/>
            <w:shd w:val="clear" w:color="auto" w:fill="E2EFD9" w:themeFill="accent6" w:themeFillTint="33"/>
            <w:vAlign w:val="center"/>
          </w:tcPr>
          <w:p w14:paraId="53CDC503" w14:textId="77777777" w:rsidR="00194B4B" w:rsidRPr="00F759DB" w:rsidRDefault="00194B4B" w:rsidP="00B14669">
            <w:pPr>
              <w:jc w:val="center"/>
              <w:rPr>
                <w:b/>
                <w:bCs/>
                <w:color w:val="FFFFFF" w:themeColor="background1"/>
                <w:sz w:val="24"/>
                <w:szCs w:val="28"/>
                <w:highlight w:val="red"/>
              </w:rPr>
            </w:pPr>
            <w:r w:rsidRPr="00F759DB">
              <w:rPr>
                <w:b/>
                <w:bCs/>
              </w:rPr>
              <w:t>Note technique (/20)</w:t>
            </w:r>
          </w:p>
        </w:tc>
        <w:tc>
          <w:tcPr>
            <w:tcW w:w="1559" w:type="dxa"/>
            <w:shd w:val="clear" w:color="auto" w:fill="E2EFD9" w:themeFill="accent6" w:themeFillTint="33"/>
            <w:vAlign w:val="center"/>
          </w:tcPr>
          <w:p w14:paraId="180BD863" w14:textId="77777777" w:rsidR="00194B4B" w:rsidRPr="00F759DB" w:rsidRDefault="00194B4B" w:rsidP="00B14669">
            <w:pPr>
              <w:jc w:val="center"/>
              <w:rPr>
                <w:b/>
                <w:bCs/>
                <w:color w:val="FFFFFF" w:themeColor="background1"/>
                <w:sz w:val="24"/>
                <w:szCs w:val="28"/>
                <w:highlight w:val="red"/>
              </w:rPr>
            </w:pPr>
            <w:r w:rsidRPr="00F759DB">
              <w:rPr>
                <w:b/>
                <w:bCs/>
              </w:rPr>
              <w:t>Respect RSE</w:t>
            </w:r>
          </w:p>
        </w:tc>
      </w:tr>
      <w:tr w:rsidR="00194B4B" w14:paraId="0FA28101" w14:textId="77777777" w:rsidTr="00194B4B">
        <w:tc>
          <w:tcPr>
            <w:tcW w:w="1415" w:type="dxa"/>
            <w:vAlign w:val="center"/>
          </w:tcPr>
          <w:p w14:paraId="32E5523F" w14:textId="77777777" w:rsidR="00194B4B" w:rsidRDefault="00194B4B" w:rsidP="00B14669">
            <w:pPr>
              <w:rPr>
                <w:b/>
                <w:bCs/>
                <w:color w:val="FFFFFF" w:themeColor="background1"/>
                <w:sz w:val="24"/>
                <w:szCs w:val="28"/>
                <w:highlight w:val="red"/>
              </w:rPr>
            </w:pPr>
            <w:r w:rsidRPr="00F759DB">
              <w:t>BTP-Alpes</w:t>
            </w:r>
          </w:p>
        </w:tc>
        <w:tc>
          <w:tcPr>
            <w:tcW w:w="1416" w:type="dxa"/>
            <w:vAlign w:val="center"/>
          </w:tcPr>
          <w:p w14:paraId="2290FEB3" w14:textId="77777777" w:rsidR="00194B4B" w:rsidRDefault="00194B4B" w:rsidP="00B14669">
            <w:pPr>
              <w:jc w:val="right"/>
              <w:rPr>
                <w:b/>
                <w:bCs/>
                <w:color w:val="FFFFFF" w:themeColor="background1"/>
                <w:sz w:val="24"/>
                <w:szCs w:val="28"/>
                <w:highlight w:val="red"/>
              </w:rPr>
            </w:pPr>
            <w:r w:rsidRPr="00F759DB">
              <w:t>128 000</w:t>
            </w:r>
          </w:p>
        </w:tc>
        <w:tc>
          <w:tcPr>
            <w:tcW w:w="1984" w:type="dxa"/>
            <w:vAlign w:val="center"/>
          </w:tcPr>
          <w:p w14:paraId="2F87DB44" w14:textId="77777777" w:rsidR="00194B4B" w:rsidRDefault="00194B4B" w:rsidP="00B14669">
            <w:pPr>
              <w:jc w:val="center"/>
              <w:rPr>
                <w:b/>
                <w:bCs/>
                <w:color w:val="FFFFFF" w:themeColor="background1"/>
                <w:sz w:val="24"/>
                <w:szCs w:val="28"/>
                <w:highlight w:val="red"/>
              </w:rPr>
            </w:pPr>
            <w:r w:rsidRPr="00F759DB">
              <w:t>30</w:t>
            </w:r>
          </w:p>
        </w:tc>
        <w:tc>
          <w:tcPr>
            <w:tcW w:w="1701" w:type="dxa"/>
            <w:vAlign w:val="center"/>
          </w:tcPr>
          <w:p w14:paraId="09F38910" w14:textId="77777777" w:rsidR="00194B4B" w:rsidRDefault="00194B4B" w:rsidP="00B14669">
            <w:pPr>
              <w:jc w:val="center"/>
              <w:rPr>
                <w:b/>
                <w:bCs/>
                <w:color w:val="FFFFFF" w:themeColor="background1"/>
                <w:sz w:val="24"/>
                <w:szCs w:val="28"/>
                <w:highlight w:val="red"/>
              </w:rPr>
            </w:pPr>
            <w:r w:rsidRPr="00F759DB">
              <w:t>3</w:t>
            </w:r>
          </w:p>
        </w:tc>
        <w:tc>
          <w:tcPr>
            <w:tcW w:w="1701" w:type="dxa"/>
            <w:vAlign w:val="center"/>
          </w:tcPr>
          <w:p w14:paraId="5EDDD79E" w14:textId="77777777" w:rsidR="00194B4B" w:rsidRDefault="00194B4B" w:rsidP="00B14669">
            <w:pPr>
              <w:jc w:val="center"/>
              <w:rPr>
                <w:b/>
                <w:bCs/>
                <w:color w:val="FFFFFF" w:themeColor="background1"/>
                <w:sz w:val="24"/>
                <w:szCs w:val="28"/>
                <w:highlight w:val="red"/>
              </w:rPr>
            </w:pPr>
            <w:r w:rsidRPr="00F759DB">
              <w:t>17</w:t>
            </w:r>
          </w:p>
        </w:tc>
        <w:tc>
          <w:tcPr>
            <w:tcW w:w="1559" w:type="dxa"/>
            <w:vAlign w:val="center"/>
          </w:tcPr>
          <w:p w14:paraId="7FA5BA10" w14:textId="77777777" w:rsidR="00194B4B" w:rsidRDefault="00194B4B" w:rsidP="00B14669">
            <w:pPr>
              <w:jc w:val="center"/>
              <w:rPr>
                <w:b/>
                <w:bCs/>
                <w:color w:val="FFFFFF" w:themeColor="background1"/>
                <w:sz w:val="24"/>
                <w:szCs w:val="28"/>
                <w:highlight w:val="red"/>
              </w:rPr>
            </w:pPr>
            <w:r w:rsidRPr="00F759DB">
              <w:t>Oui</w:t>
            </w:r>
          </w:p>
        </w:tc>
      </w:tr>
      <w:tr w:rsidR="00194B4B" w14:paraId="13BA7C04" w14:textId="77777777" w:rsidTr="00194B4B">
        <w:tc>
          <w:tcPr>
            <w:tcW w:w="1415" w:type="dxa"/>
            <w:vAlign w:val="center"/>
          </w:tcPr>
          <w:p w14:paraId="683BAF45" w14:textId="77777777" w:rsidR="00194B4B" w:rsidRDefault="00194B4B" w:rsidP="00B14669">
            <w:pPr>
              <w:rPr>
                <w:b/>
                <w:bCs/>
                <w:color w:val="FFFFFF" w:themeColor="background1"/>
                <w:sz w:val="24"/>
                <w:szCs w:val="28"/>
                <w:highlight w:val="red"/>
              </w:rPr>
            </w:pPr>
            <w:r w:rsidRPr="00F759DB">
              <w:t>Terralys</w:t>
            </w:r>
          </w:p>
        </w:tc>
        <w:tc>
          <w:tcPr>
            <w:tcW w:w="1416" w:type="dxa"/>
            <w:vAlign w:val="center"/>
          </w:tcPr>
          <w:p w14:paraId="54BFD4D7" w14:textId="77777777" w:rsidR="00194B4B" w:rsidRDefault="00194B4B" w:rsidP="00B14669">
            <w:pPr>
              <w:jc w:val="right"/>
              <w:rPr>
                <w:b/>
                <w:bCs/>
                <w:color w:val="FFFFFF" w:themeColor="background1"/>
                <w:sz w:val="24"/>
                <w:szCs w:val="28"/>
                <w:highlight w:val="red"/>
              </w:rPr>
            </w:pPr>
            <w:r w:rsidRPr="00F759DB">
              <w:t>120 500</w:t>
            </w:r>
          </w:p>
        </w:tc>
        <w:tc>
          <w:tcPr>
            <w:tcW w:w="1984" w:type="dxa"/>
            <w:vAlign w:val="center"/>
          </w:tcPr>
          <w:p w14:paraId="5E550FB9" w14:textId="77777777" w:rsidR="00194B4B" w:rsidRDefault="00194B4B" w:rsidP="00B14669">
            <w:pPr>
              <w:jc w:val="center"/>
              <w:rPr>
                <w:b/>
                <w:bCs/>
                <w:color w:val="FFFFFF" w:themeColor="background1"/>
                <w:sz w:val="24"/>
                <w:szCs w:val="28"/>
                <w:highlight w:val="red"/>
              </w:rPr>
            </w:pPr>
            <w:r w:rsidRPr="00F759DB">
              <w:t>35</w:t>
            </w:r>
          </w:p>
        </w:tc>
        <w:tc>
          <w:tcPr>
            <w:tcW w:w="1701" w:type="dxa"/>
            <w:vAlign w:val="center"/>
          </w:tcPr>
          <w:p w14:paraId="00492153" w14:textId="77777777" w:rsidR="00194B4B" w:rsidRDefault="00194B4B" w:rsidP="00B14669">
            <w:pPr>
              <w:jc w:val="center"/>
              <w:rPr>
                <w:b/>
                <w:bCs/>
                <w:color w:val="FFFFFF" w:themeColor="background1"/>
                <w:sz w:val="24"/>
                <w:szCs w:val="28"/>
                <w:highlight w:val="red"/>
              </w:rPr>
            </w:pPr>
            <w:r w:rsidRPr="00F759DB">
              <w:t>2</w:t>
            </w:r>
          </w:p>
        </w:tc>
        <w:tc>
          <w:tcPr>
            <w:tcW w:w="1701" w:type="dxa"/>
            <w:vAlign w:val="center"/>
          </w:tcPr>
          <w:p w14:paraId="10901CF6" w14:textId="77777777" w:rsidR="00194B4B" w:rsidRDefault="00194B4B" w:rsidP="00B14669">
            <w:pPr>
              <w:jc w:val="center"/>
              <w:rPr>
                <w:b/>
                <w:bCs/>
                <w:color w:val="FFFFFF" w:themeColor="background1"/>
                <w:sz w:val="24"/>
                <w:szCs w:val="28"/>
                <w:highlight w:val="red"/>
              </w:rPr>
            </w:pPr>
            <w:r w:rsidRPr="00F759DB">
              <w:t>18</w:t>
            </w:r>
          </w:p>
        </w:tc>
        <w:tc>
          <w:tcPr>
            <w:tcW w:w="1559" w:type="dxa"/>
            <w:vAlign w:val="center"/>
          </w:tcPr>
          <w:p w14:paraId="03B3B881" w14:textId="77777777" w:rsidR="00194B4B" w:rsidRDefault="00194B4B" w:rsidP="00B14669">
            <w:pPr>
              <w:jc w:val="center"/>
              <w:rPr>
                <w:b/>
                <w:bCs/>
                <w:color w:val="FFFFFF" w:themeColor="background1"/>
                <w:sz w:val="24"/>
                <w:szCs w:val="28"/>
                <w:highlight w:val="red"/>
              </w:rPr>
            </w:pPr>
            <w:r w:rsidRPr="00F759DB">
              <w:t>Non</w:t>
            </w:r>
          </w:p>
        </w:tc>
      </w:tr>
      <w:tr w:rsidR="00194B4B" w14:paraId="5B474A5F" w14:textId="77777777" w:rsidTr="00194B4B">
        <w:tc>
          <w:tcPr>
            <w:tcW w:w="1415" w:type="dxa"/>
            <w:vAlign w:val="center"/>
          </w:tcPr>
          <w:p w14:paraId="7434509C" w14:textId="77777777" w:rsidR="00194B4B" w:rsidRDefault="00194B4B" w:rsidP="00B14669">
            <w:pPr>
              <w:rPr>
                <w:b/>
                <w:bCs/>
                <w:color w:val="FFFFFF" w:themeColor="background1"/>
                <w:sz w:val="24"/>
                <w:szCs w:val="28"/>
                <w:highlight w:val="red"/>
              </w:rPr>
            </w:pPr>
            <w:r w:rsidRPr="00F759DB">
              <w:t>SolBat</w:t>
            </w:r>
          </w:p>
        </w:tc>
        <w:tc>
          <w:tcPr>
            <w:tcW w:w="1416" w:type="dxa"/>
            <w:vAlign w:val="center"/>
          </w:tcPr>
          <w:p w14:paraId="1605627E" w14:textId="77777777" w:rsidR="00194B4B" w:rsidRDefault="00194B4B" w:rsidP="00B14669">
            <w:pPr>
              <w:jc w:val="right"/>
              <w:rPr>
                <w:b/>
                <w:bCs/>
                <w:color w:val="FFFFFF" w:themeColor="background1"/>
                <w:sz w:val="24"/>
                <w:szCs w:val="28"/>
                <w:highlight w:val="red"/>
              </w:rPr>
            </w:pPr>
            <w:r w:rsidRPr="00F759DB">
              <w:t>124 800</w:t>
            </w:r>
          </w:p>
        </w:tc>
        <w:tc>
          <w:tcPr>
            <w:tcW w:w="1984" w:type="dxa"/>
            <w:vAlign w:val="center"/>
          </w:tcPr>
          <w:p w14:paraId="67A02BF3" w14:textId="77777777" w:rsidR="00194B4B" w:rsidRDefault="00194B4B" w:rsidP="00B14669">
            <w:pPr>
              <w:jc w:val="center"/>
              <w:rPr>
                <w:b/>
                <w:bCs/>
                <w:color w:val="FFFFFF" w:themeColor="background1"/>
                <w:sz w:val="24"/>
                <w:szCs w:val="28"/>
                <w:highlight w:val="red"/>
              </w:rPr>
            </w:pPr>
            <w:r w:rsidRPr="00F759DB">
              <w:t>28</w:t>
            </w:r>
          </w:p>
        </w:tc>
        <w:tc>
          <w:tcPr>
            <w:tcW w:w="1701" w:type="dxa"/>
            <w:vAlign w:val="center"/>
          </w:tcPr>
          <w:p w14:paraId="06C3019E" w14:textId="77777777" w:rsidR="00194B4B" w:rsidRDefault="00194B4B" w:rsidP="00B14669">
            <w:pPr>
              <w:jc w:val="center"/>
              <w:rPr>
                <w:b/>
                <w:bCs/>
                <w:color w:val="FFFFFF" w:themeColor="background1"/>
                <w:sz w:val="24"/>
                <w:szCs w:val="28"/>
                <w:highlight w:val="red"/>
              </w:rPr>
            </w:pPr>
            <w:r w:rsidRPr="00F759DB">
              <w:t>4</w:t>
            </w:r>
          </w:p>
        </w:tc>
        <w:tc>
          <w:tcPr>
            <w:tcW w:w="1701" w:type="dxa"/>
            <w:vAlign w:val="center"/>
          </w:tcPr>
          <w:p w14:paraId="0221B2F0" w14:textId="77777777" w:rsidR="00194B4B" w:rsidRDefault="00194B4B" w:rsidP="00B14669">
            <w:pPr>
              <w:jc w:val="center"/>
              <w:rPr>
                <w:b/>
                <w:bCs/>
                <w:color w:val="FFFFFF" w:themeColor="background1"/>
                <w:sz w:val="24"/>
                <w:szCs w:val="28"/>
                <w:highlight w:val="red"/>
              </w:rPr>
            </w:pPr>
            <w:r w:rsidRPr="00F759DB">
              <w:t>16</w:t>
            </w:r>
          </w:p>
        </w:tc>
        <w:tc>
          <w:tcPr>
            <w:tcW w:w="1559" w:type="dxa"/>
            <w:vAlign w:val="center"/>
          </w:tcPr>
          <w:p w14:paraId="61DA5EED" w14:textId="77777777" w:rsidR="00194B4B" w:rsidRDefault="00194B4B" w:rsidP="00B14669">
            <w:pPr>
              <w:jc w:val="center"/>
              <w:rPr>
                <w:b/>
                <w:bCs/>
                <w:color w:val="FFFFFF" w:themeColor="background1"/>
                <w:sz w:val="24"/>
                <w:szCs w:val="28"/>
                <w:highlight w:val="red"/>
              </w:rPr>
            </w:pPr>
            <w:r w:rsidRPr="00F759DB">
              <w:t>Oui</w:t>
            </w:r>
          </w:p>
        </w:tc>
      </w:tr>
      <w:tr w:rsidR="00194B4B" w14:paraId="339BBF45" w14:textId="77777777" w:rsidTr="00194B4B">
        <w:tc>
          <w:tcPr>
            <w:tcW w:w="1415" w:type="dxa"/>
            <w:vAlign w:val="center"/>
          </w:tcPr>
          <w:p w14:paraId="58FD16FF" w14:textId="77777777" w:rsidR="00194B4B" w:rsidRDefault="00194B4B" w:rsidP="00B14669">
            <w:pPr>
              <w:rPr>
                <w:b/>
                <w:bCs/>
                <w:color w:val="FFFFFF" w:themeColor="background1"/>
                <w:sz w:val="24"/>
                <w:szCs w:val="28"/>
                <w:highlight w:val="red"/>
              </w:rPr>
            </w:pPr>
            <w:r w:rsidRPr="00F759DB">
              <w:t>Gravitech</w:t>
            </w:r>
          </w:p>
        </w:tc>
        <w:tc>
          <w:tcPr>
            <w:tcW w:w="1416" w:type="dxa"/>
            <w:vAlign w:val="center"/>
          </w:tcPr>
          <w:p w14:paraId="0068117A" w14:textId="77777777" w:rsidR="00194B4B" w:rsidRDefault="00194B4B" w:rsidP="00B14669">
            <w:pPr>
              <w:jc w:val="right"/>
              <w:rPr>
                <w:b/>
                <w:bCs/>
                <w:color w:val="FFFFFF" w:themeColor="background1"/>
                <w:sz w:val="24"/>
                <w:szCs w:val="28"/>
                <w:highlight w:val="red"/>
              </w:rPr>
            </w:pPr>
            <w:r w:rsidRPr="00F759DB">
              <w:t>119 000</w:t>
            </w:r>
          </w:p>
        </w:tc>
        <w:tc>
          <w:tcPr>
            <w:tcW w:w="1984" w:type="dxa"/>
            <w:vAlign w:val="center"/>
          </w:tcPr>
          <w:p w14:paraId="33732AD2" w14:textId="77777777" w:rsidR="00194B4B" w:rsidRDefault="00194B4B" w:rsidP="00B14669">
            <w:pPr>
              <w:jc w:val="center"/>
              <w:rPr>
                <w:b/>
                <w:bCs/>
                <w:color w:val="FFFFFF" w:themeColor="background1"/>
                <w:sz w:val="24"/>
                <w:szCs w:val="28"/>
                <w:highlight w:val="red"/>
              </w:rPr>
            </w:pPr>
            <w:r w:rsidRPr="00F759DB">
              <w:t>40</w:t>
            </w:r>
          </w:p>
        </w:tc>
        <w:tc>
          <w:tcPr>
            <w:tcW w:w="1701" w:type="dxa"/>
            <w:vAlign w:val="center"/>
          </w:tcPr>
          <w:p w14:paraId="643E884A" w14:textId="77777777" w:rsidR="00194B4B" w:rsidRDefault="00194B4B" w:rsidP="00B14669">
            <w:pPr>
              <w:jc w:val="center"/>
              <w:rPr>
                <w:b/>
                <w:bCs/>
                <w:color w:val="FFFFFF" w:themeColor="background1"/>
                <w:sz w:val="24"/>
                <w:szCs w:val="28"/>
                <w:highlight w:val="red"/>
              </w:rPr>
            </w:pPr>
            <w:r w:rsidRPr="00F759DB">
              <w:t>2</w:t>
            </w:r>
          </w:p>
        </w:tc>
        <w:tc>
          <w:tcPr>
            <w:tcW w:w="1701" w:type="dxa"/>
            <w:vAlign w:val="center"/>
          </w:tcPr>
          <w:p w14:paraId="4DFF6A7B" w14:textId="77777777" w:rsidR="00194B4B" w:rsidRDefault="00194B4B" w:rsidP="00B14669">
            <w:pPr>
              <w:jc w:val="center"/>
              <w:rPr>
                <w:b/>
                <w:bCs/>
                <w:color w:val="FFFFFF" w:themeColor="background1"/>
                <w:sz w:val="24"/>
                <w:szCs w:val="28"/>
                <w:highlight w:val="red"/>
              </w:rPr>
            </w:pPr>
            <w:r w:rsidRPr="00F759DB">
              <w:t>14</w:t>
            </w:r>
          </w:p>
        </w:tc>
        <w:tc>
          <w:tcPr>
            <w:tcW w:w="1559" w:type="dxa"/>
            <w:vAlign w:val="center"/>
          </w:tcPr>
          <w:p w14:paraId="5AA4C43A" w14:textId="77777777" w:rsidR="00194B4B" w:rsidRDefault="00194B4B" w:rsidP="00B14669">
            <w:pPr>
              <w:jc w:val="center"/>
              <w:rPr>
                <w:b/>
                <w:bCs/>
                <w:color w:val="FFFFFF" w:themeColor="background1"/>
                <w:sz w:val="24"/>
                <w:szCs w:val="28"/>
                <w:highlight w:val="red"/>
              </w:rPr>
            </w:pPr>
            <w:r w:rsidRPr="00F759DB">
              <w:t>Non</w:t>
            </w:r>
          </w:p>
        </w:tc>
      </w:tr>
    </w:tbl>
    <w:p w14:paraId="79058F42" w14:textId="77777777" w:rsidR="00194B4B" w:rsidRDefault="00194B4B" w:rsidP="00194B4B">
      <w:pPr>
        <w:rPr>
          <w:b/>
          <w:bCs/>
          <w:color w:val="FFFFFF" w:themeColor="background1"/>
          <w:sz w:val="24"/>
          <w:szCs w:val="28"/>
          <w:highlight w:val="red"/>
        </w:rPr>
      </w:pPr>
    </w:p>
    <w:p w14:paraId="6555C4F8" w14:textId="77777777" w:rsidR="00194B4B" w:rsidRPr="00F759DB" w:rsidRDefault="00194B4B" w:rsidP="00194B4B">
      <w:pPr>
        <w:rPr>
          <w:b/>
          <w:bCs/>
          <w:sz w:val="24"/>
          <w:szCs w:val="28"/>
        </w:rPr>
      </w:pPr>
      <w:r w:rsidRPr="00F759DB">
        <w:rPr>
          <w:b/>
          <w:bCs/>
          <w:color w:val="FFFFFF" w:themeColor="background1"/>
          <w:sz w:val="24"/>
          <w:szCs w:val="28"/>
          <w:highlight w:val="red"/>
        </w:rPr>
        <w:t xml:space="preserve">Doc. </w:t>
      </w:r>
      <w:r>
        <w:rPr>
          <w:b/>
          <w:bCs/>
          <w:color w:val="FFFFFF" w:themeColor="background1"/>
          <w:sz w:val="24"/>
          <w:szCs w:val="28"/>
          <w:highlight w:val="red"/>
        </w:rPr>
        <w:t>2</w:t>
      </w:r>
      <w:r w:rsidRPr="00F759DB">
        <w:rPr>
          <w:b/>
          <w:bCs/>
          <w:color w:val="FFFFFF" w:themeColor="background1"/>
          <w:sz w:val="24"/>
          <w:szCs w:val="28"/>
          <w:highlight w:val="red"/>
        </w:rPr>
        <w:t> </w:t>
      </w:r>
      <w:r w:rsidRPr="00F759DB">
        <w:rPr>
          <w:b/>
          <w:bCs/>
          <w:color w:val="FFFFFF" w:themeColor="background1"/>
          <w:sz w:val="24"/>
          <w:szCs w:val="28"/>
        </w:rPr>
        <w:t xml:space="preserve"> </w:t>
      </w:r>
      <w:r>
        <w:rPr>
          <w:b/>
          <w:bCs/>
          <w:sz w:val="24"/>
          <w:szCs w:val="28"/>
        </w:rPr>
        <w:t>Critères d’évaluation de la note finale</w:t>
      </w:r>
    </w:p>
    <w:p w14:paraId="267250D0" w14:textId="77777777" w:rsidR="00194B4B" w:rsidRDefault="00194B4B" w:rsidP="00194B4B"/>
    <w:tbl>
      <w:tblPr>
        <w:tblStyle w:val="Grilledutableau"/>
        <w:tblW w:w="9918" w:type="dxa"/>
        <w:tblLook w:val="04A0" w:firstRow="1" w:lastRow="0" w:firstColumn="1" w:lastColumn="0" w:noHBand="0" w:noVBand="1"/>
      </w:tblPr>
      <w:tblGrid>
        <w:gridCol w:w="1838"/>
        <w:gridCol w:w="1418"/>
        <w:gridCol w:w="6662"/>
      </w:tblGrid>
      <w:tr w:rsidR="00194B4B" w14:paraId="6E0C7053" w14:textId="77777777" w:rsidTr="00B14669">
        <w:tc>
          <w:tcPr>
            <w:tcW w:w="1838" w:type="dxa"/>
            <w:shd w:val="clear" w:color="auto" w:fill="E2EFD9" w:themeFill="accent6" w:themeFillTint="33"/>
            <w:vAlign w:val="center"/>
          </w:tcPr>
          <w:p w14:paraId="0A92F290" w14:textId="77777777" w:rsidR="00194B4B" w:rsidRDefault="00194B4B" w:rsidP="00B14669">
            <w:pPr>
              <w:jc w:val="center"/>
            </w:pPr>
            <w:r w:rsidRPr="00F759DB">
              <w:rPr>
                <w:b/>
                <w:bCs/>
              </w:rPr>
              <w:t>Critère</w:t>
            </w:r>
          </w:p>
        </w:tc>
        <w:tc>
          <w:tcPr>
            <w:tcW w:w="1418" w:type="dxa"/>
            <w:shd w:val="clear" w:color="auto" w:fill="E2EFD9" w:themeFill="accent6" w:themeFillTint="33"/>
            <w:vAlign w:val="center"/>
          </w:tcPr>
          <w:p w14:paraId="42703E3A" w14:textId="77777777" w:rsidR="00194B4B" w:rsidRDefault="00194B4B" w:rsidP="00B14669">
            <w:pPr>
              <w:jc w:val="center"/>
            </w:pPr>
            <w:r w:rsidRPr="00F759DB">
              <w:rPr>
                <w:b/>
                <w:bCs/>
              </w:rPr>
              <w:t>Poids (%)</w:t>
            </w:r>
          </w:p>
        </w:tc>
        <w:tc>
          <w:tcPr>
            <w:tcW w:w="6662" w:type="dxa"/>
            <w:shd w:val="clear" w:color="auto" w:fill="E2EFD9" w:themeFill="accent6" w:themeFillTint="33"/>
            <w:vAlign w:val="center"/>
          </w:tcPr>
          <w:p w14:paraId="67100E96" w14:textId="77777777" w:rsidR="00194B4B" w:rsidRDefault="00194B4B" w:rsidP="00B14669">
            <w:pPr>
              <w:jc w:val="center"/>
            </w:pPr>
            <w:r w:rsidRPr="00F759DB">
              <w:rPr>
                <w:b/>
                <w:bCs/>
              </w:rPr>
              <w:t>Détail</w:t>
            </w:r>
          </w:p>
        </w:tc>
      </w:tr>
      <w:tr w:rsidR="00194B4B" w14:paraId="53325243" w14:textId="77777777" w:rsidTr="00B14669">
        <w:tc>
          <w:tcPr>
            <w:tcW w:w="1838" w:type="dxa"/>
            <w:vAlign w:val="center"/>
          </w:tcPr>
          <w:p w14:paraId="6E3E0634" w14:textId="77777777" w:rsidR="00194B4B" w:rsidRDefault="00194B4B" w:rsidP="00B14669">
            <w:r w:rsidRPr="00F759DB">
              <w:t>Prix</w:t>
            </w:r>
          </w:p>
        </w:tc>
        <w:tc>
          <w:tcPr>
            <w:tcW w:w="1418" w:type="dxa"/>
            <w:vAlign w:val="center"/>
          </w:tcPr>
          <w:p w14:paraId="5C80E203" w14:textId="77777777" w:rsidR="00194B4B" w:rsidRDefault="00194B4B" w:rsidP="00B14669">
            <w:pPr>
              <w:jc w:val="center"/>
            </w:pPr>
            <w:r w:rsidRPr="00F759DB">
              <w:t>45 %</w:t>
            </w:r>
          </w:p>
        </w:tc>
        <w:tc>
          <w:tcPr>
            <w:tcW w:w="6662" w:type="dxa"/>
            <w:vAlign w:val="center"/>
          </w:tcPr>
          <w:p w14:paraId="576B874C" w14:textId="77777777" w:rsidR="00194B4B" w:rsidRDefault="00194B4B" w:rsidP="00B14669">
            <w:r w:rsidRPr="00F759DB">
              <w:t>L’entreprise la moins chère obtient 20/20, les autres sont notées proportionnellement.</w:t>
            </w:r>
          </w:p>
        </w:tc>
      </w:tr>
      <w:tr w:rsidR="00194B4B" w14:paraId="3BB5EEED" w14:textId="77777777" w:rsidTr="00B14669">
        <w:tc>
          <w:tcPr>
            <w:tcW w:w="1838" w:type="dxa"/>
            <w:vAlign w:val="center"/>
          </w:tcPr>
          <w:p w14:paraId="4C8AC482" w14:textId="77777777" w:rsidR="00194B4B" w:rsidRDefault="00194B4B" w:rsidP="00B14669">
            <w:r w:rsidRPr="00F759DB">
              <w:t>Délai</w:t>
            </w:r>
          </w:p>
        </w:tc>
        <w:tc>
          <w:tcPr>
            <w:tcW w:w="1418" w:type="dxa"/>
            <w:vAlign w:val="center"/>
          </w:tcPr>
          <w:p w14:paraId="02A185D9" w14:textId="77777777" w:rsidR="00194B4B" w:rsidRDefault="00194B4B" w:rsidP="00B14669">
            <w:pPr>
              <w:jc w:val="center"/>
            </w:pPr>
            <w:r w:rsidRPr="00F759DB">
              <w:t>20 %</w:t>
            </w:r>
          </w:p>
        </w:tc>
        <w:tc>
          <w:tcPr>
            <w:tcW w:w="6662" w:type="dxa"/>
            <w:vAlign w:val="center"/>
          </w:tcPr>
          <w:p w14:paraId="0998886A" w14:textId="77777777" w:rsidR="00194B4B" w:rsidRDefault="00194B4B" w:rsidP="00B14669">
            <w:r w:rsidRPr="00F759DB">
              <w:t>Le délai le plus court obtient 20/20, les autres sont notées proportionnellement.</w:t>
            </w:r>
          </w:p>
        </w:tc>
      </w:tr>
      <w:tr w:rsidR="00194B4B" w14:paraId="3D1030EE" w14:textId="77777777" w:rsidTr="00B14669">
        <w:tc>
          <w:tcPr>
            <w:tcW w:w="1838" w:type="dxa"/>
            <w:vAlign w:val="center"/>
          </w:tcPr>
          <w:p w14:paraId="4D9BCF35" w14:textId="77777777" w:rsidR="00194B4B" w:rsidRDefault="00194B4B" w:rsidP="00B14669">
            <w:r w:rsidRPr="00F759DB">
              <w:t>Note technique</w:t>
            </w:r>
          </w:p>
        </w:tc>
        <w:tc>
          <w:tcPr>
            <w:tcW w:w="1418" w:type="dxa"/>
            <w:vAlign w:val="center"/>
          </w:tcPr>
          <w:p w14:paraId="6D68FBFE" w14:textId="77777777" w:rsidR="00194B4B" w:rsidRDefault="00194B4B" w:rsidP="00B14669">
            <w:pPr>
              <w:jc w:val="center"/>
            </w:pPr>
            <w:r w:rsidRPr="00F759DB">
              <w:t>20 %</w:t>
            </w:r>
          </w:p>
        </w:tc>
        <w:tc>
          <w:tcPr>
            <w:tcW w:w="6662" w:type="dxa"/>
            <w:vAlign w:val="center"/>
          </w:tcPr>
          <w:p w14:paraId="6F983402" w14:textId="77777777" w:rsidR="00194B4B" w:rsidRDefault="00194B4B" w:rsidP="00B14669">
            <w:r w:rsidRPr="00F759DB">
              <w:t>Note sur 20 déjà donnée.</w:t>
            </w:r>
          </w:p>
        </w:tc>
      </w:tr>
      <w:tr w:rsidR="00194B4B" w14:paraId="66485334" w14:textId="77777777" w:rsidTr="00B14669">
        <w:tc>
          <w:tcPr>
            <w:tcW w:w="1838" w:type="dxa"/>
            <w:vAlign w:val="center"/>
          </w:tcPr>
          <w:p w14:paraId="3131EC35" w14:textId="77777777" w:rsidR="00194B4B" w:rsidRDefault="00194B4B" w:rsidP="00B14669">
            <w:r w:rsidRPr="00F759DB">
              <w:t>Garantie</w:t>
            </w:r>
          </w:p>
        </w:tc>
        <w:tc>
          <w:tcPr>
            <w:tcW w:w="1418" w:type="dxa"/>
            <w:vAlign w:val="center"/>
          </w:tcPr>
          <w:p w14:paraId="633F8D9C" w14:textId="77777777" w:rsidR="00194B4B" w:rsidRDefault="00194B4B" w:rsidP="00B14669">
            <w:pPr>
              <w:jc w:val="center"/>
            </w:pPr>
            <w:r w:rsidRPr="00F759DB">
              <w:t>10 %</w:t>
            </w:r>
          </w:p>
        </w:tc>
        <w:tc>
          <w:tcPr>
            <w:tcW w:w="6662" w:type="dxa"/>
            <w:vAlign w:val="center"/>
          </w:tcPr>
          <w:p w14:paraId="18288A24" w14:textId="77777777" w:rsidR="00194B4B" w:rsidRDefault="00194B4B" w:rsidP="00B14669">
            <w:r w:rsidRPr="00F759DB">
              <w:t>5 points par année de garantie (max 20).</w:t>
            </w:r>
          </w:p>
        </w:tc>
      </w:tr>
      <w:tr w:rsidR="00194B4B" w14:paraId="1E55C6C5" w14:textId="77777777" w:rsidTr="00B14669">
        <w:tc>
          <w:tcPr>
            <w:tcW w:w="1838" w:type="dxa"/>
            <w:vAlign w:val="center"/>
          </w:tcPr>
          <w:p w14:paraId="7FACE0B5" w14:textId="77777777" w:rsidR="00194B4B" w:rsidRDefault="00194B4B" w:rsidP="00B14669">
            <w:r w:rsidRPr="00F759DB">
              <w:t>Respect RSE</w:t>
            </w:r>
          </w:p>
        </w:tc>
        <w:tc>
          <w:tcPr>
            <w:tcW w:w="1418" w:type="dxa"/>
            <w:vAlign w:val="center"/>
          </w:tcPr>
          <w:p w14:paraId="26357265" w14:textId="77777777" w:rsidR="00194B4B" w:rsidRDefault="00194B4B" w:rsidP="00B14669">
            <w:pPr>
              <w:jc w:val="center"/>
            </w:pPr>
            <w:r w:rsidRPr="00F759DB">
              <w:t>5 %</w:t>
            </w:r>
          </w:p>
        </w:tc>
        <w:tc>
          <w:tcPr>
            <w:tcW w:w="6662" w:type="dxa"/>
            <w:vAlign w:val="center"/>
          </w:tcPr>
          <w:p w14:paraId="6B72633B" w14:textId="77777777" w:rsidR="00194B4B" w:rsidRDefault="00194B4B" w:rsidP="00B14669">
            <w:r w:rsidRPr="00F759DB">
              <w:t>Oui = 20 points / Non = 10 points.</w:t>
            </w:r>
          </w:p>
        </w:tc>
      </w:tr>
    </w:tbl>
    <w:p w14:paraId="1067BB32" w14:textId="77777777" w:rsidR="00312951" w:rsidRPr="00194B4B" w:rsidRDefault="00312951" w:rsidP="00194B4B"/>
    <w:sectPr w:rsidR="00312951" w:rsidRPr="00194B4B" w:rsidSect="00575320">
      <w:pgSz w:w="11906" w:h="16838"/>
      <w:pgMar w:top="851" w:right="851" w:bottom="73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2100F"/>
    <w:multiLevelType w:val="hybridMultilevel"/>
    <w:tmpl w:val="90F6C8D4"/>
    <w:lvl w:ilvl="0" w:tplc="808038D0">
      <w:start w:val="1"/>
      <w:numFmt w:val="decimal"/>
      <w:lvlText w:val="%1."/>
      <w:lvlJc w:val="left"/>
      <w:pPr>
        <w:ind w:left="360" w:hanging="360"/>
      </w:pPr>
      <w:rPr>
        <w:rFonts w:hint="default"/>
        <w:sz w:val="2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1DDC395F"/>
    <w:multiLevelType w:val="hybridMultilevel"/>
    <w:tmpl w:val="0486FC5C"/>
    <w:lvl w:ilvl="0" w:tplc="7220AE92">
      <w:start w:val="1"/>
      <w:numFmt w:val="decimal"/>
      <w:lvlText w:val="%1."/>
      <w:lvlJc w:val="left"/>
      <w:pPr>
        <w:ind w:left="360" w:hanging="360"/>
      </w:pPr>
      <w:rPr>
        <w:rFonts w:hint="default"/>
        <w:sz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36192785"/>
    <w:multiLevelType w:val="multilevel"/>
    <w:tmpl w:val="A2201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9C6A53"/>
    <w:multiLevelType w:val="hybridMultilevel"/>
    <w:tmpl w:val="5F84A350"/>
    <w:lvl w:ilvl="0" w:tplc="EC8423F2">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62577F7B"/>
    <w:multiLevelType w:val="hybridMultilevel"/>
    <w:tmpl w:val="8ED618BC"/>
    <w:lvl w:ilvl="0" w:tplc="040C0001">
      <w:start w:val="1"/>
      <w:numFmt w:val="bullet"/>
      <w:lvlText w:val=""/>
      <w:lvlJc w:val="left"/>
      <w:pPr>
        <w:ind w:left="720" w:hanging="360"/>
      </w:pPr>
      <w:rPr>
        <w:rFonts w:ascii="Symbol" w:hAnsi="Symbol" w:hint="default"/>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92783307">
    <w:abstractNumId w:val="0"/>
  </w:num>
  <w:num w:numId="2" w16cid:durableId="19663069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1122177">
    <w:abstractNumId w:val="3"/>
  </w:num>
  <w:num w:numId="4" w16cid:durableId="649942862">
    <w:abstractNumId w:val="1"/>
  </w:num>
  <w:num w:numId="5" w16cid:durableId="1497571197">
    <w:abstractNumId w:val="4"/>
  </w:num>
  <w:num w:numId="6" w16cid:durableId="13734607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6B8"/>
    <w:rsid w:val="000768DD"/>
    <w:rsid w:val="00084E1D"/>
    <w:rsid w:val="000F4D6D"/>
    <w:rsid w:val="00194B4B"/>
    <w:rsid w:val="00312951"/>
    <w:rsid w:val="003C06C4"/>
    <w:rsid w:val="004108A2"/>
    <w:rsid w:val="005029BE"/>
    <w:rsid w:val="00575320"/>
    <w:rsid w:val="00593669"/>
    <w:rsid w:val="00614789"/>
    <w:rsid w:val="006A180C"/>
    <w:rsid w:val="00724267"/>
    <w:rsid w:val="008D1861"/>
    <w:rsid w:val="00944A38"/>
    <w:rsid w:val="00995259"/>
    <w:rsid w:val="00BF37FA"/>
    <w:rsid w:val="00C136B8"/>
    <w:rsid w:val="00D3116D"/>
    <w:rsid w:val="00DA2D1D"/>
    <w:rsid w:val="00E80B0D"/>
    <w:rsid w:val="00E93383"/>
    <w:rsid w:val="00F851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EA06D"/>
  <w15:chartTrackingRefBased/>
  <w15:docId w15:val="{2CA6064A-67CF-4CF9-81A3-4F9A4274A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6B8"/>
    <w:pPr>
      <w:spacing w:after="0" w:line="240" w:lineRule="auto"/>
    </w:pPr>
    <w:rPr>
      <w:rFonts w:ascii="Arial" w:eastAsia="Calibri" w:hAnsi="Arial" w:cs="Times New Roman"/>
    </w:rPr>
  </w:style>
  <w:style w:type="paragraph" w:styleId="Titre2">
    <w:name w:val="heading 2"/>
    <w:basedOn w:val="Normal"/>
    <w:link w:val="Titre2Car"/>
    <w:uiPriority w:val="9"/>
    <w:qFormat/>
    <w:rsid w:val="00C136B8"/>
    <w:pPr>
      <w:spacing w:after="120"/>
      <w:outlineLvl w:val="1"/>
    </w:pPr>
    <w:rPr>
      <w:rFonts w:eastAsia="Times New Roman" w:cs="Arial"/>
      <w:b/>
      <w:color w:val="000000"/>
      <w:sz w:val="28"/>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136B8"/>
    <w:rPr>
      <w:rFonts w:ascii="Arial" w:eastAsia="Times New Roman" w:hAnsi="Arial" w:cs="Arial"/>
      <w:b/>
      <w:color w:val="000000"/>
      <w:sz w:val="28"/>
      <w:szCs w:val="20"/>
      <w:lang w:eastAsia="fr-FR"/>
    </w:rPr>
  </w:style>
  <w:style w:type="table" w:styleId="Grilledutableau">
    <w:name w:val="Table Grid"/>
    <w:basedOn w:val="TableauNormal"/>
    <w:uiPriority w:val="59"/>
    <w:rsid w:val="00C136B8"/>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C136B8"/>
    <w:pPr>
      <w:ind w:left="720"/>
      <w:contextualSpacing/>
    </w:pPr>
  </w:style>
  <w:style w:type="paragraph" w:customStyle="1" w:styleId="Pa16">
    <w:name w:val="Pa16"/>
    <w:basedOn w:val="Normal"/>
    <w:next w:val="Normal"/>
    <w:uiPriority w:val="99"/>
    <w:rsid w:val="00D3116D"/>
    <w:pPr>
      <w:autoSpaceDE w:val="0"/>
      <w:autoSpaceDN w:val="0"/>
      <w:adjustRightInd w:val="0"/>
      <w:spacing w:line="211" w:lineRule="atLeast"/>
    </w:pPr>
    <w:rPr>
      <w:rFonts w:ascii="Myriad Pro" w:eastAsiaTheme="minorHAnsi" w:hAnsi="Myriad Pro" w:cstheme="minorBidi"/>
      <w:sz w:val="24"/>
      <w:szCs w:val="24"/>
    </w:rPr>
  </w:style>
  <w:style w:type="character" w:styleId="Lienhypertexte">
    <w:name w:val="Hyperlink"/>
    <w:basedOn w:val="Policepardfaut"/>
    <w:uiPriority w:val="99"/>
    <w:semiHidden/>
    <w:unhideWhenUsed/>
    <w:rsid w:val="006A180C"/>
    <w:rPr>
      <w:color w:val="0000FF"/>
      <w:u w:val="single"/>
    </w:rPr>
  </w:style>
  <w:style w:type="paragraph" w:customStyle="1" w:styleId="texte">
    <w:name w:val="texte"/>
    <w:basedOn w:val="Normal"/>
    <w:uiPriority w:val="99"/>
    <w:rsid w:val="00575320"/>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6"/>
        <w:tab w:val="left" w:pos="4819"/>
        <w:tab w:val="left" w:pos="5103"/>
        <w:tab w:val="left" w:pos="5386"/>
      </w:tabs>
      <w:autoSpaceDE w:val="0"/>
      <w:autoSpaceDN w:val="0"/>
      <w:adjustRightInd w:val="0"/>
      <w:spacing w:line="288" w:lineRule="auto"/>
      <w:ind w:left="283" w:hanging="283"/>
      <w:jc w:val="both"/>
      <w:textAlignment w:val="center"/>
    </w:pPr>
    <w:rPr>
      <w:rFonts w:cs="Arial"/>
      <w:b/>
      <w:bCs/>
      <w:color w:val="000000"/>
      <w:sz w:val="20"/>
      <w:szCs w:val="20"/>
    </w:rPr>
  </w:style>
  <w:style w:type="paragraph" w:styleId="NormalWeb">
    <w:name w:val="Normal (Web)"/>
    <w:basedOn w:val="Normal"/>
    <w:uiPriority w:val="99"/>
    <w:rsid w:val="00194B4B"/>
    <w:pPr>
      <w:spacing w:before="100" w:beforeAutospacing="1" w:after="100" w:afterAutospacing="1"/>
    </w:pPr>
    <w:rPr>
      <w:rFonts w:ascii="Times New Roman" w:eastAsia="Times New Roman" w:hAnsi="Times New Roman"/>
      <w:sz w:val="24"/>
      <w:szCs w:val="24"/>
      <w:lang w:eastAsia="fr-FR"/>
    </w:rPr>
  </w:style>
  <w:style w:type="character" w:styleId="lev">
    <w:name w:val="Strong"/>
    <w:aliases w:val="a texte"/>
    <w:uiPriority w:val="22"/>
    <w:qFormat/>
    <w:rsid w:val="00194B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6613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sv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393</Words>
  <Characters>2167</Characters>
  <Application>Microsoft Office Word</Application>
  <DocSecurity>0</DocSecurity>
  <Lines>18</Lines>
  <Paragraphs>5</Paragraphs>
  <ScaleCrop>false</ScaleCrop>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 Terrier</dc:creator>
  <cp:keywords/>
  <dc:description/>
  <cp:lastModifiedBy>Claude Terrier</cp:lastModifiedBy>
  <cp:revision>18</cp:revision>
  <dcterms:created xsi:type="dcterms:W3CDTF">2014-12-17T15:05:00Z</dcterms:created>
  <dcterms:modified xsi:type="dcterms:W3CDTF">2025-11-11T07:59:00Z</dcterms:modified>
</cp:coreProperties>
</file>