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6946"/>
        <w:gridCol w:w="1729"/>
      </w:tblGrid>
      <w:tr w:rsidR="00DD110B" w:rsidRPr="00C22356" w14:paraId="6243747B" w14:textId="77777777" w:rsidTr="00C24C0A">
        <w:trPr>
          <w:trHeight w:val="386"/>
        </w:trPr>
        <w:tc>
          <w:tcPr>
            <w:tcW w:w="8217" w:type="dxa"/>
            <w:gridSpan w:val="2"/>
            <w:shd w:val="clear" w:color="auto" w:fill="92D050"/>
            <w:vAlign w:val="center"/>
          </w:tcPr>
          <w:p w14:paraId="5C5EC2D1" w14:textId="77777777" w:rsidR="00DD110B" w:rsidRPr="00143C9D" w:rsidRDefault="00DD110B" w:rsidP="00C24C0A">
            <w:pPr>
              <w:pStyle w:val="Titre2"/>
              <w:spacing w:before="120" w:after="0"/>
              <w:jc w:val="center"/>
              <w:rPr>
                <w:rFonts w:ascii="Arial" w:hAnsi="Arial"/>
              </w:rPr>
            </w:pPr>
            <w:r w:rsidRPr="00143C9D">
              <w:rPr>
                <w:rFonts w:ascii="Arial" w:hAnsi="Arial"/>
              </w:rPr>
              <w:t>PGI - Comptabilité</w:t>
            </w:r>
          </w:p>
          <w:p w14:paraId="3A64BF51" w14:textId="77777777" w:rsidR="00DD110B" w:rsidRPr="00143C9D" w:rsidRDefault="00DD110B" w:rsidP="00C24C0A">
            <w:pPr>
              <w:pStyle w:val="Titre2"/>
              <w:jc w:val="center"/>
              <w:rPr>
                <w:rFonts w:ascii="Arial" w:hAnsi="Arial"/>
              </w:rPr>
            </w:pPr>
            <w:r w:rsidRPr="00143C9D">
              <w:rPr>
                <w:rFonts w:ascii="Arial" w:hAnsi="Arial"/>
              </w:rPr>
              <w:t>Mission 22 – Faire l’état de rapprochement</w:t>
            </w:r>
          </w:p>
        </w:tc>
        <w:tc>
          <w:tcPr>
            <w:tcW w:w="1729" w:type="dxa"/>
            <w:shd w:val="clear" w:color="auto" w:fill="92D050"/>
            <w:vAlign w:val="center"/>
          </w:tcPr>
          <w:p w14:paraId="460C55C6" w14:textId="77777777" w:rsidR="00DD110B" w:rsidRPr="00C22356" w:rsidRDefault="00DD110B" w:rsidP="00C24C0A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9C3CA95" wp14:editId="673FBF2C">
                  <wp:extent cx="941802" cy="817418"/>
                  <wp:effectExtent l="0" t="0" r="0" b="1905"/>
                  <wp:docPr id="933" name="Image 933" descr="C:\Users\cterrier lenovo\Documents\2-Casteilla\Cegid PGI\pratique cegid business\CD Cegid\Sequences et ressources complémentaires\Photos\cadrien\logocadrien-couleur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terrier lenovo\Documents\2-Casteilla\Cegid PGI\pratique cegid business\CD Cegid\Sequences et ressources complémentaires\Photos\cadrien\logocadrien-couleur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24" cy="81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10B" w:rsidRPr="00C22356" w14:paraId="67CE6D0E" w14:textId="77777777" w:rsidTr="00C24C0A">
        <w:trPr>
          <w:trHeight w:val="386"/>
        </w:trPr>
        <w:tc>
          <w:tcPr>
            <w:tcW w:w="1271" w:type="dxa"/>
            <w:shd w:val="clear" w:color="auto" w:fill="92D050"/>
            <w:vAlign w:val="center"/>
          </w:tcPr>
          <w:p w14:paraId="50D86D92" w14:textId="77777777" w:rsidR="00DD110B" w:rsidRPr="00CE3E4B" w:rsidRDefault="00DD110B" w:rsidP="00C24C0A">
            <w:pPr>
              <w:jc w:val="left"/>
            </w:pPr>
            <w:r>
              <w:t>Durée : 30’</w:t>
            </w:r>
          </w:p>
        </w:tc>
        <w:tc>
          <w:tcPr>
            <w:tcW w:w="6946" w:type="dxa"/>
            <w:shd w:val="clear" w:color="auto" w:fill="92D050"/>
          </w:tcPr>
          <w:p w14:paraId="19F0608B" w14:textId="164CCE1D" w:rsidR="00DD110B" w:rsidRPr="00CE3E4B" w:rsidRDefault="00143C9D" w:rsidP="00C24C0A">
            <w:pPr>
              <w:jc w:val="center"/>
            </w:pPr>
            <w:r w:rsidRPr="00956391">
              <w:rPr>
                <w:bCs/>
                <w:noProof/>
              </w:rPr>
              <w:drawing>
                <wp:inline distT="0" distB="0" distL="0" distR="0" wp14:anchorId="0D5F5266" wp14:editId="1CE8D2F9">
                  <wp:extent cx="324000" cy="324000"/>
                  <wp:effectExtent l="0" t="0" r="0" b="0"/>
                  <wp:docPr id="25" name="Graphique 2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  <w:shd w:val="clear" w:color="auto" w:fill="92D050"/>
            <w:vAlign w:val="center"/>
          </w:tcPr>
          <w:p w14:paraId="35B47A8E" w14:textId="77777777" w:rsidR="00DD110B" w:rsidRPr="00CF1545" w:rsidRDefault="00DD110B" w:rsidP="00C24C0A">
            <w:pPr>
              <w:jc w:val="center"/>
              <w:rPr>
                <w:bCs/>
              </w:rPr>
            </w:pPr>
            <w:r w:rsidRPr="00CF1545">
              <w:rPr>
                <w:bCs/>
              </w:rPr>
              <w:t>Source</w:t>
            </w:r>
          </w:p>
        </w:tc>
      </w:tr>
    </w:tbl>
    <w:p w14:paraId="753A9942" w14:textId="77777777" w:rsidR="00DD110B" w:rsidRPr="00B339AF" w:rsidRDefault="00DD110B" w:rsidP="00DD110B">
      <w:pPr>
        <w:spacing w:before="120" w:after="120"/>
        <w:rPr>
          <w:b/>
          <w:sz w:val="24"/>
        </w:rPr>
      </w:pPr>
      <w:r w:rsidRPr="00B339AF">
        <w:rPr>
          <w:b/>
          <w:sz w:val="24"/>
        </w:rPr>
        <w:t>Contexte</w:t>
      </w:r>
      <w:r>
        <w:rPr>
          <w:b/>
          <w:sz w:val="24"/>
        </w:rPr>
        <w:t xml:space="preserve"> professionnel</w:t>
      </w:r>
    </w:p>
    <w:p w14:paraId="64167DBF" w14:textId="77777777" w:rsidR="00DD110B" w:rsidRDefault="00DD110B" w:rsidP="00DD110B">
      <w:pPr>
        <w:rPr>
          <w:lang w:eastAsia="fr-FR"/>
        </w:rPr>
      </w:pPr>
      <w:r>
        <w:rPr>
          <w:lang w:eastAsia="fr-FR"/>
        </w:rPr>
        <w:t>L’état de rapprochement consiste à comparer (rapprocher) les écritures réalisées dans le compte banque aux écritures effectivement enregistrées par la banque. Cette opération est réalisée chaque fin de mois. Son objectif est double :</w:t>
      </w:r>
    </w:p>
    <w:p w14:paraId="4DE3037E" w14:textId="77777777" w:rsidR="00DD110B" w:rsidRDefault="00DD110B" w:rsidP="00DD110B">
      <w:pPr>
        <w:pStyle w:val="Paragraphedeliste"/>
        <w:numPr>
          <w:ilvl w:val="0"/>
          <w:numId w:val="1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textAlignment w:val="center"/>
        <w:rPr>
          <w:lang w:eastAsia="fr-FR"/>
        </w:rPr>
      </w:pPr>
      <w:r w:rsidRPr="00EB3DFF">
        <w:rPr>
          <w:b/>
          <w:lang w:eastAsia="fr-FR"/>
        </w:rPr>
        <w:t>Rechercher des erreurs</w:t>
      </w:r>
      <w:r>
        <w:rPr>
          <w:lang w:eastAsia="fr-FR"/>
        </w:rPr>
        <w:t>,</w:t>
      </w:r>
    </w:p>
    <w:p w14:paraId="1909E353" w14:textId="77777777" w:rsidR="00DD110B" w:rsidRPr="00EB3DFF" w:rsidRDefault="00DD110B" w:rsidP="00DD110B">
      <w:pPr>
        <w:pStyle w:val="Paragraphedeliste"/>
        <w:numPr>
          <w:ilvl w:val="0"/>
          <w:numId w:val="1"/>
        </w:numPr>
        <w:tabs>
          <w:tab w:val="left" w:pos="283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ind w:left="284" w:hanging="284"/>
        <w:textAlignment w:val="center"/>
        <w:rPr>
          <w:i/>
          <w:lang w:eastAsia="fr-FR"/>
        </w:rPr>
      </w:pPr>
      <w:r w:rsidRPr="00EB3DFF">
        <w:rPr>
          <w:b/>
          <w:lang w:eastAsia="fr-FR"/>
        </w:rPr>
        <w:t>Corriger les écarts éventuels</w:t>
      </w:r>
      <w:r>
        <w:rPr>
          <w:lang w:eastAsia="fr-FR"/>
        </w:rPr>
        <w:t xml:space="preserve">. Ces écarts peuvent provenir notamment des virements clients ou fournisseurs </w:t>
      </w:r>
      <w:r w:rsidRPr="00EB3DFF">
        <w:rPr>
          <w:i/>
          <w:lang w:eastAsia="fr-FR"/>
        </w:rPr>
        <w:t>(abonnements, loyers etc.)</w:t>
      </w:r>
      <w:r>
        <w:rPr>
          <w:lang w:eastAsia="fr-FR"/>
        </w:rPr>
        <w:t>. Par ailleurs l’entreprise a pu enregistrer des écritures qui n’ont pas encore été passés auprès de la banque</w:t>
      </w:r>
      <w:r w:rsidRPr="00EB3DFF">
        <w:rPr>
          <w:i/>
          <w:lang w:eastAsia="fr-FR"/>
        </w:rPr>
        <w:t xml:space="preserve"> (chèque envoyé le 29 du mois au fournisseur)</w:t>
      </w:r>
      <w:r>
        <w:rPr>
          <w:i/>
          <w:lang w:eastAsia="fr-FR"/>
        </w:rPr>
        <w:t>.</w:t>
      </w:r>
    </w:p>
    <w:p w14:paraId="2B62A5DE" w14:textId="77777777" w:rsidR="00DD110B" w:rsidRDefault="00DD110B" w:rsidP="00DD110B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8609514" wp14:editId="0C43F2EA">
            <wp:simplePos x="0" y="0"/>
            <wp:positionH relativeFrom="margin">
              <wp:posOffset>2937877</wp:posOffset>
            </wp:positionH>
            <wp:positionV relativeFrom="paragraph">
              <wp:posOffset>43448</wp:posOffset>
            </wp:positionV>
            <wp:extent cx="3395345" cy="5010150"/>
            <wp:effectExtent l="0" t="0" r="0" b="0"/>
            <wp:wrapSquare wrapText="bothSides"/>
            <wp:docPr id="221" name="Imag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9809DC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34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210C4" w14:textId="77777777" w:rsidR="00DD110B" w:rsidRPr="00655CA8" w:rsidRDefault="00DD110B" w:rsidP="00DD110B">
      <w:pPr>
        <w:spacing w:before="120" w:after="120"/>
        <w:rPr>
          <w:b/>
          <w:sz w:val="24"/>
        </w:rPr>
      </w:pPr>
      <w:r w:rsidRPr="00655CA8">
        <w:rPr>
          <w:b/>
          <w:sz w:val="24"/>
        </w:rPr>
        <w:t>Travail à faire</w:t>
      </w:r>
    </w:p>
    <w:p w14:paraId="52C9DDE2" w14:textId="77777777" w:rsidR="00DD110B" w:rsidRDefault="00DD110B" w:rsidP="00DD110B">
      <w:pPr>
        <w:pStyle w:val="Paragraphedeliste"/>
        <w:numPr>
          <w:ilvl w:val="0"/>
          <w:numId w:val="2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ind w:right="6804"/>
        <w:jc w:val="left"/>
        <w:textAlignment w:val="center"/>
      </w:pPr>
      <w:r>
        <w:t>Paramétrez le pointage des comptes.</w:t>
      </w:r>
    </w:p>
    <w:p w14:paraId="2552072A" w14:textId="77777777" w:rsidR="00DD110B" w:rsidRDefault="00DD110B" w:rsidP="00DD110B">
      <w:pPr>
        <w:ind w:left="360" w:right="6804"/>
        <w:jc w:val="left"/>
      </w:pPr>
    </w:p>
    <w:p w14:paraId="56E99B7E" w14:textId="13B90741" w:rsidR="00DD110B" w:rsidRDefault="00DD110B" w:rsidP="00DD110B">
      <w:pPr>
        <w:pStyle w:val="Paragraphedeliste"/>
        <w:numPr>
          <w:ilvl w:val="0"/>
          <w:numId w:val="2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ind w:right="6207"/>
        <w:jc w:val="left"/>
        <w:textAlignment w:val="center"/>
      </w:pPr>
      <w:r>
        <w:rPr>
          <w:rFonts w:cs="Arial"/>
        </w:rPr>
        <w:t>À</w:t>
      </w:r>
      <w:r>
        <w:t xml:space="preserve"> </w:t>
      </w:r>
      <w:r w:rsidRPr="00D44EF3">
        <w:t>l'aide du relevé de compte</w:t>
      </w:r>
      <w:r w:rsidR="005052B0">
        <w:t>s</w:t>
      </w:r>
      <w:r w:rsidRPr="00D44EF3">
        <w:t xml:space="preserve"> suivant réalise</w:t>
      </w:r>
      <w:r w:rsidR="00143C9D">
        <w:t>z</w:t>
      </w:r>
      <w:r w:rsidRPr="00D44EF3">
        <w:t xml:space="preserve"> le pointage du compte banque et passe</w:t>
      </w:r>
      <w:r>
        <w:t>z</w:t>
      </w:r>
      <w:r w:rsidRPr="00D44EF3">
        <w:t xml:space="preserve"> l</w:t>
      </w:r>
      <w:r>
        <w:t>es écritures qui en découlent des</w:t>
      </w:r>
      <w:r w:rsidRPr="00D44EF3">
        <w:t xml:space="preserve"> 2 et 4 décembre</w:t>
      </w:r>
      <w:r>
        <w:t>.</w:t>
      </w:r>
    </w:p>
    <w:p w14:paraId="5AFF0451" w14:textId="77777777" w:rsidR="00DD110B" w:rsidRPr="00D44EF3" w:rsidRDefault="00DD110B" w:rsidP="00DD110B">
      <w:pPr>
        <w:ind w:left="284" w:hanging="284"/>
        <w:jc w:val="center"/>
      </w:pPr>
    </w:p>
    <w:p w14:paraId="04558593" w14:textId="77777777" w:rsidR="00DD110B" w:rsidRDefault="00DD110B" w:rsidP="00DD110B"/>
    <w:p w14:paraId="5FF20C53" w14:textId="77777777" w:rsidR="00DD110B" w:rsidRDefault="00DD110B" w:rsidP="00DD110B"/>
    <w:p w14:paraId="63CFC7A2" w14:textId="77777777" w:rsidR="00DD110B" w:rsidRDefault="00DD110B" w:rsidP="00DD110B"/>
    <w:p w14:paraId="352A78E1" w14:textId="77777777" w:rsidR="00DD110B" w:rsidRDefault="00DD110B" w:rsidP="00DD110B">
      <w:pPr>
        <w:ind w:right="6804"/>
      </w:pPr>
    </w:p>
    <w:p w14:paraId="396C2036" w14:textId="77777777" w:rsidR="00DD110B" w:rsidRDefault="00DD110B" w:rsidP="00DD110B">
      <w:pPr>
        <w:ind w:right="6804"/>
      </w:pPr>
    </w:p>
    <w:p w14:paraId="041C949B" w14:textId="77777777" w:rsidR="00DD110B" w:rsidRDefault="00DD110B" w:rsidP="00DD110B">
      <w:pPr>
        <w:ind w:right="6804"/>
      </w:pPr>
    </w:p>
    <w:p w14:paraId="577DC1BE" w14:textId="77777777" w:rsidR="00DD110B" w:rsidRPr="00D44EF3" w:rsidRDefault="00DD110B" w:rsidP="00DD110B">
      <w:pPr>
        <w:ind w:right="6804"/>
      </w:pPr>
    </w:p>
    <w:p w14:paraId="0E7E8226" w14:textId="77777777" w:rsidR="00DD110B" w:rsidRDefault="00DD110B" w:rsidP="00DD110B">
      <w:pPr>
        <w:ind w:right="6804"/>
        <w:jc w:val="lef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ABBE6" wp14:editId="6D972591">
                <wp:simplePos x="0" y="0"/>
                <wp:positionH relativeFrom="column">
                  <wp:posOffset>4952346</wp:posOffset>
                </wp:positionH>
                <wp:positionV relativeFrom="paragraph">
                  <wp:posOffset>69894</wp:posOffset>
                </wp:positionV>
                <wp:extent cx="699135" cy="284480"/>
                <wp:effectExtent l="7620" t="6985" r="7620" b="13335"/>
                <wp:wrapNone/>
                <wp:docPr id="197" name="Rectangle à coins arrondis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" cy="28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616446" id="Rectangle à coins arrondis 197" o:spid="_x0000_s1026" style="position:absolute;margin-left:389.95pt;margin-top:5.5pt;width:55.0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Xx0PAIAAEwEAAAOAAAAZHJzL2Uyb0RvYy54bWysVFFuEzEQ/UfiDpb/yWZDkiarbqqqpQip&#10;QEXhAI7tzRq8HjN2sklPw124GGNvWlL4Q+TDmtmZeTPvjZ3zi31n2U5jMOBqXo7GnGknQRm3qfmX&#10;zzevFpyFKJwSFpyu+UEHfrF6+eK895WeQAtWaWQE4kLV+5q3MfqqKIJsdSfCCLx2FGwAOxHJxU2h&#10;UPSE3tliMh7Pix5QeQSpQ6Cv10OQrzJ+02gZPzZN0JHZmtNsMZ+Yz3U6i9W5qDYofGvkcQzxD1N0&#10;wjhq+gR1LaJgWzR/QXVGIgRo4khCV0DTGKkzB2JTjv9gc98KrzMXEif4J5nC/4OVH3Z3yIyi3S3P&#10;OHOioyV9ItmE21jNfv5gEowLTCCCUyawlEai9T5UVHvv7zDRDv4W5LfAHFy1VKkvKb1vtVA0apny&#10;i2cFyQlUytb9e1DUUWwjZP32DXYJkJRh+7ymw9Oa9D4ySR/ny2X5esaZpNBkMZ0u8hoLUT0Wewzx&#10;rYaOJaPmCFunEqfcQexuQ8yrUke6Qn3lrOksLX4nLCvn83nmSIjHZLIeMVOlgxtjbb461rG+5svZ&#10;ZJbBA1ijUjCLgpv1lUVGoMQh/7IUJNdpWh4vgyXB3jiV7SiMHWxqbt1RwSTaIP4a1IEERBiuND1B&#10;MlrAB856us41D9+3AjVn9p2jJSzL6TTd/+xMZ2cTcvA0sj6NCCcJquaRs8G8isOb2Xo0m5Y6lZmu&#10;g0taXGPi44aHqY7D0pUl69mbOPVz1u8/gdUvAAAA//8DAFBLAwQUAAYACAAAACEA233Fxt8AAAAJ&#10;AQAADwAAAGRycy9kb3ducmV2LnhtbEyPwU7DMBBE70j8g7VI3KjTSkmTEKdClZBQT1AQKDc3XpxA&#10;vA6x24a/ZznBbUfzNDtTbWY3iBNOofekYLlIQCC13vRkFbw839/kIELUZPTgCRV8Y4BNfXlR6dL4&#10;Mz3haR+t4BAKpVbQxTiWUoa2Q6fDwo9I7L37yenIcrLSTPrM4W6QqyTJpNM98YdOj7jtsP3cH52C&#10;5jVbTWnzRrvdtnmYs/HRfnxZpa6v5rtbEBHn+AfDb32uDjV3OvgjmSAGBet1UTDKxpI3MZAXCR8H&#10;BWmag6wr+X9B/QMAAP//AwBQSwECLQAUAAYACAAAACEAtoM4kv4AAADhAQAAEwAAAAAAAAAAAAAA&#10;AAAAAAAAW0NvbnRlbnRfVHlwZXNdLnhtbFBLAQItABQABgAIAAAAIQA4/SH/1gAAAJQBAAALAAAA&#10;AAAAAAAAAAAAAC8BAABfcmVscy8ucmVsc1BLAQItABQABgAIAAAAIQBJ9Xx0PAIAAEwEAAAOAAAA&#10;AAAAAAAAAAAAAC4CAABkcnMvZTJvRG9jLnhtbFBLAQItABQABgAIAAAAIQDbfcXG3wAAAAkBAAAP&#10;AAAAAAAAAAAAAAAAAJYEAABkcnMvZG93bnJldi54bWxQSwUGAAAAAAQABADzAAAAogUAAAAA&#10;" filled="f"/>
            </w:pict>
          </mc:Fallback>
        </mc:AlternateContent>
      </w:r>
    </w:p>
    <w:p w14:paraId="2653A367" w14:textId="77777777" w:rsidR="00DD110B" w:rsidRDefault="00DD110B" w:rsidP="00DD110B">
      <w:pPr>
        <w:ind w:right="6804"/>
        <w:jc w:val="lef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922A9" wp14:editId="5A039851">
                <wp:simplePos x="0" y="0"/>
                <wp:positionH relativeFrom="column">
                  <wp:posOffset>2515767</wp:posOffset>
                </wp:positionH>
                <wp:positionV relativeFrom="paragraph">
                  <wp:posOffset>79470</wp:posOffset>
                </wp:positionV>
                <wp:extent cx="2419681" cy="1259051"/>
                <wp:effectExtent l="38100" t="0" r="19050" b="55880"/>
                <wp:wrapNone/>
                <wp:docPr id="196" name="Connecteur droit avec flèch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9681" cy="125905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055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96" o:spid="_x0000_s1026" type="#_x0000_t32" style="position:absolute;margin-left:198.1pt;margin-top:6.25pt;width:190.55pt;height:99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zT/AEAAMYDAAAOAAAAZHJzL2Uyb0RvYy54bWysU8Fu2zAMvQ/YPwi6L06CpWiMOD2k63bo&#10;tgDtPoCRZFuYLAqUEid/tP/Yj41SgrTbbsN8ECiTfHx8pFZ3x8GJg6Fo0TdyNplKYbxCbX3XyG/P&#10;D+9upYgJvAaH3jTyZKK8W799sxpDbebYo9OGBIP4WI+hkX1Koa6qqHozQJxgMJ6dLdIAia/UVZpg&#10;ZPTBVfPp9KYakXQgVCZG/nt/dsp1wW9bo9LXto0mCddI5pbKSeXc5bNar6DuCEJv1YUG/AOLAazn&#10;oleoe0gg9mT/ghqsIozYponCocK2tcqUHrib2fSPbp56CKb0wuLEcJUp/j9Y9eWwJWE1z255I4WH&#10;gYe0Qe9ZObMnoQltEnAwSrTu5w8ei8iBLNsYYs3ZG7+l3Lg6+qfwiOp7FB43PfjOFPrPp8CIs5xR&#10;/ZaSLzFw8d34GTXHwD5h0fDY0sDVbPiUEzM46ySOZWin69DMMQnFP+fvmdDtTArFvtl8sZwuztWg&#10;zkA5PVBMHw0OIhuNjInAdn26tIl0LgKHx5gyzZeEnOzxwTpX9sR5MTZyuZgvCquIzurszGGRut3G&#10;kThA3rTylZ7Z8zqMcO91AesN6A8XO4F1bItUxEpkWT5nZK42GC2FM/y4snWm5/xFzKzfeRI71Kct&#10;ZXfWlZel9HFZ7LyNr+8l6uX5rX8BAAD//wMAUEsDBBQABgAIAAAAIQC8WsQv4AAAAAoBAAAPAAAA&#10;ZHJzL2Rvd25yZXYueG1sTI9BT4NAEIXvJv6HzZh4MXYpTQsiS2PU2pNpxHrfsiOQsrOE3bbw7x1P&#10;epy8L+99k69H24kzDr51pGA+i0AgVc60VCvYf27uUxA+aDK6c4QKJvSwLq6vcp0Zd6EPPJehFlxC&#10;PtMKmhD6TEpfNWi1n7keibNvN1gd+BxqaQZ94XLbyTiKVtLqlnih0T0+N1gdy5NV8FLulpuvu/0Y&#10;T9X2vXxLjzuaXpW6vRmfHkEEHMMfDL/6rA4FOx3ciYwXnYLFwypmlIN4CYKBJEkWIA4K4nmUgixy&#10;+f+F4gcAAP//AwBQSwECLQAUAAYACAAAACEAtoM4kv4AAADhAQAAEwAAAAAAAAAAAAAAAAAAAAAA&#10;W0NvbnRlbnRfVHlwZXNdLnhtbFBLAQItABQABgAIAAAAIQA4/SH/1gAAAJQBAAALAAAAAAAAAAAA&#10;AAAAAC8BAABfcmVscy8ucmVsc1BLAQItABQABgAIAAAAIQDFnuzT/AEAAMYDAAAOAAAAAAAAAAAA&#10;AAAAAC4CAABkcnMvZTJvRG9jLnhtbFBLAQItABQABgAIAAAAIQC8WsQv4AAAAAoBAAAPAAAAAAAA&#10;AAAAAAAAAFYEAABkcnMvZG93bnJldi54bWxQSwUGAAAAAAQABADzAAAAYwUAAAAA&#10;">
                <v:stroke endarrow="block"/>
              </v:shape>
            </w:pict>
          </mc:Fallback>
        </mc:AlternateContent>
      </w:r>
    </w:p>
    <w:p w14:paraId="71B077B6" w14:textId="77777777" w:rsidR="00DD110B" w:rsidRDefault="00DD110B" w:rsidP="00DD110B">
      <w:pPr>
        <w:ind w:right="6804"/>
        <w:jc w:val="left"/>
      </w:pPr>
    </w:p>
    <w:p w14:paraId="19ED8465" w14:textId="77777777" w:rsidR="00DD110B" w:rsidRDefault="00DD110B" w:rsidP="00DD110B">
      <w:pPr>
        <w:ind w:right="6804"/>
        <w:jc w:val="left"/>
      </w:pPr>
    </w:p>
    <w:p w14:paraId="47FCD329" w14:textId="77777777" w:rsidR="00DD110B" w:rsidRDefault="00DD110B" w:rsidP="00DD110B">
      <w:pPr>
        <w:ind w:left="284" w:right="6349" w:hanging="284"/>
        <w:jc w:val="left"/>
      </w:pPr>
      <w:r>
        <w:t>3. Enregistrez les opérations suivantes dans le journal de banque.</w:t>
      </w:r>
    </w:p>
    <w:p w14:paraId="493D95C6" w14:textId="77777777" w:rsidR="00DD110B" w:rsidRDefault="00DD110B" w:rsidP="00DD110B">
      <w:pPr>
        <w:ind w:right="6804"/>
      </w:pPr>
    </w:p>
    <w:tbl>
      <w:tblPr>
        <w:tblStyle w:val="Grilledutableau"/>
        <w:tblW w:w="3913" w:type="dxa"/>
        <w:tblLayout w:type="fixed"/>
        <w:tblLook w:val="04A0" w:firstRow="1" w:lastRow="0" w:firstColumn="1" w:lastColumn="0" w:noHBand="0" w:noVBand="1"/>
      </w:tblPr>
      <w:tblGrid>
        <w:gridCol w:w="828"/>
        <w:gridCol w:w="1028"/>
        <w:gridCol w:w="1050"/>
        <w:gridCol w:w="1007"/>
      </w:tblGrid>
      <w:tr w:rsidR="00DD110B" w14:paraId="15D9A8DA" w14:textId="77777777" w:rsidTr="00C24C0A">
        <w:tc>
          <w:tcPr>
            <w:tcW w:w="828" w:type="dxa"/>
            <w:shd w:val="clear" w:color="auto" w:fill="BFBFBF" w:themeFill="background1" w:themeFillShade="BF"/>
          </w:tcPr>
          <w:p w14:paraId="5AA7AA84" w14:textId="77777777" w:rsidR="00DD110B" w:rsidRPr="00DB1C26" w:rsidRDefault="00DD110B" w:rsidP="00C24C0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028" w:type="dxa"/>
            <w:shd w:val="clear" w:color="auto" w:fill="BFBFBF" w:themeFill="background1" w:themeFillShade="BF"/>
          </w:tcPr>
          <w:p w14:paraId="6D455EC5" w14:textId="77777777" w:rsidR="00DD110B" w:rsidRPr="00DB1C26" w:rsidRDefault="00DD110B" w:rsidP="00C24C0A">
            <w:pPr>
              <w:jc w:val="center"/>
              <w:rPr>
                <w:b/>
              </w:rPr>
            </w:pPr>
            <w:r w:rsidRPr="00DB1C26">
              <w:rPr>
                <w:b/>
              </w:rPr>
              <w:t>Compte</w:t>
            </w:r>
          </w:p>
        </w:tc>
        <w:tc>
          <w:tcPr>
            <w:tcW w:w="1050" w:type="dxa"/>
            <w:shd w:val="clear" w:color="auto" w:fill="BFBFBF" w:themeFill="background1" w:themeFillShade="BF"/>
          </w:tcPr>
          <w:p w14:paraId="19519D16" w14:textId="77777777" w:rsidR="00DD110B" w:rsidRPr="00DB1C26" w:rsidRDefault="00DD110B" w:rsidP="00C24C0A">
            <w:pPr>
              <w:jc w:val="center"/>
              <w:rPr>
                <w:b/>
              </w:rPr>
            </w:pPr>
            <w:r w:rsidRPr="00DB1C26">
              <w:rPr>
                <w:b/>
              </w:rPr>
              <w:t>Débit</w:t>
            </w:r>
          </w:p>
        </w:tc>
        <w:tc>
          <w:tcPr>
            <w:tcW w:w="1007" w:type="dxa"/>
            <w:shd w:val="clear" w:color="auto" w:fill="BFBFBF" w:themeFill="background1" w:themeFillShade="BF"/>
          </w:tcPr>
          <w:p w14:paraId="6B040FA9" w14:textId="77777777" w:rsidR="00DD110B" w:rsidRPr="00DB1C26" w:rsidRDefault="00DD110B" w:rsidP="00C24C0A">
            <w:pPr>
              <w:jc w:val="center"/>
              <w:rPr>
                <w:b/>
              </w:rPr>
            </w:pPr>
            <w:r w:rsidRPr="00DB1C26">
              <w:rPr>
                <w:b/>
              </w:rPr>
              <w:t>Crédit</w:t>
            </w:r>
          </w:p>
        </w:tc>
      </w:tr>
      <w:tr w:rsidR="00DD110B" w14:paraId="2D74E2ED" w14:textId="77777777" w:rsidTr="00C24C0A">
        <w:tc>
          <w:tcPr>
            <w:tcW w:w="828" w:type="dxa"/>
          </w:tcPr>
          <w:p w14:paraId="5A2F80BF" w14:textId="77777777" w:rsidR="00DD110B" w:rsidRDefault="00DD110B" w:rsidP="00C24C0A">
            <w:r>
              <w:t>02/12</w:t>
            </w:r>
          </w:p>
        </w:tc>
        <w:tc>
          <w:tcPr>
            <w:tcW w:w="1028" w:type="dxa"/>
          </w:tcPr>
          <w:p w14:paraId="6B6AF926" w14:textId="77777777" w:rsidR="00DD110B" w:rsidRDefault="00DD110B" w:rsidP="00C24C0A">
            <w:r>
              <w:t>606100</w:t>
            </w:r>
          </w:p>
          <w:p w14:paraId="01E517E0" w14:textId="77777777" w:rsidR="00DD110B" w:rsidRDefault="00DD110B" w:rsidP="00C24C0A">
            <w:r>
              <w:t>445562</w:t>
            </w:r>
          </w:p>
          <w:p w14:paraId="4CD1A399" w14:textId="77777777" w:rsidR="00DD110B" w:rsidRDefault="00DD110B" w:rsidP="00C24C0A">
            <w:r>
              <w:t>512100</w:t>
            </w:r>
          </w:p>
        </w:tc>
        <w:tc>
          <w:tcPr>
            <w:tcW w:w="1050" w:type="dxa"/>
          </w:tcPr>
          <w:p w14:paraId="217DF968" w14:textId="77777777" w:rsidR="00DD110B" w:rsidRDefault="00DD110B" w:rsidP="00C24C0A">
            <w:pPr>
              <w:jc w:val="right"/>
            </w:pPr>
            <w:r>
              <w:t>354,17</w:t>
            </w:r>
          </w:p>
          <w:p w14:paraId="78D5C692" w14:textId="77777777" w:rsidR="00DD110B" w:rsidRDefault="00DD110B" w:rsidP="00C24C0A">
            <w:pPr>
              <w:jc w:val="right"/>
            </w:pPr>
            <w:r>
              <w:t>70,83</w:t>
            </w:r>
          </w:p>
          <w:p w14:paraId="3C2FCD4B" w14:textId="77777777" w:rsidR="00DD110B" w:rsidRDefault="00DD110B" w:rsidP="00C24C0A">
            <w:pPr>
              <w:jc w:val="right"/>
            </w:pPr>
          </w:p>
        </w:tc>
        <w:tc>
          <w:tcPr>
            <w:tcW w:w="1007" w:type="dxa"/>
          </w:tcPr>
          <w:p w14:paraId="10E392A3" w14:textId="77777777" w:rsidR="00DD110B" w:rsidRDefault="00DD110B" w:rsidP="00C24C0A">
            <w:pPr>
              <w:jc w:val="right"/>
            </w:pPr>
          </w:p>
          <w:p w14:paraId="057D2945" w14:textId="77777777" w:rsidR="00DD110B" w:rsidRDefault="00DD110B" w:rsidP="00C24C0A">
            <w:pPr>
              <w:jc w:val="right"/>
            </w:pPr>
          </w:p>
          <w:p w14:paraId="2DA4FC6E" w14:textId="77777777" w:rsidR="00DD110B" w:rsidRDefault="00DD110B" w:rsidP="00C24C0A">
            <w:pPr>
              <w:jc w:val="right"/>
            </w:pPr>
            <w:r>
              <w:t>425,00</w:t>
            </w:r>
          </w:p>
        </w:tc>
      </w:tr>
      <w:tr w:rsidR="00DD110B" w14:paraId="54B2C45C" w14:textId="77777777" w:rsidTr="00C24C0A">
        <w:tc>
          <w:tcPr>
            <w:tcW w:w="828" w:type="dxa"/>
          </w:tcPr>
          <w:p w14:paraId="78326534" w14:textId="77777777" w:rsidR="00DD110B" w:rsidRDefault="00DD110B" w:rsidP="00C24C0A">
            <w:r>
              <w:t>04/12</w:t>
            </w:r>
          </w:p>
        </w:tc>
        <w:tc>
          <w:tcPr>
            <w:tcW w:w="1028" w:type="dxa"/>
          </w:tcPr>
          <w:p w14:paraId="40616431" w14:textId="77777777" w:rsidR="00DD110B" w:rsidRDefault="00DD110B" w:rsidP="00C24C0A">
            <w:r>
              <w:t>618100</w:t>
            </w:r>
          </w:p>
          <w:p w14:paraId="734D7FA5" w14:textId="77777777" w:rsidR="00DD110B" w:rsidRDefault="00DD110B" w:rsidP="00C24C0A">
            <w:r>
              <w:t>445562</w:t>
            </w:r>
          </w:p>
          <w:p w14:paraId="7F26C098" w14:textId="77777777" w:rsidR="00DD110B" w:rsidRDefault="00DD110B" w:rsidP="00C24C0A">
            <w:r>
              <w:t>512100</w:t>
            </w:r>
          </w:p>
        </w:tc>
        <w:tc>
          <w:tcPr>
            <w:tcW w:w="1050" w:type="dxa"/>
          </w:tcPr>
          <w:p w14:paraId="0CB7778A" w14:textId="77777777" w:rsidR="00DD110B" w:rsidRDefault="00DD110B" w:rsidP="00C24C0A">
            <w:pPr>
              <w:jc w:val="right"/>
            </w:pPr>
            <w:r>
              <w:t>20,83</w:t>
            </w:r>
          </w:p>
          <w:p w14:paraId="7571A765" w14:textId="77777777" w:rsidR="00DD110B" w:rsidRDefault="00DD110B" w:rsidP="00C24C0A">
            <w:pPr>
              <w:jc w:val="right"/>
            </w:pPr>
            <w:r>
              <w:t>4,17</w:t>
            </w:r>
          </w:p>
          <w:p w14:paraId="242FCBB9" w14:textId="77777777" w:rsidR="00DD110B" w:rsidRDefault="00DD110B" w:rsidP="00C24C0A">
            <w:pPr>
              <w:jc w:val="right"/>
            </w:pPr>
          </w:p>
        </w:tc>
        <w:tc>
          <w:tcPr>
            <w:tcW w:w="1007" w:type="dxa"/>
          </w:tcPr>
          <w:p w14:paraId="58A73FC3" w14:textId="77777777" w:rsidR="00DD110B" w:rsidRDefault="00DD110B" w:rsidP="00C24C0A">
            <w:pPr>
              <w:jc w:val="right"/>
            </w:pPr>
          </w:p>
          <w:p w14:paraId="23460797" w14:textId="77777777" w:rsidR="00DD110B" w:rsidRDefault="00DD110B" w:rsidP="00C24C0A">
            <w:pPr>
              <w:jc w:val="right"/>
            </w:pPr>
          </w:p>
          <w:p w14:paraId="509DE6F9" w14:textId="77777777" w:rsidR="00DD110B" w:rsidRDefault="00DD110B" w:rsidP="00C24C0A">
            <w:pPr>
              <w:jc w:val="right"/>
            </w:pPr>
            <w:r>
              <w:t>25,00</w:t>
            </w:r>
          </w:p>
        </w:tc>
      </w:tr>
    </w:tbl>
    <w:p w14:paraId="6923D875" w14:textId="77777777" w:rsidR="00DD110B" w:rsidRDefault="00DD110B" w:rsidP="00DD110B">
      <w:pPr>
        <w:ind w:right="6804"/>
      </w:pPr>
    </w:p>
    <w:p w14:paraId="1F33F4F2" w14:textId="77777777" w:rsidR="00DD110B" w:rsidRDefault="00DD110B" w:rsidP="00DD110B">
      <w:pPr>
        <w:jc w:val="center"/>
        <w:rPr>
          <w:b/>
        </w:rPr>
      </w:pPr>
    </w:p>
    <w:p w14:paraId="2748A5BB" w14:textId="77777777" w:rsidR="00DD110B" w:rsidRDefault="00DD110B" w:rsidP="00DD110B">
      <w:pPr>
        <w:jc w:val="center"/>
        <w:rPr>
          <w:b/>
        </w:rPr>
      </w:pPr>
    </w:p>
    <w:p w14:paraId="290ACB28" w14:textId="77777777" w:rsidR="00DD110B" w:rsidRDefault="00DD110B" w:rsidP="00DD110B">
      <w:pPr>
        <w:jc w:val="center"/>
        <w:rPr>
          <w:b/>
        </w:rPr>
      </w:pPr>
    </w:p>
    <w:p w14:paraId="1E20774E" w14:textId="77777777" w:rsidR="00DD110B" w:rsidRDefault="00DD110B" w:rsidP="00DD110B">
      <w:pPr>
        <w:jc w:val="center"/>
        <w:rPr>
          <w:b/>
        </w:rPr>
      </w:pPr>
    </w:p>
    <w:p w14:paraId="5E8DA089" w14:textId="77777777" w:rsidR="00DD110B" w:rsidRDefault="00DD110B" w:rsidP="00DD110B">
      <w:pPr>
        <w:jc w:val="center"/>
        <w:rPr>
          <w:b/>
        </w:rPr>
      </w:pPr>
    </w:p>
    <w:p w14:paraId="7A548042" w14:textId="77777777" w:rsidR="00DD110B" w:rsidRDefault="00DD110B" w:rsidP="00DD110B">
      <w:pPr>
        <w:jc w:val="center"/>
        <w:rPr>
          <w:b/>
        </w:rPr>
      </w:pPr>
    </w:p>
    <w:p w14:paraId="16C951AD" w14:textId="77777777" w:rsidR="00DD110B" w:rsidRDefault="00DD110B" w:rsidP="00DD110B">
      <w:pPr>
        <w:jc w:val="center"/>
        <w:rPr>
          <w:b/>
        </w:rPr>
      </w:pPr>
    </w:p>
    <w:p w14:paraId="444F0A54" w14:textId="77777777" w:rsidR="00DD110B" w:rsidRDefault="00DD110B" w:rsidP="00DD110B">
      <w:pPr>
        <w:jc w:val="center"/>
        <w:rPr>
          <w:b/>
        </w:rPr>
      </w:pPr>
    </w:p>
    <w:p w14:paraId="274C0000" w14:textId="77777777" w:rsidR="00DD110B" w:rsidRDefault="00DD110B" w:rsidP="00DD110B">
      <w:pPr>
        <w:jc w:val="center"/>
        <w:rPr>
          <w:b/>
        </w:rPr>
      </w:pPr>
    </w:p>
    <w:p w14:paraId="29A8BE6B" w14:textId="77777777" w:rsidR="00DD110B" w:rsidRDefault="00DD110B" w:rsidP="00DD110B">
      <w:pPr>
        <w:jc w:val="center"/>
        <w:rPr>
          <w:b/>
        </w:rPr>
      </w:pPr>
    </w:p>
    <w:p w14:paraId="499DCE1C" w14:textId="77777777" w:rsidR="00DD110B" w:rsidRDefault="00DD110B" w:rsidP="00DD110B">
      <w:pPr>
        <w:jc w:val="center"/>
        <w:rPr>
          <w:b/>
        </w:rPr>
      </w:pPr>
    </w:p>
    <w:p w14:paraId="45F8EDB3" w14:textId="77777777" w:rsidR="00DD110B" w:rsidRDefault="00DD110B" w:rsidP="00DD110B">
      <w:pPr>
        <w:jc w:val="center"/>
        <w:rPr>
          <w:b/>
        </w:rPr>
      </w:pPr>
    </w:p>
    <w:p w14:paraId="59EB0D4A" w14:textId="77777777" w:rsidR="001B014B" w:rsidRPr="00DD110B" w:rsidRDefault="001B014B" w:rsidP="00DD110B"/>
    <w:sectPr w:rsidR="001B014B" w:rsidRPr="00DD110B" w:rsidSect="00421816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60131"/>
    <w:multiLevelType w:val="hybridMultilevel"/>
    <w:tmpl w:val="FFE4997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8A1ACB"/>
    <w:multiLevelType w:val="hybridMultilevel"/>
    <w:tmpl w:val="4D1EFC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7741453">
    <w:abstractNumId w:val="1"/>
  </w:num>
  <w:num w:numId="2" w16cid:durableId="147150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16"/>
    <w:rsid w:val="00143C9D"/>
    <w:rsid w:val="001B014B"/>
    <w:rsid w:val="00421816"/>
    <w:rsid w:val="005052B0"/>
    <w:rsid w:val="00744B11"/>
    <w:rsid w:val="00D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56E1"/>
  <w15:chartTrackingRefBased/>
  <w15:docId w15:val="{FF50D594-7E95-4888-BCF0-6E47A26A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816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421816"/>
    <w:pPr>
      <w:spacing w:after="120"/>
      <w:outlineLvl w:val="1"/>
    </w:pPr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21816"/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4218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2019-11-18T09:54:00Z</dcterms:created>
  <dcterms:modified xsi:type="dcterms:W3CDTF">2023-03-17T22:26:00Z</dcterms:modified>
</cp:coreProperties>
</file>