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2"/>
        <w:gridCol w:w="709"/>
        <w:gridCol w:w="4394"/>
        <w:gridCol w:w="710"/>
      </w:tblGrid>
      <w:tr w:rsidR="00D471AD" w:rsidRPr="004D674C" w14:paraId="19D81A13" w14:textId="77777777" w:rsidTr="00962370"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EB8E606" w14:textId="77777777" w:rsidR="00FB0C17" w:rsidRDefault="00D471AD" w:rsidP="00962370">
            <w:pPr>
              <w:spacing w:before="120" w:after="120"/>
              <w:jc w:val="center"/>
              <w:rPr>
                <w:b/>
                <w:bCs/>
                <w:sz w:val="28"/>
                <w:szCs w:val="32"/>
              </w:rPr>
            </w:pPr>
            <w:r w:rsidRPr="004D674C">
              <w:rPr>
                <w:b/>
                <w:bCs/>
                <w:sz w:val="28"/>
                <w:szCs w:val="32"/>
              </w:rPr>
              <w:t xml:space="preserve">Chapitre 17 : Gérer les opérations avec la banque </w:t>
            </w:r>
          </w:p>
          <w:p w14:paraId="7160638D" w14:textId="69C4D1FE" w:rsidR="00D471AD" w:rsidRPr="004D674C" w:rsidRDefault="00D471AD" w:rsidP="00962370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 w:rsidRPr="004D674C">
              <w:rPr>
                <w:b/>
                <w:bCs/>
                <w:sz w:val="28"/>
                <w:szCs w:val="32"/>
              </w:rPr>
              <w:t>QCM</w:t>
            </w:r>
          </w:p>
        </w:tc>
      </w:tr>
      <w:tr w:rsidR="00D471AD" w:rsidRPr="00CE520A" w14:paraId="02DE151A" w14:textId="77777777" w:rsidTr="00962370">
        <w:tc>
          <w:tcPr>
            <w:tcW w:w="425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6D1C81" w14:textId="77777777" w:rsidR="00D471AD" w:rsidRPr="002F22DC" w:rsidRDefault="00D471AD" w:rsidP="00962370">
            <w:pPr>
              <w:jc w:val="center"/>
              <w:rPr>
                <w:rFonts w:ascii="Arial Black" w:hAnsi="Arial Black"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EEB2CEB" w14:textId="77777777" w:rsidR="00D471AD" w:rsidRDefault="00D471AD" w:rsidP="0096237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00"/>
          </w:tcPr>
          <w:p w14:paraId="1F272C15" w14:textId="77777777" w:rsidR="00D471AD" w:rsidRDefault="00D471AD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theme="minorHAnsi"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00"/>
          </w:tcPr>
          <w:p w14:paraId="3CD2ED15" w14:textId="77777777" w:rsidR="00D471AD" w:rsidRDefault="00D471AD" w:rsidP="00962370">
            <w:pPr>
              <w:jc w:val="center"/>
              <w:rPr>
                <w:rFonts w:cstheme="minorHAnsi"/>
                <w:sz w:val="24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D471AD" w:rsidRPr="00CE520A" w14:paraId="0F9B5344" w14:textId="77777777" w:rsidTr="00962370"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14:paraId="1CDC2B16" w14:textId="77777777" w:rsidR="00D471AD" w:rsidRDefault="00D471AD" w:rsidP="0096237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456DBE04" w14:textId="512F778C" w:rsidR="00D471AD" w:rsidRPr="00A02B36" w:rsidRDefault="00D471AD" w:rsidP="00962370">
            <w:r>
              <w:t xml:space="preserve">Dans un prêt à </w:t>
            </w:r>
            <w:r w:rsidR="00CF2FD6">
              <w:t>annuités</w:t>
            </w:r>
            <w:r>
              <w:t xml:space="preserve"> constantes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3602307"/>
          </w:sdtPr>
          <w:sdtContent>
            <w:sdt>
              <w:sdtPr>
                <w:rPr>
                  <w:rFonts w:cstheme="minorHAnsi"/>
                  <w:sz w:val="24"/>
                </w:rPr>
                <w:id w:val="16194095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1E1F73D3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7AB2D5C" w14:textId="77777777" w:rsidR="00D471AD" w:rsidRPr="006F752C" w:rsidRDefault="00D471AD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L’amortissement est constant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4787680"/>
          </w:sdtPr>
          <w:sdtContent>
            <w:sdt>
              <w:sdtPr>
                <w:rPr>
                  <w:rFonts w:cstheme="minorHAnsi"/>
                  <w:sz w:val="24"/>
                </w:rPr>
                <w:id w:val="1773140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</w:tcPr>
                  <w:p w14:paraId="3CF7F5BE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3BC2CD5A" w14:textId="77777777" w:rsidTr="00962370">
        <w:tc>
          <w:tcPr>
            <w:tcW w:w="4252" w:type="dxa"/>
            <w:vMerge/>
            <w:vAlign w:val="center"/>
          </w:tcPr>
          <w:p w14:paraId="54D617FE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8703907"/>
          </w:sdtPr>
          <w:sdtContent>
            <w:sdt>
              <w:sdtPr>
                <w:rPr>
                  <w:rFonts w:cstheme="minorHAnsi"/>
                  <w:sz w:val="24"/>
                </w:rPr>
                <w:id w:val="-16296112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34633F45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5E7F054B" w14:textId="77777777" w:rsidR="00D471AD" w:rsidRPr="006F752C" w:rsidRDefault="00D471AD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intérêts sont constants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93237524"/>
          </w:sdtPr>
          <w:sdtContent>
            <w:sdt>
              <w:sdtPr>
                <w:rPr>
                  <w:rFonts w:cstheme="minorHAnsi"/>
                  <w:sz w:val="24"/>
                </w:rPr>
                <w:id w:val="-10571559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</w:tcPr>
                  <w:p w14:paraId="49FAF62C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4090AF95" w14:textId="77777777" w:rsidTr="00962370">
        <w:tc>
          <w:tcPr>
            <w:tcW w:w="4252" w:type="dxa"/>
            <w:vMerge/>
            <w:vAlign w:val="center"/>
          </w:tcPr>
          <w:p w14:paraId="3B4CC798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70618724"/>
          </w:sdtPr>
          <w:sdtContent>
            <w:sdt>
              <w:sdtPr>
                <w:rPr>
                  <w:rFonts w:cstheme="minorHAnsi"/>
                  <w:sz w:val="24"/>
                </w:rPr>
                <w:id w:val="1575110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B91DA27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ACC07" w14:textId="77777777" w:rsidR="00D471AD" w:rsidRPr="006F752C" w:rsidRDefault="00D471AD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annuités sont constantes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0686428"/>
          </w:sdtPr>
          <w:sdtContent>
            <w:sdt>
              <w:sdtPr>
                <w:rPr>
                  <w:rFonts w:cstheme="minorHAnsi"/>
                  <w:sz w:val="24"/>
                </w:rPr>
                <w:id w:val="-20055829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D221BC9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0845DDFE" w14:textId="77777777" w:rsidTr="00962370"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09ACBE80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0401693"/>
          </w:sdtPr>
          <w:sdtContent>
            <w:sdt>
              <w:sdtPr>
                <w:rPr>
                  <w:rFonts w:cstheme="minorHAnsi"/>
                  <w:sz w:val="24"/>
                </w:rPr>
                <w:id w:val="-10230098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314E009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38134" w14:textId="77777777" w:rsidR="00D471AD" w:rsidRDefault="00D471AD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amortissements sont progressifs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6865534"/>
          </w:sdtPr>
          <w:sdtContent>
            <w:sdt>
              <w:sdtPr>
                <w:rPr>
                  <w:rFonts w:cstheme="minorHAnsi"/>
                  <w:sz w:val="24"/>
                </w:rPr>
                <w:id w:val="-547884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CE069C1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0B94A91E" w14:textId="77777777" w:rsidTr="00962370"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14:paraId="7B621AAF" w14:textId="77777777" w:rsidR="00D471AD" w:rsidRDefault="00D471AD" w:rsidP="0096237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7DA69B5D" w14:textId="77777777" w:rsidR="00D471AD" w:rsidRPr="004D2B89" w:rsidRDefault="00D471AD" w:rsidP="00962370">
            <w:pPr>
              <w:ind w:right="34"/>
            </w:pPr>
            <w:r>
              <w:t>Dans un prêt à amortissements constants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2794965"/>
          </w:sdtPr>
          <w:sdtContent>
            <w:sdt>
              <w:sdtPr>
                <w:rPr>
                  <w:rFonts w:cstheme="minorHAnsi"/>
                  <w:sz w:val="24"/>
                </w:rPr>
                <w:id w:val="-16370172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7BA33F49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40BFC124" w14:textId="77777777" w:rsidR="00D471AD" w:rsidRPr="006F752C" w:rsidRDefault="00D471AD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L’amortissement est constant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9287085"/>
          </w:sdtPr>
          <w:sdtContent>
            <w:sdt>
              <w:sdtPr>
                <w:rPr>
                  <w:rFonts w:cstheme="minorHAnsi"/>
                  <w:sz w:val="24"/>
                </w:rPr>
                <w:id w:val="-1979379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</w:tcPr>
                  <w:p w14:paraId="17615208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14:paraId="1D6ABDC1" w14:textId="77777777" w:rsidTr="00962370">
        <w:tc>
          <w:tcPr>
            <w:tcW w:w="4252" w:type="dxa"/>
            <w:vMerge/>
            <w:vAlign w:val="center"/>
          </w:tcPr>
          <w:p w14:paraId="61289DD1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61562393"/>
          </w:sdtPr>
          <w:sdtContent>
            <w:sdt>
              <w:sdtPr>
                <w:rPr>
                  <w:rFonts w:cstheme="minorHAnsi"/>
                  <w:sz w:val="24"/>
                </w:rPr>
                <w:id w:val="8963951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6E3B446C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72BCD9D8" w14:textId="77777777" w:rsidR="00D471AD" w:rsidRPr="006F752C" w:rsidRDefault="00D471AD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intérêts sont dégressifs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73401832"/>
          </w:sdtPr>
          <w:sdtContent>
            <w:sdt>
              <w:sdtPr>
                <w:rPr>
                  <w:rFonts w:cstheme="minorHAnsi"/>
                  <w:sz w:val="24"/>
                </w:rPr>
                <w:id w:val="-15189199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</w:tcPr>
                  <w:p w14:paraId="51FE21FD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7142F27F" w14:textId="77777777" w:rsidTr="00962370">
        <w:tc>
          <w:tcPr>
            <w:tcW w:w="4252" w:type="dxa"/>
            <w:vMerge/>
            <w:vAlign w:val="center"/>
          </w:tcPr>
          <w:p w14:paraId="22FE5C99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36627151"/>
          </w:sdtPr>
          <w:sdtContent>
            <w:sdt>
              <w:sdtPr>
                <w:rPr>
                  <w:rFonts w:cstheme="minorHAnsi"/>
                  <w:sz w:val="24"/>
                </w:rPr>
                <w:id w:val="17192361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13331800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2A2C773E" w14:textId="77777777" w:rsidR="00D471AD" w:rsidRPr="006F752C" w:rsidRDefault="00D471AD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annuités sont constantes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0422599"/>
          </w:sdtPr>
          <w:sdtContent>
            <w:sdt>
              <w:sdtPr>
                <w:rPr>
                  <w:rFonts w:cstheme="minorHAnsi"/>
                  <w:sz w:val="24"/>
                </w:rPr>
                <w:id w:val="-582479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</w:tcPr>
                  <w:p w14:paraId="06E744B1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57A9019E" w14:textId="77777777" w:rsidTr="00962370">
        <w:tc>
          <w:tcPr>
            <w:tcW w:w="4252" w:type="dxa"/>
            <w:vMerge/>
            <w:vAlign w:val="center"/>
          </w:tcPr>
          <w:p w14:paraId="305DD4D2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36722592"/>
          </w:sdtPr>
          <w:sdtContent>
            <w:sdt>
              <w:sdtPr>
                <w:rPr>
                  <w:rFonts w:cstheme="minorHAnsi"/>
                  <w:sz w:val="24"/>
                </w:rPr>
                <w:id w:val="14231478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1ABA384F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750EF521" w14:textId="77777777" w:rsidR="00D471AD" w:rsidRDefault="00D471AD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amortissements sont progressifs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75435342"/>
          </w:sdtPr>
          <w:sdtContent>
            <w:sdt>
              <w:sdtPr>
                <w:rPr>
                  <w:rFonts w:cstheme="minorHAnsi"/>
                  <w:sz w:val="24"/>
                </w:rPr>
                <w:id w:val="-2717771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</w:tcPr>
                  <w:p w14:paraId="59DEE94C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CE520A" w14:paraId="3EC5D5BB" w14:textId="77777777" w:rsidTr="00962370"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14:paraId="09AFF1A7" w14:textId="77777777" w:rsidR="00D471AD" w:rsidRDefault="00D471AD" w:rsidP="0096237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3DD652AF" w14:textId="77777777" w:rsidR="00D471AD" w:rsidRPr="00A02B36" w:rsidRDefault="00D471AD" w:rsidP="00962370">
            <w:r>
              <w:t>L’intérêt simple est calculé avec la formule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669339"/>
          </w:sdtPr>
          <w:sdtContent>
            <w:sdt>
              <w:sdtPr>
                <w:rPr>
                  <w:rFonts w:cstheme="minorHAnsi"/>
                  <w:sz w:val="24"/>
                </w:rPr>
                <w:id w:val="-11556060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622ED432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98F6D16" w14:textId="77777777" w:rsidR="00D471AD" w:rsidRPr="00FB7848" w:rsidRDefault="00D471AD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 w:rsidRPr="00FB7848">
              <w:rPr>
                <w:rFonts w:cs="Arial"/>
                <w:bCs/>
              </w:rPr>
              <w:t>I = C x t</w:t>
            </w:r>
            <w:r w:rsidRPr="00FB7848">
              <w:rPr>
                <w:rFonts w:cs="Arial"/>
                <w:bCs/>
                <w:vertAlign w:val="superscript"/>
              </w:rPr>
              <w:t>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250155"/>
          </w:sdtPr>
          <w:sdtContent>
            <w:sdt>
              <w:sdtPr>
                <w:rPr>
                  <w:rFonts w:cstheme="minorHAnsi"/>
                  <w:sz w:val="24"/>
                </w:rPr>
                <w:id w:val="2918675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</w:tcPr>
                  <w:p w14:paraId="4E58C68C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538D0AF4" w14:textId="77777777" w:rsidTr="00962370">
        <w:tc>
          <w:tcPr>
            <w:tcW w:w="4252" w:type="dxa"/>
            <w:vMerge/>
            <w:vAlign w:val="center"/>
          </w:tcPr>
          <w:p w14:paraId="46A53DDA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64343874"/>
          </w:sdtPr>
          <w:sdtContent>
            <w:sdt>
              <w:sdtPr>
                <w:rPr>
                  <w:rFonts w:cstheme="minorHAnsi"/>
                  <w:sz w:val="24"/>
                </w:rPr>
                <w:id w:val="-14288840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4C42A2A5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366749A" w14:textId="77777777" w:rsidR="00D471AD" w:rsidRPr="006F752C" w:rsidRDefault="00D471AD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 w:rsidRPr="00FB7848">
              <w:rPr>
                <w:rFonts w:cs="Arial"/>
                <w:bCs/>
              </w:rPr>
              <w:t>I = C x t</w:t>
            </w:r>
            <w:r>
              <w:rPr>
                <w:rFonts w:cs="Arial"/>
                <w:bCs/>
              </w:rPr>
              <w:t xml:space="preserve"> </w:t>
            </w:r>
            <w:r w:rsidRPr="00FB7848">
              <w:rPr>
                <w:rFonts w:cs="Arial"/>
                <w:bCs/>
              </w:rPr>
              <w:t>x 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0264982"/>
          </w:sdtPr>
          <w:sdtContent>
            <w:sdt>
              <w:sdtPr>
                <w:rPr>
                  <w:rFonts w:cstheme="minorHAnsi"/>
                  <w:sz w:val="24"/>
                </w:rPr>
                <w:id w:val="-4309792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</w:tcPr>
                  <w:p w14:paraId="7C93F78E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47CA5ED0" w14:textId="77777777" w:rsidTr="00962370">
        <w:tc>
          <w:tcPr>
            <w:tcW w:w="4252" w:type="dxa"/>
            <w:vMerge/>
            <w:vAlign w:val="center"/>
          </w:tcPr>
          <w:p w14:paraId="64EA22F5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42308213"/>
          </w:sdtPr>
          <w:sdtContent>
            <w:sdt>
              <w:sdtPr>
                <w:rPr>
                  <w:rFonts w:cstheme="minorHAnsi"/>
                  <w:sz w:val="24"/>
                </w:rPr>
                <w:id w:val="14923688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54BF590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83FA5" w14:textId="77777777" w:rsidR="00D471AD" w:rsidRPr="006F752C" w:rsidRDefault="00D471AD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 = C x (1+i)</w:t>
            </w:r>
            <w:r w:rsidRPr="00FB7848">
              <w:rPr>
                <w:rFonts w:cstheme="minorHAnsi"/>
                <w:szCs w:val="18"/>
                <w:vertAlign w:val="superscript"/>
              </w:rPr>
              <w:t>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4278891"/>
          </w:sdtPr>
          <w:sdtContent>
            <w:sdt>
              <w:sdtPr>
                <w:rPr>
                  <w:rFonts w:cstheme="minorHAnsi"/>
                  <w:sz w:val="24"/>
                </w:rPr>
                <w:id w:val="2297430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34E8ED6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39EC135C" w14:textId="77777777" w:rsidTr="00962370"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39A43ECF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9761453"/>
          </w:sdtPr>
          <w:sdtContent>
            <w:sdt>
              <w:sdtPr>
                <w:rPr>
                  <w:rFonts w:cstheme="minorHAnsi"/>
                  <w:sz w:val="24"/>
                </w:rPr>
                <w:id w:val="9282372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D0A5E98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BCD6D" w14:textId="77777777" w:rsidR="00D471AD" w:rsidRPr="006F752C" w:rsidRDefault="00D471AD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 = C x (1+i)</w:t>
            </w:r>
            <w:r w:rsidRPr="00FB7848">
              <w:rPr>
                <w:rFonts w:cstheme="minorHAnsi"/>
                <w:szCs w:val="18"/>
                <w:vertAlign w:val="superscript"/>
              </w:rPr>
              <w:t>-n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72013675"/>
          </w:sdtPr>
          <w:sdtContent>
            <w:sdt>
              <w:sdtPr>
                <w:rPr>
                  <w:rFonts w:cstheme="minorHAnsi"/>
                  <w:sz w:val="24"/>
                </w:rPr>
                <w:id w:val="13306440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864B121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6546E9AC" w14:textId="77777777" w:rsidTr="00962370">
        <w:tc>
          <w:tcPr>
            <w:tcW w:w="4252" w:type="dxa"/>
            <w:vMerge w:val="restart"/>
            <w:vAlign w:val="center"/>
          </w:tcPr>
          <w:p w14:paraId="30AF7821" w14:textId="77777777" w:rsidR="00D471AD" w:rsidRDefault="00D471AD" w:rsidP="0096237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56A05D4F" w14:textId="649811E6" w:rsidR="00D471AD" w:rsidRPr="00DA282F" w:rsidRDefault="00D471AD" w:rsidP="00962370">
            <w:r>
              <w:t>Un emprunt contracté auprès d’un organisme externe</w:t>
            </w:r>
            <w:r w:rsidR="00CF2FD6">
              <w:t xml:space="preserve"> </w:t>
            </w:r>
            <w:r>
              <w:t>est également appelé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72081714"/>
          </w:sdtPr>
          <w:sdtContent>
            <w:sdt>
              <w:sdtPr>
                <w:rPr>
                  <w:rFonts w:cstheme="minorHAnsi"/>
                  <w:sz w:val="24"/>
                </w:rPr>
                <w:id w:val="-5540845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612878F0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68B475D6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Emprunt endivis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9249946"/>
          </w:sdtPr>
          <w:sdtContent>
            <w:sdt>
              <w:sdtPr>
                <w:rPr>
                  <w:rFonts w:cstheme="minorHAnsi"/>
                  <w:sz w:val="24"/>
                </w:rPr>
                <w:id w:val="-20898389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6E198D19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3FAE297C" w14:textId="77777777" w:rsidTr="00962370">
        <w:tc>
          <w:tcPr>
            <w:tcW w:w="4252" w:type="dxa"/>
            <w:vMerge/>
            <w:vAlign w:val="center"/>
          </w:tcPr>
          <w:p w14:paraId="6C7F5368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25638716"/>
          </w:sdtPr>
          <w:sdtContent>
            <w:sdt>
              <w:sdtPr>
                <w:rPr>
                  <w:rFonts w:cstheme="minorHAnsi"/>
                  <w:sz w:val="24"/>
                </w:rPr>
                <w:id w:val="6601997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6BAFBA82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4F9305A3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Emprunt indivis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3878907"/>
          </w:sdtPr>
          <w:sdtContent>
            <w:sdt>
              <w:sdtPr>
                <w:rPr>
                  <w:rFonts w:cstheme="minorHAnsi"/>
                  <w:sz w:val="24"/>
                </w:rPr>
                <w:id w:val="-12785666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564C1428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13DBB996" w14:textId="77777777" w:rsidTr="00962370">
        <w:tc>
          <w:tcPr>
            <w:tcW w:w="4252" w:type="dxa"/>
            <w:vMerge/>
            <w:vAlign w:val="center"/>
          </w:tcPr>
          <w:p w14:paraId="177A438E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3141331"/>
          </w:sdtPr>
          <w:sdtContent>
            <w:sdt>
              <w:sdtPr>
                <w:rPr>
                  <w:rFonts w:cstheme="minorHAnsi"/>
                  <w:sz w:val="24"/>
                </w:rPr>
                <w:id w:val="-1409745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487E5954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3235D4F1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Emprunt banquivis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3185429"/>
          </w:sdtPr>
          <w:sdtContent>
            <w:sdt>
              <w:sdtPr>
                <w:rPr>
                  <w:rFonts w:cstheme="minorHAnsi"/>
                  <w:sz w:val="24"/>
                </w:rPr>
                <w:id w:val="13000405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5636EAD4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3BC35CC4" w14:textId="77777777" w:rsidTr="00962370">
        <w:tc>
          <w:tcPr>
            <w:tcW w:w="4252" w:type="dxa"/>
            <w:vMerge/>
            <w:vAlign w:val="center"/>
          </w:tcPr>
          <w:p w14:paraId="6F6B588D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0454541"/>
          </w:sdtPr>
          <w:sdtContent>
            <w:sdt>
              <w:sdtPr>
                <w:rPr>
                  <w:rFonts w:cstheme="minorHAnsi"/>
                  <w:sz w:val="24"/>
                </w:rPr>
                <w:id w:val="4081200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043107BF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6802DADD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Emprunt indivisé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90177604"/>
          </w:sdtPr>
          <w:sdtContent>
            <w:sdt>
              <w:sdtPr>
                <w:rPr>
                  <w:rFonts w:cstheme="minorHAnsi"/>
                  <w:sz w:val="24"/>
                </w:rPr>
                <w:id w:val="-7626121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50933E21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595BDC80" w14:textId="77777777" w:rsidTr="00962370">
        <w:tc>
          <w:tcPr>
            <w:tcW w:w="4252" w:type="dxa"/>
            <w:vMerge w:val="restart"/>
            <w:vAlign w:val="center"/>
          </w:tcPr>
          <w:p w14:paraId="50CAB0CE" w14:textId="77777777" w:rsidR="00D471AD" w:rsidRDefault="00D471AD" w:rsidP="0096237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AEDB45E" w14:textId="77777777" w:rsidR="00D471AD" w:rsidRPr="00FB7848" w:rsidRDefault="00D471AD" w:rsidP="00962370">
            <w:pPr>
              <w:rPr>
                <w:rFonts w:ascii="Arial Black" w:hAnsi="Arial Black"/>
              </w:rPr>
            </w:pPr>
            <w:r w:rsidRPr="00FB7848">
              <w:t>U</w:t>
            </w:r>
            <w:r>
              <w:t xml:space="preserve">n taux mensuel est obtenu en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0816990"/>
          </w:sdtPr>
          <w:sdtContent>
            <w:sdt>
              <w:sdtPr>
                <w:rPr>
                  <w:rFonts w:cstheme="minorHAnsi"/>
                  <w:sz w:val="24"/>
                </w:rPr>
                <w:id w:val="5387009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5C2D3258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</w:tcPr>
          <w:p w14:paraId="4CF13CA6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Divisant le taux annuel par 12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83737752"/>
          </w:sdtPr>
          <w:sdtContent>
            <w:sdt>
              <w:sdtPr>
                <w:rPr>
                  <w:rFonts w:cstheme="minorHAnsi"/>
                  <w:sz w:val="24"/>
                </w:rPr>
                <w:id w:val="8181627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5DB08E9C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40700350" w14:textId="77777777" w:rsidTr="00962370">
        <w:tc>
          <w:tcPr>
            <w:tcW w:w="4252" w:type="dxa"/>
            <w:vMerge/>
            <w:vAlign w:val="center"/>
          </w:tcPr>
          <w:p w14:paraId="3426EE92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2489950"/>
          </w:sdtPr>
          <w:sdtContent>
            <w:sdt>
              <w:sdtPr>
                <w:rPr>
                  <w:rFonts w:cstheme="minorHAnsi"/>
                  <w:sz w:val="24"/>
                </w:rPr>
                <w:id w:val="-11283863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549B293C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</w:tcPr>
          <w:p w14:paraId="5F89C69A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Divisant le taux annuel par 10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08363928"/>
          </w:sdtPr>
          <w:sdtContent>
            <w:sdt>
              <w:sdtPr>
                <w:rPr>
                  <w:rFonts w:cstheme="minorHAnsi"/>
                  <w:sz w:val="24"/>
                </w:rPr>
                <w:id w:val="15531157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4394D9B0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1D17CA8D" w14:textId="77777777" w:rsidTr="00962370">
        <w:tc>
          <w:tcPr>
            <w:tcW w:w="4252" w:type="dxa"/>
            <w:vMerge/>
            <w:vAlign w:val="center"/>
          </w:tcPr>
          <w:p w14:paraId="243BEDC1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7617229"/>
          </w:sdtPr>
          <w:sdtContent>
            <w:sdt>
              <w:sdtPr>
                <w:rPr>
                  <w:rFonts w:cstheme="minorHAnsi"/>
                  <w:sz w:val="24"/>
                </w:rPr>
                <w:id w:val="12839156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2A1CC8DA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</w:tcPr>
          <w:p w14:paraId="2D520E77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Divisant le taux annuel par 6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47761216"/>
          </w:sdtPr>
          <w:sdtContent>
            <w:sdt>
              <w:sdtPr>
                <w:rPr>
                  <w:rFonts w:cstheme="minorHAnsi"/>
                  <w:sz w:val="24"/>
                </w:rPr>
                <w:id w:val="-5883925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4001B8B5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42180D85" w14:textId="77777777" w:rsidTr="00962370">
        <w:tc>
          <w:tcPr>
            <w:tcW w:w="4252" w:type="dxa"/>
            <w:vMerge/>
            <w:vAlign w:val="center"/>
          </w:tcPr>
          <w:p w14:paraId="34C2520C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7977379"/>
          </w:sdtPr>
          <w:sdtContent>
            <w:sdt>
              <w:sdtPr>
                <w:rPr>
                  <w:rFonts w:cstheme="minorHAnsi"/>
                  <w:sz w:val="24"/>
                </w:rPr>
                <w:id w:val="19788769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1DD2737F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</w:tcPr>
          <w:p w14:paraId="2DA5A083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Divisant le taux annuel par 2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1251779"/>
          </w:sdtPr>
          <w:sdtContent>
            <w:sdt>
              <w:sdtPr>
                <w:rPr>
                  <w:rFonts w:cstheme="minorHAnsi"/>
                  <w:sz w:val="24"/>
                </w:rPr>
                <w:id w:val="4592370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460B7F1B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2DB58A7F" w14:textId="77777777" w:rsidTr="00962370">
        <w:tc>
          <w:tcPr>
            <w:tcW w:w="4252" w:type="dxa"/>
            <w:vMerge w:val="restart"/>
            <w:vAlign w:val="center"/>
          </w:tcPr>
          <w:p w14:paraId="2FCB7192" w14:textId="77777777" w:rsidR="00D471AD" w:rsidRDefault="00D471AD" w:rsidP="0096237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2AD0C81B" w14:textId="77777777" w:rsidR="00D471AD" w:rsidRPr="002F22DC" w:rsidRDefault="00D471AD" w:rsidP="00962370">
            <w:r>
              <w:t xml:space="preserve">Pour financer un besoin de trésorerie à court terme l’entreprise peut recourir à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0354267"/>
          </w:sdtPr>
          <w:sdtContent>
            <w:sdt>
              <w:sdtPr>
                <w:rPr>
                  <w:rFonts w:cstheme="minorHAnsi"/>
                  <w:sz w:val="24"/>
                </w:rPr>
                <w:id w:val="-15352713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26997406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6804D734" w14:textId="77777777" w:rsidR="00D471AD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découvert bancaire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4683763"/>
          </w:sdtPr>
          <w:sdtContent>
            <w:sdt>
              <w:sdtPr>
                <w:rPr>
                  <w:rFonts w:cstheme="minorHAnsi"/>
                  <w:sz w:val="24"/>
                </w:rPr>
                <w:id w:val="18140571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1CC0DB9B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10BBEAF8" w14:textId="77777777" w:rsidTr="00962370">
        <w:tc>
          <w:tcPr>
            <w:tcW w:w="4252" w:type="dxa"/>
            <w:vMerge/>
            <w:vAlign w:val="center"/>
          </w:tcPr>
          <w:p w14:paraId="288F0507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67774211"/>
          </w:sdtPr>
          <w:sdtContent>
            <w:sdt>
              <w:sdtPr>
                <w:rPr>
                  <w:rFonts w:cstheme="minorHAnsi"/>
                  <w:sz w:val="24"/>
                </w:rPr>
                <w:id w:val="11522520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11C09DAF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256E08A2" w14:textId="77777777" w:rsidR="00D471AD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OPCVM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76628639"/>
          </w:sdtPr>
          <w:sdtContent>
            <w:sdt>
              <w:sdtPr>
                <w:rPr>
                  <w:rFonts w:cstheme="minorHAnsi"/>
                  <w:sz w:val="24"/>
                </w:rPr>
                <w:id w:val="15523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094E0253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2D92E47A" w14:textId="77777777" w:rsidTr="00962370">
        <w:tc>
          <w:tcPr>
            <w:tcW w:w="4252" w:type="dxa"/>
            <w:vMerge/>
            <w:vAlign w:val="center"/>
          </w:tcPr>
          <w:p w14:paraId="1431E425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45752358"/>
          </w:sdtPr>
          <w:sdtContent>
            <w:sdt>
              <w:sdtPr>
                <w:rPr>
                  <w:rFonts w:cstheme="minorHAnsi"/>
                  <w:sz w:val="24"/>
                </w:rPr>
                <w:id w:val="-20354233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590A0DD2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71C11BD6" w14:textId="77777777" w:rsidR="00D471AD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Aux emprunts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95772743"/>
          </w:sdtPr>
          <w:sdtContent>
            <w:sdt>
              <w:sdtPr>
                <w:rPr>
                  <w:rFonts w:cstheme="minorHAnsi"/>
                  <w:sz w:val="24"/>
                </w:rPr>
                <w:id w:val="-8316057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1855C5D3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340C74B5" w14:textId="77777777" w:rsidTr="00962370">
        <w:tc>
          <w:tcPr>
            <w:tcW w:w="4252" w:type="dxa"/>
            <w:vMerge/>
            <w:vAlign w:val="center"/>
          </w:tcPr>
          <w:p w14:paraId="7753F854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80781329"/>
          </w:sdtPr>
          <w:sdtContent>
            <w:sdt>
              <w:sdtPr>
                <w:rPr>
                  <w:rFonts w:cstheme="minorHAnsi"/>
                  <w:sz w:val="24"/>
                </w:rPr>
                <w:id w:val="-6388089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6B6AB0D0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770E16F7" w14:textId="77777777" w:rsidR="00D471AD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rallongement des crédits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9924290"/>
          </w:sdtPr>
          <w:sdtContent>
            <w:sdt>
              <w:sdtPr>
                <w:rPr>
                  <w:rFonts w:cstheme="minorHAnsi"/>
                  <w:sz w:val="24"/>
                </w:rPr>
                <w:id w:val="-14267324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72940839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44DA8FD6" w14:textId="77777777" w:rsidTr="00962370">
        <w:tc>
          <w:tcPr>
            <w:tcW w:w="4252" w:type="dxa"/>
            <w:vMerge/>
            <w:vAlign w:val="center"/>
          </w:tcPr>
          <w:p w14:paraId="5CE62349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85394713"/>
          </w:sdtPr>
          <w:sdtContent>
            <w:sdt>
              <w:sdtPr>
                <w:rPr>
                  <w:rFonts w:cstheme="minorHAnsi"/>
                  <w:sz w:val="24"/>
                </w:rPr>
                <w:id w:val="2078468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03E49811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73AA70E8" w14:textId="77777777" w:rsidR="00D471AD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négociation des traites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44234624"/>
          </w:sdtPr>
          <w:sdtContent>
            <w:sdt>
              <w:sdtPr>
                <w:rPr>
                  <w:rFonts w:cstheme="minorHAnsi"/>
                  <w:sz w:val="24"/>
                </w:rPr>
                <w:id w:val="-7892825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6CBA5EFA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27769366" w14:textId="77777777" w:rsidTr="00962370">
        <w:tc>
          <w:tcPr>
            <w:tcW w:w="4252" w:type="dxa"/>
            <w:vMerge/>
            <w:vAlign w:val="center"/>
          </w:tcPr>
          <w:p w14:paraId="0FCCD7B1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10359392"/>
          </w:sdtPr>
          <w:sdtContent>
            <w:sdt>
              <w:sdtPr>
                <w:rPr>
                  <w:rFonts w:cstheme="minorHAnsi"/>
                  <w:sz w:val="24"/>
                </w:rPr>
                <w:id w:val="-13619780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407B57B3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56E042EC" w14:textId="77777777" w:rsidR="00D471AD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L’affacturage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5166590"/>
          </w:sdtPr>
          <w:sdtContent>
            <w:sdt>
              <w:sdtPr>
                <w:rPr>
                  <w:rFonts w:cstheme="minorHAnsi"/>
                  <w:sz w:val="24"/>
                </w:rPr>
                <w:id w:val="-11118117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747429DA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2C5C4B4B" w14:textId="77777777" w:rsidTr="00962370">
        <w:tc>
          <w:tcPr>
            <w:tcW w:w="4252" w:type="dxa"/>
            <w:vMerge w:val="restart"/>
            <w:vAlign w:val="center"/>
          </w:tcPr>
          <w:p w14:paraId="0B0165A2" w14:textId="77777777" w:rsidR="00D471AD" w:rsidRDefault="00D471AD" w:rsidP="0096237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4FA4A675" w14:textId="4E5F10A8" w:rsidR="00D471AD" w:rsidRPr="003E03AB" w:rsidRDefault="00D471AD" w:rsidP="00962370">
            <w:pPr>
              <w:rPr>
                <w:rFonts w:cs="Arial"/>
              </w:rPr>
            </w:pPr>
            <w:r>
              <w:rPr>
                <w:rFonts w:cs="Arial"/>
              </w:rPr>
              <w:t>Les excédents de trésorerie peuvent être placé</w:t>
            </w:r>
            <w:r w:rsidR="00066E7F">
              <w:rPr>
                <w:rFonts w:cs="Arial"/>
              </w:rPr>
              <w:t>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18401004"/>
          </w:sdtPr>
          <w:sdtContent>
            <w:sdt>
              <w:sdtPr>
                <w:rPr>
                  <w:rFonts w:cstheme="minorHAnsi"/>
                  <w:sz w:val="24"/>
                </w:rPr>
                <w:id w:val="-18766808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7A92AF97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686732EF" w14:textId="17035552" w:rsidR="00D471AD" w:rsidRPr="009F3014" w:rsidRDefault="00066E7F" w:rsidP="00962370">
            <w:pPr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À</w:t>
            </w:r>
            <w:r w:rsidR="00D471AD">
              <w:rPr>
                <w:rFonts w:cstheme="minorHAnsi"/>
                <w:szCs w:val="18"/>
              </w:rPr>
              <w:t xml:space="preserve"> court terme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76039698"/>
          </w:sdtPr>
          <w:sdtContent>
            <w:sdt>
              <w:sdtPr>
                <w:rPr>
                  <w:rFonts w:cstheme="minorHAnsi"/>
                  <w:sz w:val="24"/>
                </w:rPr>
                <w:id w:val="-10300235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5A19D70F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4C0FD1A9" w14:textId="77777777" w:rsidTr="00962370">
        <w:tc>
          <w:tcPr>
            <w:tcW w:w="4252" w:type="dxa"/>
            <w:vMerge/>
            <w:vAlign w:val="center"/>
          </w:tcPr>
          <w:p w14:paraId="6BC144D9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88014834"/>
          </w:sdtPr>
          <w:sdtContent>
            <w:sdt>
              <w:sdtPr>
                <w:rPr>
                  <w:rFonts w:cstheme="minorHAnsi"/>
                  <w:sz w:val="24"/>
                </w:rPr>
                <w:id w:val="13311842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707B3968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42563F4C" w14:textId="1BB8A123" w:rsidR="00D471AD" w:rsidRPr="009F3014" w:rsidRDefault="00066E7F" w:rsidP="00962370">
            <w:pPr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À</w:t>
            </w:r>
            <w:r w:rsidR="00D471AD">
              <w:rPr>
                <w:rFonts w:cstheme="minorHAnsi"/>
                <w:szCs w:val="18"/>
              </w:rPr>
              <w:t xml:space="preserve"> moyen terme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7586014"/>
          </w:sdtPr>
          <w:sdtContent>
            <w:sdt>
              <w:sdtPr>
                <w:rPr>
                  <w:rFonts w:cstheme="minorHAnsi"/>
                  <w:sz w:val="24"/>
                </w:rPr>
                <w:id w:val="4556871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01C70B79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:rsidRPr="009F3014" w14:paraId="78396637" w14:textId="77777777" w:rsidTr="00962370">
        <w:tc>
          <w:tcPr>
            <w:tcW w:w="4252" w:type="dxa"/>
            <w:vMerge/>
            <w:vAlign w:val="center"/>
          </w:tcPr>
          <w:p w14:paraId="15EB1CC9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1058519"/>
          </w:sdtPr>
          <w:sdtContent>
            <w:sdt>
              <w:sdtPr>
                <w:rPr>
                  <w:rFonts w:cstheme="minorHAnsi"/>
                  <w:sz w:val="24"/>
                </w:rPr>
                <w:id w:val="17714287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77BC1412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055AFA91" w14:textId="4C35FE06" w:rsidR="00D471AD" w:rsidRPr="009F3014" w:rsidRDefault="00066E7F" w:rsidP="00962370">
            <w:pPr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À</w:t>
            </w:r>
            <w:r w:rsidR="00D471AD">
              <w:rPr>
                <w:rFonts w:cstheme="minorHAnsi"/>
                <w:szCs w:val="18"/>
              </w:rPr>
              <w:t xml:space="preserve"> long terme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56251362"/>
          </w:sdtPr>
          <w:sdtContent>
            <w:sdt>
              <w:sdtPr>
                <w:rPr>
                  <w:rFonts w:cstheme="minorHAnsi"/>
                  <w:sz w:val="24"/>
                </w:rPr>
                <w:id w:val="-3484920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0E4B4241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14:paraId="4DC03AD2" w14:textId="77777777" w:rsidTr="00962370">
        <w:tc>
          <w:tcPr>
            <w:tcW w:w="4252" w:type="dxa"/>
            <w:vMerge w:val="restart"/>
            <w:vAlign w:val="center"/>
          </w:tcPr>
          <w:p w14:paraId="4D134B6F" w14:textId="77777777" w:rsidR="00D471AD" w:rsidRDefault="00D471AD" w:rsidP="0096237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7841BA1C" w14:textId="300EED20" w:rsidR="00D471AD" w:rsidRPr="003E03AB" w:rsidRDefault="00D471AD" w:rsidP="00962370">
            <w:pPr>
              <w:rPr>
                <w:rFonts w:cs="Arial"/>
              </w:rPr>
            </w:pPr>
            <w:r>
              <w:rPr>
                <w:rFonts w:cs="Arial"/>
              </w:rPr>
              <w:t>Les excédents de trésorerie peuvent être placé</w:t>
            </w:r>
            <w:r w:rsidR="00066E7F">
              <w:rPr>
                <w:rFonts w:cs="Arial"/>
              </w:rPr>
              <w:t>s</w:t>
            </w:r>
            <w:r>
              <w:rPr>
                <w:rFonts w:cs="Arial"/>
              </w:rPr>
              <w:t>, chassez l’intrus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751210"/>
          </w:sdtPr>
          <w:sdtContent>
            <w:sdt>
              <w:sdtPr>
                <w:rPr>
                  <w:rFonts w:cstheme="minorHAnsi"/>
                  <w:sz w:val="24"/>
                </w:rPr>
                <w:id w:val="-19678881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0C8DCDBE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371AB862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Billet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72150981"/>
          </w:sdtPr>
          <w:sdtContent>
            <w:sdt>
              <w:sdtPr>
                <w:rPr>
                  <w:rFonts w:cstheme="minorHAnsi"/>
                  <w:sz w:val="24"/>
                </w:rPr>
                <w:id w:val="-8191077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17205096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14:paraId="3BA07987" w14:textId="77777777" w:rsidTr="00962370">
        <w:tc>
          <w:tcPr>
            <w:tcW w:w="4252" w:type="dxa"/>
            <w:vMerge/>
            <w:vAlign w:val="center"/>
          </w:tcPr>
          <w:p w14:paraId="629D6A32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2642699"/>
          </w:sdtPr>
          <w:sdtContent>
            <w:sdt>
              <w:sdtPr>
                <w:rPr>
                  <w:rFonts w:cstheme="minorHAnsi"/>
                  <w:sz w:val="24"/>
                </w:rPr>
                <w:id w:val="19693139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4BFFED2F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343B08EE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Comptes à terme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9569677"/>
          </w:sdtPr>
          <w:sdtContent>
            <w:sdt>
              <w:sdtPr>
                <w:rPr>
                  <w:rFonts w:cstheme="minorHAnsi"/>
                  <w:sz w:val="24"/>
                </w:rPr>
                <w:id w:val="-2734749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57D258AB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14:paraId="6025632B" w14:textId="77777777" w:rsidTr="00962370">
        <w:tc>
          <w:tcPr>
            <w:tcW w:w="4252" w:type="dxa"/>
            <w:vMerge/>
            <w:vAlign w:val="center"/>
          </w:tcPr>
          <w:p w14:paraId="16630EFB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70145737"/>
          </w:sdtPr>
          <w:sdtContent>
            <w:sdt>
              <w:sdtPr>
                <w:rPr>
                  <w:rFonts w:cstheme="minorHAnsi"/>
                  <w:sz w:val="24"/>
                </w:rPr>
                <w:id w:val="3561586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71426BFA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1C3549E3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Découvert bancaire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05670818"/>
          </w:sdtPr>
          <w:sdtContent>
            <w:sdt>
              <w:sdtPr>
                <w:rPr>
                  <w:rFonts w:cstheme="minorHAnsi"/>
                  <w:sz w:val="24"/>
                </w:rPr>
                <w:id w:val="-17733076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43604AE1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14:paraId="14056883" w14:textId="77777777" w:rsidTr="00962370">
        <w:tc>
          <w:tcPr>
            <w:tcW w:w="4252" w:type="dxa"/>
            <w:vMerge/>
            <w:vAlign w:val="center"/>
          </w:tcPr>
          <w:p w14:paraId="155A42C3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4415072"/>
          </w:sdtPr>
          <w:sdtContent>
            <w:sdt>
              <w:sdtPr>
                <w:rPr>
                  <w:rFonts w:cstheme="minorHAnsi"/>
                  <w:sz w:val="24"/>
                </w:rPr>
                <w:id w:val="-15862142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42BFFA06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59E78115" w14:textId="77777777" w:rsidR="00D471AD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Bons du trésor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1867192"/>
          </w:sdtPr>
          <w:sdtContent>
            <w:sdt>
              <w:sdtPr>
                <w:rPr>
                  <w:rFonts w:cstheme="minorHAnsi"/>
                  <w:sz w:val="24"/>
                </w:rPr>
                <w:id w:val="10741690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214FF8B8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14:paraId="389BF343" w14:textId="77777777" w:rsidTr="00962370">
        <w:tc>
          <w:tcPr>
            <w:tcW w:w="4252" w:type="dxa"/>
            <w:vMerge w:val="restart"/>
            <w:vAlign w:val="center"/>
          </w:tcPr>
          <w:p w14:paraId="2E872FE0" w14:textId="77777777" w:rsidR="00D471AD" w:rsidRDefault="00D471AD" w:rsidP="0096237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13446664" w14:textId="77777777" w:rsidR="00D471AD" w:rsidRPr="003E03AB" w:rsidRDefault="00D471AD" w:rsidP="00962370">
            <w:pPr>
              <w:rPr>
                <w:rFonts w:cs="Arial"/>
              </w:rPr>
            </w:pPr>
            <w:r>
              <w:rPr>
                <w:rFonts w:cs="Arial"/>
              </w:rPr>
              <w:t>OPCVM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2244758"/>
          </w:sdtPr>
          <w:sdtContent>
            <w:sdt>
              <w:sdtPr>
                <w:rPr>
                  <w:rFonts w:cstheme="minorHAnsi"/>
                  <w:sz w:val="24"/>
                </w:rPr>
                <w:id w:val="-19539330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4218BEC7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4A5BB7D4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="Arial"/>
              </w:rPr>
              <w:t>S</w:t>
            </w:r>
            <w:r w:rsidRPr="00060DFA">
              <w:rPr>
                <w:rFonts w:cs="Arial"/>
              </w:rPr>
              <w:t xml:space="preserve">ociétés d’investissement à capital </w:t>
            </w:r>
            <w:r>
              <w:rPr>
                <w:rFonts w:cs="Arial"/>
              </w:rPr>
              <w:t>viable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35593057"/>
          </w:sdtPr>
          <w:sdtContent>
            <w:sdt>
              <w:sdtPr>
                <w:rPr>
                  <w:rFonts w:cstheme="minorHAnsi"/>
                  <w:sz w:val="24"/>
                </w:rPr>
                <w:id w:val="12003667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3BA80A32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14:paraId="0B159E5B" w14:textId="77777777" w:rsidTr="00962370">
        <w:tc>
          <w:tcPr>
            <w:tcW w:w="4252" w:type="dxa"/>
            <w:vMerge/>
            <w:vAlign w:val="center"/>
          </w:tcPr>
          <w:p w14:paraId="51D015AC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6076625"/>
          </w:sdtPr>
          <w:sdtContent>
            <w:sdt>
              <w:sdtPr>
                <w:rPr>
                  <w:rFonts w:cstheme="minorHAnsi"/>
                  <w:sz w:val="24"/>
                </w:rPr>
                <w:id w:val="10380916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36DC5A80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3E88B35F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="Arial"/>
              </w:rPr>
              <w:t>S</w:t>
            </w:r>
            <w:r w:rsidRPr="00060DFA">
              <w:rPr>
                <w:rFonts w:cs="Arial"/>
              </w:rPr>
              <w:t>ociétés d’investissement à capital variable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05579984"/>
          </w:sdtPr>
          <w:sdtContent>
            <w:sdt>
              <w:sdtPr>
                <w:rPr>
                  <w:rFonts w:cstheme="minorHAnsi"/>
                  <w:sz w:val="24"/>
                </w:rPr>
                <w:id w:val="11097045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1D56194F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14:paraId="02767DB3" w14:textId="77777777" w:rsidTr="00962370">
        <w:tc>
          <w:tcPr>
            <w:tcW w:w="4252" w:type="dxa"/>
            <w:vMerge/>
            <w:vAlign w:val="center"/>
          </w:tcPr>
          <w:p w14:paraId="5768B471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0158055"/>
          </w:sdtPr>
          <w:sdtContent>
            <w:sdt>
              <w:sdtPr>
                <w:rPr>
                  <w:rFonts w:cstheme="minorHAnsi"/>
                  <w:sz w:val="24"/>
                </w:rPr>
                <w:id w:val="10209705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66DF3368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1BC40D40" w14:textId="77777777" w:rsidR="00D471AD" w:rsidRPr="009F3014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="Arial"/>
              </w:rPr>
              <w:t>S</w:t>
            </w:r>
            <w:r w:rsidRPr="00060DFA">
              <w:rPr>
                <w:rFonts w:cs="Arial"/>
              </w:rPr>
              <w:t xml:space="preserve">ociétés d’investissement à </w:t>
            </w:r>
            <w:r>
              <w:rPr>
                <w:rFonts w:cs="Arial"/>
              </w:rPr>
              <w:t>compte</w:t>
            </w:r>
            <w:r w:rsidRPr="00060DFA">
              <w:rPr>
                <w:rFonts w:cs="Arial"/>
              </w:rPr>
              <w:t xml:space="preserve"> variable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84653951"/>
          </w:sdtPr>
          <w:sdtContent>
            <w:sdt>
              <w:sdtPr>
                <w:rPr>
                  <w:rFonts w:cstheme="minorHAnsi"/>
                  <w:sz w:val="24"/>
                </w:rPr>
                <w:id w:val="12034518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4B3D1C60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471AD" w14:paraId="2B8D8020" w14:textId="77777777" w:rsidTr="00962370">
        <w:tc>
          <w:tcPr>
            <w:tcW w:w="4252" w:type="dxa"/>
            <w:vMerge/>
            <w:vAlign w:val="center"/>
          </w:tcPr>
          <w:p w14:paraId="16C0E1F2" w14:textId="77777777" w:rsidR="00D471AD" w:rsidRPr="002F22DC" w:rsidRDefault="00D471AD" w:rsidP="0096237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16185826"/>
          </w:sdtPr>
          <w:sdtContent>
            <w:sdt>
              <w:sdtPr>
                <w:rPr>
                  <w:rFonts w:cstheme="minorHAnsi"/>
                  <w:sz w:val="24"/>
                </w:rPr>
                <w:id w:val="17543154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00A8B0F3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94" w:type="dxa"/>
            <w:vAlign w:val="center"/>
          </w:tcPr>
          <w:p w14:paraId="62990EF3" w14:textId="77777777" w:rsidR="00D471AD" w:rsidRDefault="00D471AD" w:rsidP="00962370">
            <w:pPr>
              <w:rPr>
                <w:rFonts w:cstheme="minorHAnsi"/>
                <w:szCs w:val="18"/>
              </w:rPr>
            </w:pPr>
            <w:r>
              <w:rPr>
                <w:rFonts w:cs="Arial"/>
              </w:rPr>
              <w:t>S</w:t>
            </w:r>
            <w:r w:rsidRPr="00060DFA">
              <w:rPr>
                <w:rFonts w:cs="Arial"/>
              </w:rPr>
              <w:t xml:space="preserve">ociétés d’investissement à capital </w:t>
            </w:r>
            <w:r>
              <w:rPr>
                <w:rFonts w:cs="Arial"/>
              </w:rPr>
              <w:t>vennal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6506541"/>
          </w:sdtPr>
          <w:sdtContent>
            <w:sdt>
              <w:sdtPr>
                <w:rPr>
                  <w:rFonts w:cstheme="minorHAnsi"/>
                  <w:sz w:val="24"/>
                </w:rPr>
                <w:id w:val="15662968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24DF74B8" w14:textId="77777777" w:rsidR="00D471AD" w:rsidRDefault="00D471AD" w:rsidP="0096237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E7917D3" w14:textId="77777777" w:rsidR="00D471AD" w:rsidRDefault="00D471AD" w:rsidP="00D471AD">
      <w:pPr>
        <w:tabs>
          <w:tab w:val="left" w:pos="7338"/>
          <w:tab w:val="left" w:pos="8347"/>
        </w:tabs>
        <w:ind w:left="113"/>
      </w:pPr>
    </w:p>
    <w:p w14:paraId="3693EF71" w14:textId="77777777" w:rsidR="00D471AD" w:rsidRDefault="00D471AD" w:rsidP="00D471AD">
      <w:pPr>
        <w:tabs>
          <w:tab w:val="left" w:pos="7338"/>
          <w:tab w:val="left" w:pos="8347"/>
        </w:tabs>
        <w:ind w:left="113"/>
      </w:pPr>
    </w:p>
    <w:p w14:paraId="64558A34" w14:textId="77777777" w:rsidR="00D471AD" w:rsidRDefault="00D471AD" w:rsidP="00D471AD">
      <w:pPr>
        <w:tabs>
          <w:tab w:val="left" w:pos="7338"/>
          <w:tab w:val="left" w:pos="8347"/>
        </w:tabs>
        <w:ind w:left="113"/>
      </w:pPr>
    </w:p>
    <w:p w14:paraId="173F70BF" w14:textId="77777777" w:rsidR="00BF37FA" w:rsidRPr="00D471AD" w:rsidRDefault="00BF37FA" w:rsidP="00D471AD"/>
    <w:sectPr w:rsidR="00BF37FA" w:rsidRPr="00D471AD" w:rsidSect="00D471AD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75"/>
    <w:rsid w:val="00066E7F"/>
    <w:rsid w:val="0090378E"/>
    <w:rsid w:val="00912C75"/>
    <w:rsid w:val="00944A38"/>
    <w:rsid w:val="009C1B25"/>
    <w:rsid w:val="00BF37FA"/>
    <w:rsid w:val="00C55772"/>
    <w:rsid w:val="00CF2FD6"/>
    <w:rsid w:val="00D471AD"/>
    <w:rsid w:val="00F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84B6"/>
  <w15:chartTrackingRefBased/>
  <w15:docId w15:val="{18B0B005-8959-41AF-AD52-9237F7FA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C75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912C7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12C7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4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2014-12-29T20:47:00Z</dcterms:created>
  <dcterms:modified xsi:type="dcterms:W3CDTF">2023-03-17T14:01:00Z</dcterms:modified>
</cp:coreProperties>
</file>