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7087"/>
        <w:gridCol w:w="1276"/>
      </w:tblGrid>
      <w:tr w:rsidR="004E2AC0" w:rsidRPr="00C22356" w14:paraId="3CBF7F1A" w14:textId="77777777" w:rsidTr="00E35A4B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694CA76A" w14:textId="77777777" w:rsidR="004E2AC0" w:rsidRPr="00805201" w:rsidRDefault="004E2AC0" w:rsidP="00E35A4B">
            <w:pPr>
              <w:pStyle w:val="Titre2"/>
              <w:spacing w:before="120"/>
              <w:jc w:val="center"/>
            </w:pPr>
            <w:r>
              <w:t>Réflexion 1 - Calculer le HT et le TTC</w:t>
            </w:r>
          </w:p>
        </w:tc>
      </w:tr>
      <w:tr w:rsidR="004E2AC0" w:rsidRPr="00BE59FE" w14:paraId="5FF72D54" w14:textId="77777777" w:rsidTr="00BE59FE">
        <w:trPr>
          <w:trHeight w:val="267"/>
        </w:trPr>
        <w:tc>
          <w:tcPr>
            <w:tcW w:w="1555" w:type="dxa"/>
            <w:shd w:val="clear" w:color="auto" w:fill="FFFF00"/>
            <w:vAlign w:val="center"/>
          </w:tcPr>
          <w:p w14:paraId="197BCA03" w14:textId="61C81CA2" w:rsidR="004E2AC0" w:rsidRPr="00BE59FE" w:rsidRDefault="004E2AC0" w:rsidP="00E35A4B">
            <w:pPr>
              <w:rPr>
                <w:bCs/>
              </w:rPr>
            </w:pPr>
            <w:r w:rsidRPr="00BE59FE">
              <w:rPr>
                <w:bCs/>
              </w:rPr>
              <w:t>Durée : 10</w:t>
            </w:r>
            <w:r w:rsidR="00BE59FE" w:rsidRPr="00BE59FE">
              <w:rPr>
                <w:bCs/>
              </w:rPr>
              <w:t>’</w:t>
            </w:r>
          </w:p>
        </w:tc>
        <w:tc>
          <w:tcPr>
            <w:tcW w:w="7087" w:type="dxa"/>
            <w:shd w:val="clear" w:color="auto" w:fill="FFFF00"/>
            <w:vAlign w:val="center"/>
          </w:tcPr>
          <w:p w14:paraId="3D018618" w14:textId="63647DC7" w:rsidR="004E2AC0" w:rsidRPr="00BE59FE" w:rsidRDefault="00BE59FE" w:rsidP="00E35A4B">
            <w:pPr>
              <w:jc w:val="center"/>
              <w:rPr>
                <w:bCs/>
              </w:rPr>
            </w:pPr>
            <w:r w:rsidRPr="0046522C">
              <w:rPr>
                <w:bCs/>
                <w:noProof/>
              </w:rPr>
              <w:drawing>
                <wp:inline distT="0" distB="0" distL="0" distR="0" wp14:anchorId="213A283E" wp14:editId="4F268A0B">
                  <wp:extent cx="324000" cy="324000"/>
                  <wp:effectExtent l="0" t="0" r="0" b="0"/>
                  <wp:docPr id="2" name="Graphique 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22C">
              <w:rPr>
                <w:bCs/>
              </w:rPr>
              <w:t xml:space="preserve">ou </w:t>
            </w:r>
            <w:r w:rsidRPr="0046522C">
              <w:rPr>
                <w:bCs/>
                <w:noProof/>
              </w:rPr>
              <w:drawing>
                <wp:inline distT="0" distB="0" distL="0" distR="0" wp14:anchorId="148AB8B1" wp14:editId="28DC18F9">
                  <wp:extent cx="360000" cy="360000"/>
                  <wp:effectExtent l="0" t="0" r="0" b="2540"/>
                  <wp:docPr id="3" name="Graphique 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E82189D" w14:textId="5F214174" w:rsidR="004E2AC0" w:rsidRPr="00BE59FE" w:rsidRDefault="004E2AC0" w:rsidP="00E35A4B">
            <w:pPr>
              <w:jc w:val="center"/>
              <w:rPr>
                <w:bCs/>
                <w:i/>
              </w:rPr>
            </w:pPr>
            <w:r w:rsidRPr="00BE59FE">
              <w:rPr>
                <w:bCs/>
              </w:rPr>
              <w:t>Source</w:t>
            </w:r>
          </w:p>
        </w:tc>
      </w:tr>
    </w:tbl>
    <w:p w14:paraId="2892D7BE" w14:textId="77777777" w:rsidR="004E2AC0" w:rsidRPr="00D2215E" w:rsidRDefault="004E2AC0" w:rsidP="004E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  <w:sz w:val="24"/>
          <w:szCs w:val="24"/>
          <w:highlight w:val="lightGray"/>
        </w:rPr>
      </w:pPr>
    </w:p>
    <w:tbl>
      <w:tblPr>
        <w:tblW w:w="9712" w:type="dxa"/>
        <w:tblInd w:w="108" w:type="dxa"/>
        <w:tblLook w:val="01E0" w:firstRow="1" w:lastRow="1" w:firstColumn="1" w:lastColumn="1" w:noHBand="0" w:noVBand="0"/>
      </w:tblPr>
      <w:tblGrid>
        <w:gridCol w:w="779"/>
        <w:gridCol w:w="1523"/>
        <w:gridCol w:w="1418"/>
        <w:gridCol w:w="1640"/>
        <w:gridCol w:w="1287"/>
        <w:gridCol w:w="1473"/>
        <w:gridCol w:w="1592"/>
      </w:tblGrid>
      <w:tr w:rsidR="004E2AC0" w:rsidRPr="00355C5A" w14:paraId="46713F55" w14:textId="77777777" w:rsidTr="00E35A4B">
        <w:tc>
          <w:tcPr>
            <w:tcW w:w="9712" w:type="dxa"/>
            <w:gridSpan w:val="7"/>
            <w:tcBorders>
              <w:bottom w:val="single" w:sz="4" w:space="0" w:color="auto"/>
            </w:tcBorders>
          </w:tcPr>
          <w:p w14:paraId="246B60E7" w14:textId="649F229F" w:rsidR="004E2AC0" w:rsidRPr="00355C5A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  <w:szCs w:val="20"/>
              </w:rPr>
            </w:pPr>
            <w:r w:rsidRPr="00355C5A">
              <w:rPr>
                <w:rFonts w:cs="Arial"/>
                <w:szCs w:val="20"/>
              </w:rPr>
              <w:t>– Calcule</w:t>
            </w:r>
            <w:r w:rsidR="00BE59FE">
              <w:rPr>
                <w:rFonts w:cs="Arial"/>
                <w:szCs w:val="20"/>
              </w:rPr>
              <w:t>z</w:t>
            </w:r>
            <w:r w:rsidRPr="00355C5A">
              <w:rPr>
                <w:rFonts w:cs="Arial"/>
                <w:szCs w:val="20"/>
              </w:rPr>
              <w:t xml:space="preserve"> les montants T</w:t>
            </w:r>
            <w:r>
              <w:rPr>
                <w:rFonts w:cs="Arial"/>
                <w:szCs w:val="20"/>
              </w:rPr>
              <w:t>T</w:t>
            </w:r>
            <w:r w:rsidRPr="00355C5A">
              <w:rPr>
                <w:rFonts w:cs="Arial"/>
                <w:szCs w:val="20"/>
              </w:rPr>
              <w:t>C à partir du HT</w:t>
            </w:r>
          </w:p>
        </w:tc>
      </w:tr>
      <w:tr w:rsidR="004E2AC0" w:rsidRPr="00355C5A" w14:paraId="15E79ECA" w14:textId="77777777" w:rsidTr="00E35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950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5D7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TVA 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6049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TVA 5,5 %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B4A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TVA 20 %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45F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TVA 5,5 %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5DD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TVA 20 %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F59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TVA 5,5 %</w:t>
            </w:r>
          </w:p>
        </w:tc>
      </w:tr>
      <w:tr w:rsidR="004E2AC0" w:rsidRPr="00355C5A" w14:paraId="5E076D21" w14:textId="77777777" w:rsidTr="00E35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C9C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right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HT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379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 w:rsidRPr="007E5811">
              <w:rPr>
                <w:rFonts w:cs="Arial"/>
              </w:rPr>
              <w:t>4 830,00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AE4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 w:rsidRPr="007E5811">
              <w:rPr>
                <w:rFonts w:cs="Arial"/>
              </w:rPr>
              <w:t>130,00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8FE3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 w:rsidRPr="007E5811">
              <w:rPr>
                <w:rFonts w:cs="Arial"/>
              </w:rPr>
              <w:t>128 400,00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E71C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 w:rsidRPr="007E5811">
              <w:rPr>
                <w:rFonts w:cs="Arial"/>
              </w:rPr>
              <w:t>8,10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95F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 w:rsidRPr="007E5811">
              <w:rPr>
                <w:rFonts w:cs="Arial"/>
              </w:rPr>
              <w:t>45,30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74D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  <w:r w:rsidRPr="007E5811">
              <w:rPr>
                <w:rFonts w:cs="Arial"/>
              </w:rPr>
              <w:t>12 400,00</w:t>
            </w:r>
          </w:p>
        </w:tc>
      </w:tr>
      <w:tr w:rsidR="004E2AC0" w:rsidRPr="00355C5A" w14:paraId="346D2CF3" w14:textId="77777777" w:rsidTr="00E35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1C1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right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TVA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FFE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45CF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FB6E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6DA6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61C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A9D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4E2AC0" w:rsidRPr="00355C5A" w14:paraId="3CB904F2" w14:textId="77777777" w:rsidTr="00E35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00A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right"/>
              <w:rPr>
                <w:rFonts w:cs="Arial"/>
                <w:b/>
              </w:rPr>
            </w:pPr>
            <w:r w:rsidRPr="007E5811">
              <w:rPr>
                <w:rFonts w:cs="Arial"/>
                <w:b/>
              </w:rPr>
              <w:t>TTC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B0B3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A08A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9BFC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E1D3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5E0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B06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4E2AC0" w:rsidRPr="00355C5A" w14:paraId="0517A6DA" w14:textId="77777777" w:rsidTr="00E35A4B">
        <w:tc>
          <w:tcPr>
            <w:tcW w:w="9712" w:type="dxa"/>
            <w:gridSpan w:val="7"/>
            <w:tcBorders>
              <w:bottom w:val="single" w:sz="4" w:space="0" w:color="auto"/>
            </w:tcBorders>
          </w:tcPr>
          <w:p w14:paraId="20FF817F" w14:textId="47D6A696" w:rsidR="004E2AC0" w:rsidRPr="00355C5A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240" w:after="120"/>
              <w:rPr>
                <w:rFonts w:cs="Arial"/>
                <w:szCs w:val="20"/>
              </w:rPr>
            </w:pPr>
            <w:r w:rsidRPr="00355C5A">
              <w:rPr>
                <w:rFonts w:cs="Arial"/>
                <w:szCs w:val="20"/>
              </w:rPr>
              <w:t>– Calcule</w:t>
            </w:r>
            <w:r w:rsidR="00BE59FE">
              <w:rPr>
                <w:rFonts w:cs="Arial"/>
                <w:szCs w:val="20"/>
              </w:rPr>
              <w:t>z</w:t>
            </w:r>
            <w:r w:rsidRPr="00355C5A">
              <w:rPr>
                <w:rFonts w:cs="Arial"/>
                <w:szCs w:val="20"/>
              </w:rPr>
              <w:t xml:space="preserve"> les montants HT à partir du TTC</w:t>
            </w:r>
          </w:p>
        </w:tc>
      </w:tr>
      <w:tr w:rsidR="004E2AC0" w:rsidRPr="00355C5A" w14:paraId="002CA811" w14:textId="77777777" w:rsidTr="00E35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822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060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TVA 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6544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TVA 5,5 %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C9DA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TVA 20%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9C9E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TVA 5,5 %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2CDF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TVA 20 %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7D4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TVA 5,5 %</w:t>
            </w:r>
          </w:p>
        </w:tc>
      </w:tr>
      <w:tr w:rsidR="004E2AC0" w:rsidRPr="00355C5A" w14:paraId="67B2D65E" w14:textId="77777777" w:rsidTr="00E35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28E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right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TTC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2C23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  <w:r w:rsidRPr="007E5811">
              <w:rPr>
                <w:rFonts w:cs="Arial"/>
                <w:szCs w:val="20"/>
              </w:rPr>
              <w:t>5 325,30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7D1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  <w:r w:rsidRPr="007E5811">
              <w:rPr>
                <w:rFonts w:cs="Arial"/>
                <w:szCs w:val="20"/>
              </w:rPr>
              <w:t>256,30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33E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  <w:r w:rsidRPr="007E5811">
              <w:rPr>
                <w:rFonts w:cs="Arial"/>
                <w:szCs w:val="20"/>
              </w:rPr>
              <w:t>145 780,00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34F4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  <w:r w:rsidRPr="007E5811">
              <w:rPr>
                <w:rFonts w:cs="Arial"/>
                <w:szCs w:val="20"/>
              </w:rPr>
              <w:t>9,40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4FE8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  <w:r w:rsidRPr="007E5811">
              <w:rPr>
                <w:rFonts w:cs="Arial"/>
                <w:szCs w:val="20"/>
              </w:rPr>
              <w:t>56,30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33E5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  <w:r w:rsidRPr="007E5811">
              <w:rPr>
                <w:rFonts w:cs="Arial"/>
                <w:szCs w:val="20"/>
              </w:rPr>
              <w:t>10 350,00</w:t>
            </w:r>
          </w:p>
        </w:tc>
      </w:tr>
      <w:tr w:rsidR="004E2AC0" w:rsidRPr="00355C5A" w14:paraId="706AD766" w14:textId="77777777" w:rsidTr="00E35A4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FDB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right"/>
              <w:rPr>
                <w:rFonts w:cs="Arial"/>
                <w:b/>
                <w:szCs w:val="20"/>
              </w:rPr>
            </w:pPr>
            <w:r w:rsidRPr="007E5811">
              <w:rPr>
                <w:rFonts w:cs="Arial"/>
                <w:b/>
                <w:szCs w:val="20"/>
              </w:rPr>
              <w:t>HT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21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E819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E531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809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5F1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BC5" w14:textId="77777777" w:rsidR="004E2AC0" w:rsidRPr="007E5811" w:rsidRDefault="004E2AC0" w:rsidP="00E35A4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Cs w:val="20"/>
              </w:rPr>
            </w:pPr>
          </w:p>
        </w:tc>
      </w:tr>
    </w:tbl>
    <w:p w14:paraId="4DD66528" w14:textId="77777777" w:rsidR="004E2AC0" w:rsidRDefault="004E2AC0" w:rsidP="004E2AC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34F393B6" w14:textId="77777777" w:rsidR="004E2AC0" w:rsidRDefault="004E2AC0" w:rsidP="004E2AC0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7F768155" w14:textId="77777777" w:rsidR="004E2AC0" w:rsidRPr="0098462A" w:rsidRDefault="004E2AC0" w:rsidP="00BE59FE">
      <w:pPr>
        <w:pStyle w:val="tacheseurasment"/>
        <w:shd w:val="clear" w:color="auto" w:fill="E2EFD9" w:themeFill="accent6" w:themeFillTint="33"/>
        <w:jc w:val="center"/>
        <w:rPr>
          <w:rFonts w:cs="Arial"/>
          <w:b/>
          <w:color w:val="000000"/>
          <w:sz w:val="24"/>
          <w:szCs w:val="22"/>
        </w:rPr>
      </w:pPr>
      <w:r w:rsidRPr="0098462A">
        <w:rPr>
          <w:rFonts w:cs="Arial"/>
          <w:b/>
          <w:color w:val="000000"/>
          <w:sz w:val="24"/>
          <w:szCs w:val="22"/>
        </w:rPr>
        <w:t>Rappel</w:t>
      </w:r>
    </w:p>
    <w:p w14:paraId="004CA061" w14:textId="77777777" w:rsidR="004E2AC0" w:rsidRDefault="004E2AC0" w:rsidP="00BE59FE">
      <w:pPr>
        <w:pStyle w:val="tacheseurasment"/>
        <w:shd w:val="clear" w:color="auto" w:fill="E2EFD9" w:themeFill="accent6" w:themeFillTint="33"/>
        <w:rPr>
          <w:rFonts w:cs="Arial"/>
          <w:b/>
          <w:color w:val="000000"/>
          <w:sz w:val="22"/>
          <w:szCs w:val="22"/>
        </w:rPr>
      </w:pPr>
    </w:p>
    <w:p w14:paraId="16B15E84" w14:textId="77777777" w:rsidR="004E2AC0" w:rsidRPr="00604683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  <w:bCs/>
        </w:rPr>
      </w:pPr>
      <w:r w:rsidRPr="00604683">
        <w:rPr>
          <w:rFonts w:cs="Arial"/>
          <w:b/>
          <w:bCs/>
        </w:rPr>
        <w:t xml:space="preserve">La TVA est ajoutée au montant </w:t>
      </w:r>
      <w:r>
        <w:rPr>
          <w:rFonts w:cs="Arial"/>
          <w:b/>
          <w:bCs/>
        </w:rPr>
        <w:t>h</w:t>
      </w:r>
      <w:r w:rsidRPr="00604683">
        <w:rPr>
          <w:rFonts w:cs="Arial"/>
          <w:b/>
          <w:bCs/>
        </w:rPr>
        <w:t>ors</w:t>
      </w:r>
      <w:r>
        <w:rPr>
          <w:rFonts w:cs="Arial"/>
          <w:b/>
          <w:bCs/>
        </w:rPr>
        <w:t>-t</w:t>
      </w:r>
      <w:r w:rsidRPr="00604683">
        <w:rPr>
          <w:rFonts w:cs="Arial"/>
          <w:b/>
          <w:bCs/>
        </w:rPr>
        <w:t xml:space="preserve">axe (HT) pour obtenir le Prix </w:t>
      </w:r>
      <w:r>
        <w:rPr>
          <w:rFonts w:cs="Arial"/>
          <w:b/>
          <w:bCs/>
        </w:rPr>
        <w:t>t</w:t>
      </w:r>
      <w:r w:rsidRPr="00604683">
        <w:rPr>
          <w:rFonts w:cs="Arial"/>
          <w:b/>
          <w:bCs/>
        </w:rPr>
        <w:t xml:space="preserve">outes </w:t>
      </w:r>
      <w:r>
        <w:rPr>
          <w:rFonts w:cs="Arial"/>
          <w:b/>
          <w:bCs/>
        </w:rPr>
        <w:t>t</w:t>
      </w:r>
      <w:r w:rsidRPr="00604683">
        <w:rPr>
          <w:rFonts w:cs="Arial"/>
          <w:b/>
          <w:bCs/>
        </w:rPr>
        <w:t xml:space="preserve">axes </w:t>
      </w:r>
      <w:r>
        <w:rPr>
          <w:rFonts w:cs="Arial"/>
          <w:b/>
          <w:bCs/>
        </w:rPr>
        <w:t>c</w:t>
      </w:r>
      <w:r w:rsidRPr="00604683">
        <w:rPr>
          <w:rFonts w:cs="Arial"/>
          <w:b/>
          <w:bCs/>
        </w:rPr>
        <w:t>omprises (TTC)</w:t>
      </w:r>
    </w:p>
    <w:p w14:paraId="2D83A70D" w14:textId="77777777" w:rsidR="004E2AC0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b/>
        </w:rPr>
      </w:pPr>
      <w:r w:rsidRPr="00604683">
        <w:rPr>
          <w:rFonts w:cs="Arial"/>
          <w:bCs/>
          <w:i/>
          <w:iCs/>
        </w:rPr>
        <w:t xml:space="preserve">Exemple : </w:t>
      </w:r>
      <w:r>
        <w:rPr>
          <w:rFonts w:cs="Arial"/>
          <w:bCs/>
          <w:i/>
          <w:iCs/>
        </w:rPr>
        <w:t>a</w:t>
      </w:r>
      <w:r w:rsidRPr="00604683">
        <w:rPr>
          <w:rFonts w:cs="Arial"/>
          <w:bCs/>
          <w:i/>
          <w:iCs/>
        </w:rPr>
        <w:t>chat d’une voiture</w:t>
      </w:r>
      <w:r w:rsidRPr="00D1344B">
        <w:rPr>
          <w:rFonts w:cs="Arial"/>
          <w:b/>
        </w:rPr>
        <w:t xml:space="preserve"> </w:t>
      </w:r>
      <w:r>
        <w:rPr>
          <w:rFonts w:cs="Arial"/>
          <w:b/>
        </w:rPr>
        <w:tab/>
      </w:r>
    </w:p>
    <w:p w14:paraId="2EAC6F4D" w14:textId="77777777" w:rsidR="004E2AC0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</w:rPr>
      </w:pPr>
      <w:r>
        <w:rPr>
          <w:rFonts w:cs="Arial"/>
        </w:rPr>
        <w:t>Montant HT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=   </w:t>
      </w:r>
      <w:r>
        <w:rPr>
          <w:rFonts w:cs="Arial"/>
        </w:rPr>
        <w:tab/>
        <w:t xml:space="preserve">   50 000 € HT</w:t>
      </w:r>
    </w:p>
    <w:p w14:paraId="2836B743" w14:textId="77777777" w:rsidR="004E2AC0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 xml:space="preserve">TVA = 50 000 € x 20 % </w:t>
      </w:r>
      <w:r>
        <w:rPr>
          <w:rFonts w:cs="Arial"/>
        </w:rPr>
        <w:tab/>
      </w:r>
      <w:r>
        <w:rPr>
          <w:rFonts w:cs="Arial"/>
        </w:rPr>
        <w:tab/>
        <w:t xml:space="preserve">= </w:t>
      </w:r>
      <w:r>
        <w:rPr>
          <w:rFonts w:cs="Arial"/>
        </w:rPr>
        <w:tab/>
        <w:t xml:space="preserve">+ </w:t>
      </w:r>
      <w:r>
        <w:rPr>
          <w:rFonts w:cs="Arial"/>
          <w:u w:val="single"/>
        </w:rPr>
        <w:t>10 0</w:t>
      </w:r>
      <w:r w:rsidRPr="00D1344B">
        <w:rPr>
          <w:rFonts w:cs="Arial"/>
          <w:u w:val="single"/>
        </w:rPr>
        <w:t>00 € TVA</w:t>
      </w:r>
    </w:p>
    <w:p w14:paraId="56215A75" w14:textId="77777777" w:rsidR="004E2AC0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 xml:space="preserve">TTC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=</w:t>
      </w:r>
      <w:r>
        <w:rPr>
          <w:rFonts w:cs="Arial"/>
        </w:rPr>
        <w:tab/>
        <w:t xml:space="preserve">   60 000 € TTC</w:t>
      </w:r>
    </w:p>
    <w:p w14:paraId="58982187" w14:textId="77777777" w:rsidR="004E2AC0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both"/>
        <w:rPr>
          <w:rFonts w:cs="Arial"/>
          <w:highlight w:val="yellow"/>
        </w:rPr>
      </w:pPr>
    </w:p>
    <w:p w14:paraId="5F4B2EE1" w14:textId="77777777" w:rsidR="004E2AC0" w:rsidRPr="00604683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both"/>
        <w:rPr>
          <w:rFonts w:cs="Arial"/>
          <w:b/>
          <w:bCs/>
        </w:rPr>
      </w:pPr>
      <w:r w:rsidRPr="00604683">
        <w:rPr>
          <w:rFonts w:cs="Arial"/>
          <w:b/>
          <w:bCs/>
        </w:rPr>
        <w:t>Pour obtenir le montant HT à partir d’un montant TTC, il faut diviser le montant par 1,20 ou 1,055</w:t>
      </w:r>
    </w:p>
    <w:p w14:paraId="62524AB9" w14:textId="77777777" w:rsidR="004E2AC0" w:rsidRPr="00604683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i/>
          <w:iCs/>
        </w:rPr>
      </w:pPr>
      <w:r w:rsidRPr="00604683">
        <w:rPr>
          <w:rFonts w:cs="Arial"/>
          <w:bCs/>
          <w:i/>
          <w:iCs/>
        </w:rPr>
        <w:t xml:space="preserve">Exemple : Achat d’une voiture </w:t>
      </w:r>
      <w:r w:rsidRPr="00604683">
        <w:rPr>
          <w:rFonts w:cs="Arial"/>
          <w:bCs/>
          <w:i/>
          <w:iCs/>
        </w:rPr>
        <w:tab/>
      </w:r>
    </w:p>
    <w:p w14:paraId="0A098502" w14:textId="77777777" w:rsidR="004E2AC0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Montant TTC</w:t>
      </w:r>
      <w:r>
        <w:rPr>
          <w:rFonts w:cs="Arial"/>
        </w:rPr>
        <w:tab/>
      </w:r>
      <w:r>
        <w:rPr>
          <w:rFonts w:cs="Arial"/>
        </w:rPr>
        <w:tab/>
        <w:t>=</w:t>
      </w:r>
      <w:r>
        <w:rPr>
          <w:rFonts w:cs="Arial"/>
        </w:rPr>
        <w:tab/>
        <w:t>60 000 € HT</w:t>
      </w:r>
    </w:p>
    <w:p w14:paraId="2A40637D" w14:textId="77777777" w:rsidR="004E2AC0" w:rsidRDefault="004E2AC0" w:rsidP="00BE59FE">
      <w:pPr>
        <w:shd w:val="clear" w:color="auto" w:fill="E2EFD9" w:themeFill="accent6" w:themeFillTint="33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HT = 60 000/1,20</w:t>
      </w:r>
      <w:r>
        <w:rPr>
          <w:rFonts w:cs="Arial"/>
        </w:rPr>
        <w:tab/>
      </w:r>
      <w:r>
        <w:rPr>
          <w:rFonts w:cs="Arial"/>
        </w:rPr>
        <w:tab/>
        <w:t xml:space="preserve">= </w:t>
      </w:r>
      <w:r>
        <w:rPr>
          <w:rFonts w:cs="Arial"/>
        </w:rPr>
        <w:tab/>
        <w:t>50 000 € TTC</w:t>
      </w:r>
    </w:p>
    <w:p w14:paraId="03356A03" w14:textId="77777777" w:rsidR="004E2AC0" w:rsidRDefault="004E2AC0" w:rsidP="004E2AC0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3330A006" w14:textId="77777777" w:rsidR="004E2AC0" w:rsidRDefault="004E2AC0" w:rsidP="004E2AC0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6724105A" w14:textId="77777777" w:rsidR="00BF37FA" w:rsidRPr="004E2AC0" w:rsidRDefault="00BF37FA" w:rsidP="004E2AC0"/>
    <w:sectPr w:rsidR="00BF37FA" w:rsidRPr="004E2AC0" w:rsidSect="004E2AC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98"/>
    <w:rsid w:val="0026731F"/>
    <w:rsid w:val="00275EC4"/>
    <w:rsid w:val="002B6198"/>
    <w:rsid w:val="0040583B"/>
    <w:rsid w:val="004E2AC0"/>
    <w:rsid w:val="008E625A"/>
    <w:rsid w:val="00944A38"/>
    <w:rsid w:val="00BE59FE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742B"/>
  <w15:chartTrackingRefBased/>
  <w15:docId w15:val="{A50743EC-7434-4672-912D-A010B2A0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98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qFormat/>
    <w:rsid w:val="002B6198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B619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2B6198"/>
    <w:rPr>
      <w:rFonts w:eastAsia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2014-12-28T17:09:00Z</dcterms:created>
  <dcterms:modified xsi:type="dcterms:W3CDTF">2023-03-11T19:09:00Z</dcterms:modified>
</cp:coreProperties>
</file>