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46"/>
        <w:gridCol w:w="1610"/>
      </w:tblGrid>
      <w:tr w:rsidR="00C243DC" w:rsidRPr="00C22356" w14:paraId="363DE99D" w14:textId="77777777" w:rsidTr="00131A6D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4B1A0CBC" w14:textId="77777777" w:rsidR="00C243DC" w:rsidRPr="00093BD1" w:rsidRDefault="00C243DC" w:rsidP="00470334">
            <w:pPr>
              <w:pStyle w:val="Titre2"/>
              <w:spacing w:before="120"/>
              <w:jc w:val="center"/>
            </w:pPr>
            <w:r>
              <w:t>Mission 3 – Contrôler des écritures comptables</w:t>
            </w:r>
          </w:p>
        </w:tc>
        <w:tc>
          <w:tcPr>
            <w:tcW w:w="1610" w:type="dxa"/>
            <w:shd w:val="clear" w:color="auto" w:fill="92D050"/>
            <w:vAlign w:val="center"/>
          </w:tcPr>
          <w:p w14:paraId="41676296" w14:textId="77777777" w:rsidR="00C243DC" w:rsidRPr="00C22356" w:rsidRDefault="00C243DC" w:rsidP="00131A6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1B3D96" wp14:editId="571693CF">
                  <wp:extent cx="977482" cy="431800"/>
                  <wp:effectExtent l="0" t="0" r="0" b="6350"/>
                  <wp:docPr id="2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C75878-B785-4A8C-803F-826156A56C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9DC75878-B785-4A8C-803F-826156A56C3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4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3DC" w:rsidRPr="00C22356" w14:paraId="1F53234F" w14:textId="77777777" w:rsidTr="00131A6D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0037ECB4" w14:textId="77777777" w:rsidR="00C243DC" w:rsidRPr="006C7177" w:rsidRDefault="00C243DC" w:rsidP="00131A6D">
            <w:r w:rsidRPr="006C7177">
              <w:t xml:space="preserve">Durée : </w:t>
            </w:r>
            <w:r>
              <w:t>1 h</w:t>
            </w:r>
          </w:p>
        </w:tc>
        <w:tc>
          <w:tcPr>
            <w:tcW w:w="6946" w:type="dxa"/>
            <w:shd w:val="clear" w:color="auto" w:fill="92D050"/>
          </w:tcPr>
          <w:p w14:paraId="7C805F7F" w14:textId="0907CA0B" w:rsidR="00C243DC" w:rsidRPr="006C7177" w:rsidRDefault="007A4092" w:rsidP="00131A6D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0ADEBE3F" wp14:editId="1E353DD9">
                  <wp:extent cx="324000" cy="324000"/>
                  <wp:effectExtent l="0" t="0" r="0" b="0"/>
                  <wp:docPr id="235" name="Graphique 2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7B9261D4" wp14:editId="39C00477">
                  <wp:extent cx="360000" cy="360000"/>
                  <wp:effectExtent l="0" t="0" r="0" b="2540"/>
                  <wp:docPr id="236" name="Graphique 2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shd w:val="clear" w:color="auto" w:fill="92D050"/>
            <w:vAlign w:val="center"/>
          </w:tcPr>
          <w:p w14:paraId="63DC8E7C" w14:textId="6A406DD5" w:rsidR="00C243DC" w:rsidRPr="00C22356" w:rsidRDefault="00C243DC" w:rsidP="00131A6D">
            <w:pPr>
              <w:jc w:val="center"/>
              <w:rPr>
                <w:b/>
              </w:rPr>
            </w:pPr>
            <w:r w:rsidRPr="007A4092">
              <w:rPr>
                <w:bCs/>
              </w:rPr>
              <w:t>Source</w:t>
            </w:r>
          </w:p>
        </w:tc>
      </w:tr>
    </w:tbl>
    <w:p w14:paraId="537E55A1" w14:textId="77777777" w:rsidR="00C243DC" w:rsidRPr="002E5339" w:rsidRDefault="00C243DC" w:rsidP="00C243DC">
      <w:pPr>
        <w:spacing w:before="120" w:after="120"/>
        <w:jc w:val="both"/>
        <w:rPr>
          <w:b/>
          <w:sz w:val="24"/>
          <w:szCs w:val="24"/>
        </w:rPr>
      </w:pPr>
      <w:r w:rsidRPr="002E5339">
        <w:rPr>
          <w:b/>
          <w:sz w:val="24"/>
          <w:szCs w:val="24"/>
        </w:rPr>
        <w:t>Contexte professionnel</w:t>
      </w:r>
    </w:p>
    <w:p w14:paraId="30A7E9B7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 xml:space="preserve">L’entreprise emploi un stagiaire auquel il a été demandé de préparer les écritures comptables correspondant à une facture d’achat et une autre, de vente, réalisée au cours de la journée. Ces factures vous sont remises ci-après ainsi que les écritures qu’il propose de saisir dans le PGI. </w:t>
      </w:r>
    </w:p>
    <w:p w14:paraId="730830D5" w14:textId="77777777" w:rsidR="00C243DC" w:rsidRPr="009468CD" w:rsidRDefault="00C243DC" w:rsidP="007A4092">
      <w:pPr>
        <w:spacing w:before="240" w:after="120"/>
        <w:jc w:val="both"/>
        <w:rPr>
          <w:b/>
          <w:sz w:val="24"/>
          <w:szCs w:val="24"/>
        </w:rPr>
      </w:pPr>
      <w:r w:rsidRPr="009468CD">
        <w:rPr>
          <w:b/>
          <w:sz w:val="24"/>
          <w:szCs w:val="24"/>
        </w:rPr>
        <w:t>Travail à faire</w:t>
      </w:r>
    </w:p>
    <w:p w14:paraId="1C464B2D" w14:textId="6D6AC0A4" w:rsidR="00C243DC" w:rsidRDefault="00C243DC" w:rsidP="007A4092">
      <w:pPr>
        <w:pStyle w:val="Paragraphedeliste"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Contrôl</w:t>
      </w:r>
      <w:r w:rsidR="00F561F2">
        <w:rPr>
          <w:rFonts w:cs="Arial"/>
        </w:rPr>
        <w:t>ez</w:t>
      </w:r>
      <w:r>
        <w:rPr>
          <w:rFonts w:cs="Arial"/>
        </w:rPr>
        <w:t xml:space="preserve"> ces écritures en vous aidant des documents joint</w:t>
      </w:r>
      <w:r w:rsidR="00F561F2">
        <w:rPr>
          <w:rFonts w:cs="Arial"/>
        </w:rPr>
        <w:t>s</w:t>
      </w:r>
      <w:r>
        <w:rPr>
          <w:rFonts w:cs="Arial"/>
        </w:rPr>
        <w:t xml:space="preserve"> (</w:t>
      </w:r>
      <w:r w:rsidR="00F561F2">
        <w:rPr>
          <w:rFonts w:cs="Arial"/>
        </w:rPr>
        <w:t>l</w:t>
      </w:r>
      <w:r>
        <w:rPr>
          <w:rFonts w:cs="Arial"/>
        </w:rPr>
        <w:t>es documents sont exacts)</w:t>
      </w:r>
      <w:r w:rsidR="00F561F2">
        <w:rPr>
          <w:rFonts w:cs="Arial"/>
        </w:rPr>
        <w:t>.</w:t>
      </w:r>
    </w:p>
    <w:p w14:paraId="4FBEB11F" w14:textId="77777777" w:rsidR="00C243DC" w:rsidRPr="00776754" w:rsidRDefault="00C243DC" w:rsidP="007A4092">
      <w:pPr>
        <w:pStyle w:val="Paragraphedeliste"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Faites part de vos conclusions à M</w:t>
      </w:r>
      <w:r w:rsidRPr="007A4092">
        <w:rPr>
          <w:rFonts w:cs="Arial"/>
          <w:vertAlign w:val="superscript"/>
        </w:rPr>
        <w:t>me</w:t>
      </w:r>
      <w:r>
        <w:rPr>
          <w:rFonts w:cs="Arial"/>
        </w:rPr>
        <w:t xml:space="preserve"> Berthod</w:t>
      </w:r>
      <w:r w:rsidRPr="00776754">
        <w:rPr>
          <w:rFonts w:cs="Arial"/>
        </w:rPr>
        <w:t>.</w:t>
      </w:r>
    </w:p>
    <w:p w14:paraId="619DDFCE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009FD11C" w14:textId="77777777" w:rsidR="00C243DC" w:rsidRPr="000D28FE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  <w:bCs/>
          <w:sz w:val="24"/>
          <w:szCs w:val="28"/>
        </w:rPr>
      </w:pPr>
      <w:r w:rsidRPr="000D28FE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 1 </w:t>
      </w:r>
      <w:r w:rsidRPr="000D28FE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 w:rsidRPr="000D28FE">
        <w:rPr>
          <w:rFonts w:cs="Arial"/>
          <w:b/>
          <w:bCs/>
          <w:sz w:val="24"/>
          <w:szCs w:val="28"/>
        </w:rPr>
        <w:t>Factures enregistrées</w:t>
      </w:r>
    </w:p>
    <w:p w14:paraId="0E25C889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5A8AED6F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noProof/>
        </w:rPr>
        <w:drawing>
          <wp:inline distT="0" distB="0" distL="0" distR="0" wp14:anchorId="42051317" wp14:editId="57BA36CA">
            <wp:extent cx="3026064" cy="2412000"/>
            <wp:effectExtent l="0" t="0" r="3175" b="7620"/>
            <wp:docPr id="28" name="Image 2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60526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64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</w:t>
      </w:r>
      <w:r>
        <w:rPr>
          <w:rFonts w:cs="Arial"/>
          <w:noProof/>
        </w:rPr>
        <w:drawing>
          <wp:inline distT="0" distB="0" distL="0" distR="0" wp14:anchorId="1DD4D0A1" wp14:editId="085483E3">
            <wp:extent cx="3132000" cy="2112812"/>
            <wp:effectExtent l="19050" t="19050" r="11430" b="20955"/>
            <wp:docPr id="29" name="Image 29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60A8F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21128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C3B379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  <w:bCs/>
          <w:color w:val="FFFFFF" w:themeColor="background1"/>
          <w:sz w:val="24"/>
          <w:szCs w:val="28"/>
          <w:highlight w:val="red"/>
        </w:rPr>
      </w:pPr>
    </w:p>
    <w:p w14:paraId="54C8F994" w14:textId="77777777" w:rsidR="00C243DC" w:rsidRPr="000D28FE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both"/>
        <w:rPr>
          <w:rFonts w:cs="Arial"/>
          <w:b/>
          <w:bCs/>
          <w:sz w:val="24"/>
          <w:szCs w:val="28"/>
        </w:rPr>
      </w:pPr>
      <w:r w:rsidRPr="000D28FE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 2 </w:t>
      </w:r>
      <w:r w:rsidRPr="000D28FE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cs="Arial"/>
          <w:b/>
          <w:bCs/>
          <w:sz w:val="24"/>
          <w:szCs w:val="28"/>
        </w:rPr>
        <w:t>É</w:t>
      </w:r>
      <w:r w:rsidRPr="000D28FE">
        <w:rPr>
          <w:rFonts w:cs="Arial"/>
          <w:b/>
          <w:bCs/>
          <w:sz w:val="24"/>
          <w:szCs w:val="28"/>
        </w:rPr>
        <w:t>critures proposé</w:t>
      </w:r>
      <w:r>
        <w:rPr>
          <w:rFonts w:cs="Arial"/>
          <w:b/>
          <w:bCs/>
          <w:sz w:val="24"/>
          <w:szCs w:val="28"/>
        </w:rPr>
        <w:t xml:space="preserve">es </w:t>
      </w:r>
      <w:r w:rsidRPr="000D28FE">
        <w:rPr>
          <w:rFonts w:cs="Arial"/>
          <w:b/>
          <w:bCs/>
          <w:sz w:val="24"/>
          <w:szCs w:val="28"/>
        </w:rPr>
        <w:t xml:space="preserve"> par le stagiaire</w:t>
      </w:r>
    </w:p>
    <w:p w14:paraId="3D1B8DB0" w14:textId="77777777" w:rsidR="00C243DC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D545550" wp14:editId="17599A3C">
            <wp:extent cx="4698125" cy="2061030"/>
            <wp:effectExtent l="0" t="0" r="7620" b="0"/>
            <wp:docPr id="30" name="Image 30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4604D0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606" cy="206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7A7E" w14:textId="77777777" w:rsidR="00C243DC" w:rsidRDefault="00C243DC" w:rsidP="00C243DC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50C320A5" w14:textId="77777777" w:rsidR="00C243DC" w:rsidRPr="000D28FE" w:rsidRDefault="00C243DC" w:rsidP="00C243D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both"/>
        <w:rPr>
          <w:rFonts w:cs="Arial"/>
          <w:b/>
          <w:bCs/>
          <w:sz w:val="24"/>
          <w:szCs w:val="28"/>
        </w:rPr>
      </w:pPr>
      <w:r w:rsidRPr="000D28FE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 3 </w:t>
      </w:r>
      <w:r w:rsidRPr="000D28FE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 w:rsidR="00C37097">
        <w:rPr>
          <w:rFonts w:cs="Arial"/>
          <w:b/>
          <w:bCs/>
          <w:sz w:val="24"/>
          <w:szCs w:val="28"/>
        </w:rPr>
        <w:t>Règle</w:t>
      </w:r>
      <w:r>
        <w:rPr>
          <w:rFonts w:cs="Arial"/>
          <w:b/>
          <w:bCs/>
          <w:sz w:val="24"/>
          <w:szCs w:val="28"/>
        </w:rPr>
        <w:t xml:space="preserve"> comptable concernant les investissements</w:t>
      </w:r>
    </w:p>
    <w:p w14:paraId="68C830DB" w14:textId="77777777" w:rsidR="00C243DC" w:rsidRPr="000D28FE" w:rsidRDefault="00C243DC" w:rsidP="00C243DC">
      <w:pPr>
        <w:spacing w:before="120"/>
        <w:rPr>
          <w:rFonts w:cs="Arial"/>
          <w:bCs/>
          <w:szCs w:val="20"/>
        </w:rPr>
      </w:pPr>
      <w:r w:rsidRPr="000D28FE">
        <w:rPr>
          <w:rFonts w:cs="Arial"/>
          <w:bCs/>
          <w:szCs w:val="20"/>
        </w:rPr>
        <w:t xml:space="preserve">En </w:t>
      </w:r>
      <w:r>
        <w:rPr>
          <w:rFonts w:cs="Arial"/>
          <w:bCs/>
          <w:szCs w:val="20"/>
        </w:rPr>
        <w:t xml:space="preserve">ce qui concerne la </w:t>
      </w:r>
      <w:r w:rsidRPr="000D28FE">
        <w:rPr>
          <w:rFonts w:cs="Arial"/>
          <w:bCs/>
          <w:szCs w:val="20"/>
        </w:rPr>
        <w:t>comptabilisation de biens d’investissements de faible valeur, l’entreprise observe la règle suivante : « les achats de petits outillages, matériels, mobiliers, logiciels dont la valeur unitaire HT ne dépasse pas 500 € sont enregistrés en charges</w:t>
      </w:r>
      <w:r>
        <w:rPr>
          <w:rFonts w:cs="Arial"/>
          <w:bCs/>
          <w:szCs w:val="20"/>
        </w:rPr>
        <w:t xml:space="preserve"> </w:t>
      </w:r>
      <w:r w:rsidRPr="000D28FE">
        <w:rPr>
          <w:rFonts w:cs="Arial"/>
          <w:bCs/>
          <w:szCs w:val="20"/>
        </w:rPr>
        <w:t>».</w:t>
      </w:r>
    </w:p>
    <w:p w14:paraId="6307365F" w14:textId="77777777" w:rsidR="00C243DC" w:rsidRDefault="00C243DC" w:rsidP="00C243DC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26BDBB2C" w14:textId="77777777" w:rsidR="00C243DC" w:rsidRDefault="00C243DC" w:rsidP="00C243DC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57C24699" w14:textId="77777777" w:rsidR="001B014B" w:rsidRDefault="001B014B"/>
    <w:sectPr w:rsidR="001B014B" w:rsidSect="00C243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7F0F"/>
    <w:multiLevelType w:val="hybridMultilevel"/>
    <w:tmpl w:val="49C47B1C"/>
    <w:lvl w:ilvl="0" w:tplc="1B6EC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65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C"/>
    <w:rsid w:val="001B014B"/>
    <w:rsid w:val="00470334"/>
    <w:rsid w:val="00744B11"/>
    <w:rsid w:val="007A4092"/>
    <w:rsid w:val="00C243DC"/>
    <w:rsid w:val="00C37097"/>
    <w:rsid w:val="00F561F2"/>
    <w:rsid w:val="00F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AF8C"/>
  <w15:chartTrackingRefBased/>
  <w15:docId w15:val="{220C88EC-8FA5-4AE9-BC3B-10444D8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C243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243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2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emf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cp:lastPrinted>2019-11-26T10:06:00Z</cp:lastPrinted>
  <dcterms:created xsi:type="dcterms:W3CDTF">2019-11-05T23:23:00Z</dcterms:created>
  <dcterms:modified xsi:type="dcterms:W3CDTF">2023-03-11T20:12:00Z</dcterms:modified>
</cp:coreProperties>
</file>