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533"/>
        <w:gridCol w:w="7109"/>
        <w:gridCol w:w="1296"/>
        <w:gridCol w:w="17"/>
      </w:tblGrid>
      <w:tr w:rsidR="00534D8D" w:rsidRPr="00C22356" w14:paraId="60FD6AF3" w14:textId="77777777" w:rsidTr="00A6073F">
        <w:trPr>
          <w:gridAfter w:val="1"/>
          <w:wAfter w:w="17" w:type="dxa"/>
          <w:trHeight w:val="386"/>
        </w:trPr>
        <w:tc>
          <w:tcPr>
            <w:tcW w:w="8642" w:type="dxa"/>
            <w:gridSpan w:val="2"/>
            <w:shd w:val="clear" w:color="auto" w:fill="92D050"/>
            <w:vAlign w:val="center"/>
          </w:tcPr>
          <w:p w14:paraId="50254D8B" w14:textId="77777777" w:rsidR="00FC6476" w:rsidRDefault="00FC6476" w:rsidP="00FC6476">
            <w:pPr>
              <w:pStyle w:val="Titre2"/>
              <w:spacing w:after="0"/>
              <w:jc w:val="center"/>
            </w:pPr>
            <w:r>
              <w:t>PGI – Paramétrage de l’application</w:t>
            </w:r>
          </w:p>
          <w:p w14:paraId="6F77E31C" w14:textId="77777777" w:rsidR="00534D8D" w:rsidRPr="00093BD1" w:rsidRDefault="00534D8D" w:rsidP="00C37C48">
            <w:pPr>
              <w:pStyle w:val="Titre2"/>
              <w:jc w:val="center"/>
            </w:pPr>
            <w:r>
              <w:t xml:space="preserve">Mission 3 - </w:t>
            </w:r>
            <w:r w:rsidRPr="004A68C7">
              <w:t>Paramétrer</w:t>
            </w:r>
            <w:r>
              <w:t xml:space="preserve"> la TVA</w:t>
            </w:r>
          </w:p>
        </w:tc>
        <w:tc>
          <w:tcPr>
            <w:tcW w:w="1296" w:type="dxa"/>
            <w:shd w:val="clear" w:color="auto" w:fill="92D050"/>
            <w:vAlign w:val="center"/>
          </w:tcPr>
          <w:p w14:paraId="65509F55" w14:textId="77777777" w:rsidR="00534D8D" w:rsidRPr="00C22356" w:rsidRDefault="00534D8D" w:rsidP="00C37C48">
            <w:pPr>
              <w:jc w:val="center"/>
              <w:rPr>
                <w:b/>
              </w:rPr>
            </w:pPr>
            <w:r>
              <w:rPr>
                <w:noProof/>
              </w:rPr>
              <w:drawing>
                <wp:inline distT="0" distB="0" distL="0" distR="0" wp14:anchorId="1F1498DD" wp14:editId="74392688">
                  <wp:extent cx="683744" cy="684000"/>
                  <wp:effectExtent l="0" t="0" r="2540" b="1905"/>
                  <wp:docPr id="9" name="Image 4">
                    <a:extLst xmlns:a="http://schemas.openxmlformats.org/drawingml/2006/main">
                      <a:ext uri="{FF2B5EF4-FFF2-40B4-BE49-F238E27FC236}">
                        <a16:creationId xmlns:a16="http://schemas.microsoft.com/office/drawing/2014/main" id="{C4B8E2E4-9A91-4350-8021-541B051E46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7" name="Image 4">
                            <a:extLst>
                              <a:ext uri="{FF2B5EF4-FFF2-40B4-BE49-F238E27FC236}">
                                <a16:creationId xmlns:a16="http://schemas.microsoft.com/office/drawing/2014/main" id="{C4B8E2E4-9A91-4350-8021-541B051E4626}"/>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3744" cy="684000"/>
                          </a:xfrm>
                          <a:prstGeom prst="rect">
                            <a:avLst/>
                          </a:prstGeom>
                          <a:noFill/>
                          <a:ln>
                            <a:noFill/>
                          </a:ln>
                        </pic:spPr>
                      </pic:pic>
                    </a:graphicData>
                  </a:graphic>
                </wp:inline>
              </w:drawing>
            </w:r>
          </w:p>
        </w:tc>
      </w:tr>
      <w:tr w:rsidR="00534D8D" w:rsidRPr="00B365E3" w14:paraId="05C7F4A9" w14:textId="77777777" w:rsidTr="00C37C48">
        <w:trPr>
          <w:trHeight w:val="386"/>
        </w:trPr>
        <w:tc>
          <w:tcPr>
            <w:tcW w:w="1533" w:type="dxa"/>
            <w:shd w:val="clear" w:color="auto" w:fill="92D050"/>
            <w:vAlign w:val="center"/>
          </w:tcPr>
          <w:p w14:paraId="74FCDBC5" w14:textId="77777777" w:rsidR="00534D8D" w:rsidRPr="00B365E3" w:rsidRDefault="00534D8D" w:rsidP="00C37C48">
            <w:pPr>
              <w:jc w:val="left"/>
              <w:rPr>
                <w:sz w:val="20"/>
                <w:szCs w:val="20"/>
              </w:rPr>
            </w:pPr>
            <w:r w:rsidRPr="00B365E3">
              <w:rPr>
                <w:sz w:val="20"/>
                <w:szCs w:val="20"/>
              </w:rPr>
              <w:t>Durée : 30’</w:t>
            </w:r>
          </w:p>
        </w:tc>
        <w:tc>
          <w:tcPr>
            <w:tcW w:w="7109" w:type="dxa"/>
            <w:shd w:val="clear" w:color="auto" w:fill="92D050"/>
            <w:vAlign w:val="center"/>
          </w:tcPr>
          <w:p w14:paraId="2387F932" w14:textId="7D1DFB15" w:rsidR="00534D8D" w:rsidRPr="00B365E3" w:rsidRDefault="005A3A26" w:rsidP="00C37C48">
            <w:pPr>
              <w:jc w:val="center"/>
              <w:rPr>
                <w:b/>
                <w:sz w:val="20"/>
                <w:szCs w:val="20"/>
              </w:rPr>
            </w:pPr>
            <w:r w:rsidRPr="00B365E3">
              <w:rPr>
                <w:bCs/>
                <w:noProof/>
                <w:sz w:val="20"/>
                <w:szCs w:val="20"/>
              </w:rPr>
              <w:drawing>
                <wp:inline distT="0" distB="0" distL="0" distR="0" wp14:anchorId="02365EBA" wp14:editId="7ADCB00D">
                  <wp:extent cx="324000" cy="324000"/>
                  <wp:effectExtent l="0" t="0" r="0" b="0"/>
                  <wp:docPr id="76" name="Graphique 76"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Graphique 63"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p>
        </w:tc>
        <w:tc>
          <w:tcPr>
            <w:tcW w:w="1313" w:type="dxa"/>
            <w:gridSpan w:val="2"/>
            <w:shd w:val="clear" w:color="auto" w:fill="92D050"/>
            <w:vAlign w:val="center"/>
          </w:tcPr>
          <w:p w14:paraId="326FCAE8" w14:textId="77777777" w:rsidR="00534D8D" w:rsidRPr="00B365E3" w:rsidRDefault="00534D8D" w:rsidP="00C37C48">
            <w:pPr>
              <w:jc w:val="center"/>
              <w:rPr>
                <w:b/>
                <w:sz w:val="20"/>
                <w:szCs w:val="20"/>
              </w:rPr>
            </w:pPr>
            <w:r w:rsidRPr="00B365E3">
              <w:rPr>
                <w:bCs/>
                <w:sz w:val="20"/>
                <w:szCs w:val="20"/>
              </w:rPr>
              <w:t>Source</w:t>
            </w:r>
          </w:p>
        </w:tc>
      </w:tr>
    </w:tbl>
    <w:p w14:paraId="6301AAB8" w14:textId="77777777" w:rsidR="00534D8D" w:rsidRPr="00B339AF" w:rsidRDefault="00534D8D" w:rsidP="00534D8D">
      <w:pPr>
        <w:spacing w:before="120" w:after="120"/>
        <w:rPr>
          <w:b/>
          <w:sz w:val="24"/>
        </w:rPr>
      </w:pPr>
      <w:r w:rsidRPr="00B339AF">
        <w:rPr>
          <w:b/>
          <w:sz w:val="24"/>
        </w:rPr>
        <w:t>Contexte</w:t>
      </w:r>
      <w:r>
        <w:rPr>
          <w:b/>
          <w:sz w:val="24"/>
        </w:rPr>
        <w:t xml:space="preserve"> professionnel</w:t>
      </w:r>
    </w:p>
    <w:p w14:paraId="51FF3EF1" w14:textId="77777777" w:rsidR="00534D8D" w:rsidRPr="00E81BE7" w:rsidRDefault="00534D8D" w:rsidP="00534D8D">
      <w:pPr>
        <w:spacing w:before="120"/>
        <w:rPr>
          <w:sz w:val="20"/>
          <w:szCs w:val="20"/>
        </w:rPr>
      </w:pPr>
      <w:r w:rsidRPr="00E81BE7">
        <w:rPr>
          <w:sz w:val="20"/>
          <w:szCs w:val="20"/>
        </w:rPr>
        <w:t>Tous les fournisseurs ont opté pour la mise en œuvre de la TVA sur les débits. Vous devez l’indiquer dans les paramètres de la société (1).</w:t>
      </w:r>
    </w:p>
    <w:p w14:paraId="481E852F" w14:textId="77777777" w:rsidR="00534D8D" w:rsidRPr="00E81BE7" w:rsidRDefault="00534D8D" w:rsidP="00534D8D">
      <w:pPr>
        <w:spacing w:before="120" w:after="120"/>
        <w:rPr>
          <w:sz w:val="20"/>
          <w:szCs w:val="20"/>
        </w:rPr>
      </w:pPr>
      <w:r w:rsidRPr="00E81BE7">
        <w:rPr>
          <w:sz w:val="20"/>
          <w:szCs w:val="20"/>
        </w:rPr>
        <w:t>La société achète et vend des articles en France et en Europe. Pour cette activité, elle est soumise à la TVA Intracommunautaire : Les ventes et les achats sont enregistrés HT et une écriture de TVA complémentaire doit être enregistrée pour les achats. Exemple :</w:t>
      </w:r>
    </w:p>
    <w:tbl>
      <w:tblPr>
        <w:tblStyle w:val="Grilledutableau"/>
        <w:tblW w:w="9344" w:type="dxa"/>
        <w:jc w:val="center"/>
        <w:tblLook w:val="04A0" w:firstRow="1" w:lastRow="0" w:firstColumn="1" w:lastColumn="0" w:noHBand="0" w:noVBand="1"/>
      </w:tblPr>
      <w:tblGrid>
        <w:gridCol w:w="2547"/>
        <w:gridCol w:w="850"/>
        <w:gridCol w:w="794"/>
        <w:gridCol w:w="236"/>
        <w:gridCol w:w="3081"/>
        <w:gridCol w:w="838"/>
        <w:gridCol w:w="998"/>
      </w:tblGrid>
      <w:tr w:rsidR="00534D8D" w:rsidRPr="00604AAF" w14:paraId="358367B7" w14:textId="77777777" w:rsidTr="00C37C48">
        <w:trPr>
          <w:jc w:val="center"/>
        </w:trPr>
        <w:tc>
          <w:tcPr>
            <w:tcW w:w="4191" w:type="dxa"/>
            <w:gridSpan w:val="3"/>
            <w:shd w:val="clear" w:color="auto" w:fill="E2EFD9" w:themeFill="accent6" w:themeFillTint="33"/>
          </w:tcPr>
          <w:p w14:paraId="55E8298D" w14:textId="77777777" w:rsidR="00534D8D" w:rsidRPr="00604AAF" w:rsidRDefault="00534D8D" w:rsidP="00C37C48">
            <w:pPr>
              <w:spacing w:before="20" w:after="20"/>
              <w:jc w:val="center"/>
              <w:rPr>
                <w:rFonts w:ascii="Arial Narrow" w:hAnsi="Arial Narrow"/>
                <w:b/>
              </w:rPr>
            </w:pPr>
            <w:r w:rsidRPr="00604AAF">
              <w:rPr>
                <w:rFonts w:ascii="Arial Narrow" w:hAnsi="Arial Narrow" w:cs="Arial"/>
                <w:b/>
              </w:rPr>
              <w:t>É</w:t>
            </w:r>
            <w:r w:rsidRPr="00604AAF">
              <w:rPr>
                <w:rFonts w:ascii="Arial Narrow" w:hAnsi="Arial Narrow"/>
                <w:b/>
              </w:rPr>
              <w:t>criture Vente</w:t>
            </w:r>
          </w:p>
        </w:tc>
        <w:tc>
          <w:tcPr>
            <w:tcW w:w="236" w:type="dxa"/>
            <w:shd w:val="clear" w:color="auto" w:fill="E2EFD9" w:themeFill="accent6" w:themeFillTint="33"/>
          </w:tcPr>
          <w:p w14:paraId="468ED905" w14:textId="77777777" w:rsidR="00534D8D" w:rsidRPr="00604AAF" w:rsidRDefault="00534D8D" w:rsidP="00C37C48">
            <w:pPr>
              <w:spacing w:before="20" w:after="20"/>
              <w:jc w:val="center"/>
              <w:rPr>
                <w:rFonts w:ascii="Arial Narrow" w:hAnsi="Arial Narrow"/>
                <w:b/>
              </w:rPr>
            </w:pPr>
          </w:p>
        </w:tc>
        <w:tc>
          <w:tcPr>
            <w:tcW w:w="4917" w:type="dxa"/>
            <w:gridSpan w:val="3"/>
            <w:shd w:val="clear" w:color="auto" w:fill="E2EFD9" w:themeFill="accent6" w:themeFillTint="33"/>
          </w:tcPr>
          <w:p w14:paraId="712863A3" w14:textId="77777777" w:rsidR="00534D8D" w:rsidRPr="00604AAF" w:rsidRDefault="00534D8D" w:rsidP="00C37C48">
            <w:pPr>
              <w:spacing w:before="20" w:after="20"/>
              <w:jc w:val="center"/>
              <w:rPr>
                <w:rFonts w:ascii="Arial Narrow" w:hAnsi="Arial Narrow"/>
                <w:b/>
              </w:rPr>
            </w:pPr>
            <w:r w:rsidRPr="00604AAF">
              <w:rPr>
                <w:rFonts w:ascii="Arial Narrow" w:hAnsi="Arial Narrow" w:cs="Arial"/>
                <w:b/>
              </w:rPr>
              <w:t>É</w:t>
            </w:r>
            <w:r w:rsidRPr="00604AAF">
              <w:rPr>
                <w:rFonts w:ascii="Arial Narrow" w:hAnsi="Arial Narrow"/>
                <w:b/>
              </w:rPr>
              <w:t>criture d’achat intracommunautaire</w:t>
            </w:r>
          </w:p>
        </w:tc>
      </w:tr>
      <w:tr w:rsidR="00534D8D" w:rsidRPr="00604AAF" w14:paraId="4BA15FBF" w14:textId="77777777" w:rsidTr="00C37C48">
        <w:trPr>
          <w:jc w:val="center"/>
        </w:trPr>
        <w:tc>
          <w:tcPr>
            <w:tcW w:w="2547" w:type="dxa"/>
            <w:shd w:val="clear" w:color="auto" w:fill="E2EFD9" w:themeFill="accent6" w:themeFillTint="33"/>
          </w:tcPr>
          <w:p w14:paraId="0D2EA8EE" w14:textId="77777777" w:rsidR="00534D8D" w:rsidRPr="00604AAF" w:rsidRDefault="00534D8D" w:rsidP="00C37C48">
            <w:pPr>
              <w:spacing w:before="20" w:after="20"/>
              <w:jc w:val="center"/>
              <w:rPr>
                <w:rFonts w:ascii="Arial Narrow" w:hAnsi="Arial Narrow"/>
                <w:b/>
              </w:rPr>
            </w:pPr>
          </w:p>
        </w:tc>
        <w:tc>
          <w:tcPr>
            <w:tcW w:w="850" w:type="dxa"/>
            <w:shd w:val="clear" w:color="auto" w:fill="E2EFD9" w:themeFill="accent6" w:themeFillTint="33"/>
          </w:tcPr>
          <w:p w14:paraId="521376F2" w14:textId="77777777" w:rsidR="00534D8D" w:rsidRPr="00604AAF" w:rsidRDefault="00534D8D" w:rsidP="00C37C48">
            <w:pPr>
              <w:spacing w:before="20" w:after="20"/>
              <w:jc w:val="center"/>
              <w:rPr>
                <w:rFonts w:ascii="Arial Narrow" w:hAnsi="Arial Narrow"/>
                <w:b/>
              </w:rPr>
            </w:pPr>
            <w:r w:rsidRPr="00604AAF">
              <w:rPr>
                <w:rFonts w:ascii="Arial Narrow" w:hAnsi="Arial Narrow"/>
                <w:b/>
              </w:rPr>
              <w:t>Débit</w:t>
            </w:r>
          </w:p>
        </w:tc>
        <w:tc>
          <w:tcPr>
            <w:tcW w:w="794" w:type="dxa"/>
            <w:shd w:val="clear" w:color="auto" w:fill="E2EFD9" w:themeFill="accent6" w:themeFillTint="33"/>
          </w:tcPr>
          <w:p w14:paraId="4FC6FC80" w14:textId="77777777" w:rsidR="00534D8D" w:rsidRPr="00604AAF" w:rsidRDefault="00534D8D" w:rsidP="00C37C48">
            <w:pPr>
              <w:spacing w:before="20" w:after="20"/>
              <w:jc w:val="center"/>
              <w:rPr>
                <w:rFonts w:ascii="Arial Narrow" w:hAnsi="Arial Narrow"/>
                <w:b/>
              </w:rPr>
            </w:pPr>
            <w:r w:rsidRPr="00604AAF">
              <w:rPr>
                <w:rFonts w:ascii="Arial Narrow" w:hAnsi="Arial Narrow"/>
                <w:b/>
              </w:rPr>
              <w:t>Crédit</w:t>
            </w:r>
          </w:p>
        </w:tc>
        <w:tc>
          <w:tcPr>
            <w:tcW w:w="236" w:type="dxa"/>
            <w:shd w:val="clear" w:color="auto" w:fill="E2EFD9" w:themeFill="accent6" w:themeFillTint="33"/>
          </w:tcPr>
          <w:p w14:paraId="1FD1AB7F" w14:textId="77777777" w:rsidR="00534D8D" w:rsidRPr="00604AAF" w:rsidRDefault="00534D8D" w:rsidP="00C37C48">
            <w:pPr>
              <w:spacing w:before="20" w:after="20"/>
              <w:jc w:val="center"/>
              <w:rPr>
                <w:rFonts w:ascii="Arial Narrow" w:hAnsi="Arial Narrow"/>
                <w:b/>
              </w:rPr>
            </w:pPr>
          </w:p>
        </w:tc>
        <w:tc>
          <w:tcPr>
            <w:tcW w:w="3081" w:type="dxa"/>
            <w:shd w:val="clear" w:color="auto" w:fill="E2EFD9" w:themeFill="accent6" w:themeFillTint="33"/>
          </w:tcPr>
          <w:p w14:paraId="49ACD751" w14:textId="77777777" w:rsidR="00534D8D" w:rsidRPr="00604AAF" w:rsidRDefault="00534D8D" w:rsidP="00C37C48">
            <w:pPr>
              <w:spacing w:before="20" w:after="20"/>
              <w:jc w:val="center"/>
              <w:rPr>
                <w:rFonts w:ascii="Arial Narrow" w:hAnsi="Arial Narrow"/>
                <w:b/>
              </w:rPr>
            </w:pPr>
          </w:p>
        </w:tc>
        <w:tc>
          <w:tcPr>
            <w:tcW w:w="838" w:type="dxa"/>
            <w:shd w:val="clear" w:color="auto" w:fill="E2EFD9" w:themeFill="accent6" w:themeFillTint="33"/>
          </w:tcPr>
          <w:p w14:paraId="06CD1067" w14:textId="77777777" w:rsidR="00534D8D" w:rsidRPr="00604AAF" w:rsidRDefault="00534D8D" w:rsidP="00C37C48">
            <w:pPr>
              <w:spacing w:before="20" w:after="20"/>
              <w:jc w:val="center"/>
              <w:rPr>
                <w:rFonts w:ascii="Arial Narrow" w:hAnsi="Arial Narrow"/>
                <w:b/>
              </w:rPr>
            </w:pPr>
            <w:r w:rsidRPr="00604AAF">
              <w:rPr>
                <w:rFonts w:ascii="Arial Narrow" w:hAnsi="Arial Narrow"/>
                <w:b/>
              </w:rPr>
              <w:t>Débit</w:t>
            </w:r>
          </w:p>
        </w:tc>
        <w:tc>
          <w:tcPr>
            <w:tcW w:w="993" w:type="dxa"/>
            <w:shd w:val="clear" w:color="auto" w:fill="E2EFD9" w:themeFill="accent6" w:themeFillTint="33"/>
          </w:tcPr>
          <w:p w14:paraId="03FAE7F5" w14:textId="77777777" w:rsidR="00534D8D" w:rsidRPr="00604AAF" w:rsidRDefault="00534D8D" w:rsidP="00C37C48">
            <w:pPr>
              <w:spacing w:before="20" w:after="20"/>
              <w:jc w:val="center"/>
              <w:rPr>
                <w:rFonts w:ascii="Arial Narrow" w:hAnsi="Arial Narrow"/>
                <w:b/>
              </w:rPr>
            </w:pPr>
            <w:r w:rsidRPr="00604AAF">
              <w:rPr>
                <w:rFonts w:ascii="Arial Narrow" w:hAnsi="Arial Narrow"/>
                <w:b/>
              </w:rPr>
              <w:t>Crédit</w:t>
            </w:r>
          </w:p>
        </w:tc>
      </w:tr>
      <w:tr w:rsidR="00534D8D" w:rsidRPr="00604AAF" w14:paraId="452108E6" w14:textId="77777777" w:rsidTr="00C37C48">
        <w:trPr>
          <w:jc w:val="center"/>
        </w:trPr>
        <w:tc>
          <w:tcPr>
            <w:tcW w:w="2547" w:type="dxa"/>
          </w:tcPr>
          <w:p w14:paraId="08E2EFA4" w14:textId="77777777" w:rsidR="00534D8D" w:rsidRPr="00604AAF" w:rsidRDefault="00534D8D" w:rsidP="00C37C48">
            <w:pPr>
              <w:spacing w:before="20" w:after="20"/>
              <w:rPr>
                <w:rFonts w:ascii="Arial Narrow" w:hAnsi="Arial Narrow"/>
              </w:rPr>
            </w:pPr>
            <w:r w:rsidRPr="00604AAF">
              <w:rPr>
                <w:rFonts w:ascii="Arial Narrow" w:hAnsi="Arial Narrow"/>
              </w:rPr>
              <w:t>411 Client</w:t>
            </w:r>
          </w:p>
        </w:tc>
        <w:tc>
          <w:tcPr>
            <w:tcW w:w="850" w:type="dxa"/>
          </w:tcPr>
          <w:p w14:paraId="05102479" w14:textId="77777777" w:rsidR="00534D8D" w:rsidRPr="00604AAF" w:rsidRDefault="00534D8D" w:rsidP="00C37C48">
            <w:pPr>
              <w:spacing w:before="20" w:after="20"/>
              <w:jc w:val="right"/>
              <w:rPr>
                <w:rFonts w:ascii="Arial Narrow" w:hAnsi="Arial Narrow"/>
              </w:rPr>
            </w:pPr>
            <w:r w:rsidRPr="00604AAF">
              <w:rPr>
                <w:rFonts w:ascii="Arial Narrow" w:hAnsi="Arial Narrow"/>
              </w:rPr>
              <w:t>1 000</w:t>
            </w:r>
          </w:p>
        </w:tc>
        <w:tc>
          <w:tcPr>
            <w:tcW w:w="794" w:type="dxa"/>
          </w:tcPr>
          <w:p w14:paraId="5753EAC8" w14:textId="77777777" w:rsidR="00534D8D" w:rsidRPr="00604AAF" w:rsidRDefault="00534D8D" w:rsidP="00C37C48">
            <w:pPr>
              <w:spacing w:before="20" w:after="20"/>
              <w:jc w:val="right"/>
              <w:rPr>
                <w:rFonts w:ascii="Arial Narrow" w:hAnsi="Arial Narrow"/>
              </w:rPr>
            </w:pPr>
          </w:p>
        </w:tc>
        <w:tc>
          <w:tcPr>
            <w:tcW w:w="236" w:type="dxa"/>
          </w:tcPr>
          <w:p w14:paraId="4962D6AB" w14:textId="77777777" w:rsidR="00534D8D" w:rsidRPr="00604AAF" w:rsidRDefault="00534D8D" w:rsidP="00C37C48">
            <w:pPr>
              <w:spacing w:before="20" w:after="20"/>
              <w:rPr>
                <w:rFonts w:ascii="Arial Narrow" w:hAnsi="Arial Narrow"/>
              </w:rPr>
            </w:pPr>
          </w:p>
        </w:tc>
        <w:tc>
          <w:tcPr>
            <w:tcW w:w="3081" w:type="dxa"/>
          </w:tcPr>
          <w:p w14:paraId="6FD23A0E" w14:textId="77777777" w:rsidR="00534D8D" w:rsidRPr="00604AAF" w:rsidRDefault="00534D8D" w:rsidP="00C37C48">
            <w:pPr>
              <w:spacing w:before="20" w:after="20"/>
              <w:rPr>
                <w:rFonts w:ascii="Arial Narrow" w:hAnsi="Arial Narrow"/>
              </w:rPr>
            </w:pPr>
            <w:r w:rsidRPr="00604AAF">
              <w:rPr>
                <w:rFonts w:ascii="Arial Narrow" w:hAnsi="Arial Narrow"/>
              </w:rPr>
              <w:t>607 Achat marchandises</w:t>
            </w:r>
          </w:p>
        </w:tc>
        <w:tc>
          <w:tcPr>
            <w:tcW w:w="838" w:type="dxa"/>
          </w:tcPr>
          <w:p w14:paraId="6F0A266A" w14:textId="77777777" w:rsidR="00534D8D" w:rsidRPr="00604AAF" w:rsidRDefault="00534D8D" w:rsidP="00C37C48">
            <w:pPr>
              <w:spacing w:before="20" w:after="20"/>
              <w:jc w:val="right"/>
              <w:rPr>
                <w:rFonts w:ascii="Arial Narrow" w:hAnsi="Arial Narrow"/>
              </w:rPr>
            </w:pPr>
            <w:r w:rsidRPr="00604AAF">
              <w:rPr>
                <w:rFonts w:ascii="Arial Narrow" w:hAnsi="Arial Narrow"/>
              </w:rPr>
              <w:t>1 000</w:t>
            </w:r>
          </w:p>
        </w:tc>
        <w:tc>
          <w:tcPr>
            <w:tcW w:w="993" w:type="dxa"/>
          </w:tcPr>
          <w:p w14:paraId="7370B01C" w14:textId="77777777" w:rsidR="00534D8D" w:rsidRPr="00604AAF" w:rsidRDefault="00534D8D" w:rsidP="00C37C48">
            <w:pPr>
              <w:spacing w:before="20" w:after="20"/>
              <w:jc w:val="right"/>
              <w:rPr>
                <w:rFonts w:ascii="Arial Narrow" w:hAnsi="Arial Narrow"/>
              </w:rPr>
            </w:pPr>
          </w:p>
        </w:tc>
      </w:tr>
      <w:tr w:rsidR="00534D8D" w:rsidRPr="00604AAF" w14:paraId="5FF0DC76" w14:textId="77777777" w:rsidTr="00C37C48">
        <w:trPr>
          <w:jc w:val="center"/>
        </w:trPr>
        <w:tc>
          <w:tcPr>
            <w:tcW w:w="2547" w:type="dxa"/>
          </w:tcPr>
          <w:p w14:paraId="1F5F3A98" w14:textId="77777777" w:rsidR="00534D8D" w:rsidRPr="00604AAF" w:rsidRDefault="00534D8D" w:rsidP="00C37C48">
            <w:pPr>
              <w:spacing w:before="20" w:after="20"/>
              <w:rPr>
                <w:rFonts w:ascii="Arial Narrow" w:hAnsi="Arial Narrow"/>
              </w:rPr>
            </w:pPr>
            <w:r w:rsidRPr="00604AAF">
              <w:rPr>
                <w:rFonts w:ascii="Arial Narrow" w:hAnsi="Arial Narrow"/>
              </w:rPr>
              <w:t>707 ventes marchandises</w:t>
            </w:r>
          </w:p>
        </w:tc>
        <w:tc>
          <w:tcPr>
            <w:tcW w:w="850" w:type="dxa"/>
          </w:tcPr>
          <w:p w14:paraId="2357A74C" w14:textId="77777777" w:rsidR="00534D8D" w:rsidRPr="00604AAF" w:rsidRDefault="00534D8D" w:rsidP="00C37C48">
            <w:pPr>
              <w:spacing w:before="20" w:after="20"/>
              <w:jc w:val="right"/>
              <w:rPr>
                <w:rFonts w:ascii="Arial Narrow" w:hAnsi="Arial Narrow"/>
              </w:rPr>
            </w:pPr>
          </w:p>
        </w:tc>
        <w:tc>
          <w:tcPr>
            <w:tcW w:w="794" w:type="dxa"/>
          </w:tcPr>
          <w:p w14:paraId="74B9CC6C" w14:textId="77777777" w:rsidR="00534D8D" w:rsidRPr="00604AAF" w:rsidRDefault="00534D8D" w:rsidP="00C37C48">
            <w:pPr>
              <w:spacing w:before="20" w:after="20"/>
              <w:jc w:val="right"/>
              <w:rPr>
                <w:rFonts w:ascii="Arial Narrow" w:hAnsi="Arial Narrow"/>
              </w:rPr>
            </w:pPr>
            <w:r w:rsidRPr="00604AAF">
              <w:rPr>
                <w:rFonts w:ascii="Arial Narrow" w:hAnsi="Arial Narrow"/>
              </w:rPr>
              <w:t>1 000</w:t>
            </w:r>
          </w:p>
        </w:tc>
        <w:tc>
          <w:tcPr>
            <w:tcW w:w="236" w:type="dxa"/>
          </w:tcPr>
          <w:p w14:paraId="16E445D2" w14:textId="77777777" w:rsidR="00534D8D" w:rsidRPr="00604AAF" w:rsidRDefault="00534D8D" w:rsidP="00C37C48">
            <w:pPr>
              <w:spacing w:before="20" w:after="20"/>
              <w:rPr>
                <w:rFonts w:ascii="Arial Narrow" w:hAnsi="Arial Narrow"/>
              </w:rPr>
            </w:pPr>
          </w:p>
        </w:tc>
        <w:tc>
          <w:tcPr>
            <w:tcW w:w="3081" w:type="dxa"/>
          </w:tcPr>
          <w:p w14:paraId="4E57430F" w14:textId="77777777" w:rsidR="00534D8D" w:rsidRPr="00604AAF" w:rsidRDefault="00534D8D" w:rsidP="00C37C48">
            <w:pPr>
              <w:spacing w:before="20" w:after="20"/>
              <w:rPr>
                <w:rFonts w:ascii="Arial Narrow" w:hAnsi="Arial Narrow"/>
              </w:rPr>
            </w:pPr>
            <w:r w:rsidRPr="00604AAF">
              <w:rPr>
                <w:rFonts w:ascii="Arial Narrow" w:hAnsi="Arial Narrow"/>
              </w:rPr>
              <w:t>411 Client</w:t>
            </w:r>
          </w:p>
        </w:tc>
        <w:tc>
          <w:tcPr>
            <w:tcW w:w="838" w:type="dxa"/>
          </w:tcPr>
          <w:p w14:paraId="04B47204" w14:textId="77777777" w:rsidR="00534D8D" w:rsidRPr="00604AAF" w:rsidRDefault="00534D8D" w:rsidP="00C37C48">
            <w:pPr>
              <w:spacing w:before="20" w:after="20"/>
              <w:jc w:val="right"/>
              <w:rPr>
                <w:rFonts w:ascii="Arial Narrow" w:hAnsi="Arial Narrow"/>
              </w:rPr>
            </w:pPr>
          </w:p>
        </w:tc>
        <w:tc>
          <w:tcPr>
            <w:tcW w:w="993" w:type="dxa"/>
          </w:tcPr>
          <w:p w14:paraId="1986B595" w14:textId="77777777" w:rsidR="00534D8D" w:rsidRPr="00604AAF" w:rsidRDefault="00534D8D" w:rsidP="00C37C48">
            <w:pPr>
              <w:spacing w:before="20" w:after="20"/>
              <w:jc w:val="right"/>
              <w:rPr>
                <w:rFonts w:ascii="Arial Narrow" w:hAnsi="Arial Narrow"/>
              </w:rPr>
            </w:pPr>
            <w:r w:rsidRPr="00604AAF">
              <w:rPr>
                <w:rFonts w:ascii="Arial Narrow" w:hAnsi="Arial Narrow"/>
              </w:rPr>
              <w:t>1 000</w:t>
            </w:r>
          </w:p>
        </w:tc>
      </w:tr>
      <w:tr w:rsidR="00534D8D" w:rsidRPr="00604AAF" w14:paraId="28C89655" w14:textId="77777777" w:rsidTr="00C37C48">
        <w:trPr>
          <w:jc w:val="center"/>
        </w:trPr>
        <w:tc>
          <w:tcPr>
            <w:tcW w:w="2547" w:type="dxa"/>
          </w:tcPr>
          <w:p w14:paraId="364671B6" w14:textId="77777777" w:rsidR="00534D8D" w:rsidRPr="00604AAF" w:rsidRDefault="00534D8D" w:rsidP="00C37C48">
            <w:pPr>
              <w:spacing w:before="20" w:after="20"/>
              <w:rPr>
                <w:rFonts w:ascii="Arial Narrow" w:hAnsi="Arial Narrow"/>
              </w:rPr>
            </w:pPr>
          </w:p>
        </w:tc>
        <w:tc>
          <w:tcPr>
            <w:tcW w:w="850" w:type="dxa"/>
          </w:tcPr>
          <w:p w14:paraId="47851A99" w14:textId="77777777" w:rsidR="00534D8D" w:rsidRPr="00604AAF" w:rsidRDefault="00534D8D" w:rsidP="00C37C48">
            <w:pPr>
              <w:spacing w:before="20" w:after="20"/>
              <w:rPr>
                <w:rFonts w:ascii="Arial Narrow" w:hAnsi="Arial Narrow"/>
              </w:rPr>
            </w:pPr>
          </w:p>
        </w:tc>
        <w:tc>
          <w:tcPr>
            <w:tcW w:w="794" w:type="dxa"/>
          </w:tcPr>
          <w:p w14:paraId="585A445C" w14:textId="77777777" w:rsidR="00534D8D" w:rsidRPr="00604AAF" w:rsidRDefault="00534D8D" w:rsidP="00C37C48">
            <w:pPr>
              <w:spacing w:before="20" w:after="20"/>
              <w:rPr>
                <w:rFonts w:ascii="Arial Narrow" w:hAnsi="Arial Narrow"/>
              </w:rPr>
            </w:pPr>
          </w:p>
        </w:tc>
        <w:tc>
          <w:tcPr>
            <w:tcW w:w="236" w:type="dxa"/>
          </w:tcPr>
          <w:p w14:paraId="19FD6307" w14:textId="77777777" w:rsidR="00534D8D" w:rsidRPr="00604AAF" w:rsidRDefault="00534D8D" w:rsidP="00C37C48">
            <w:pPr>
              <w:spacing w:before="20" w:after="20"/>
              <w:rPr>
                <w:rFonts w:ascii="Arial Narrow" w:hAnsi="Arial Narrow"/>
              </w:rPr>
            </w:pPr>
          </w:p>
        </w:tc>
        <w:tc>
          <w:tcPr>
            <w:tcW w:w="3081" w:type="dxa"/>
          </w:tcPr>
          <w:p w14:paraId="28CCC2B6" w14:textId="77777777" w:rsidR="00534D8D" w:rsidRPr="00604AAF" w:rsidRDefault="00534D8D" w:rsidP="00C37C48">
            <w:pPr>
              <w:spacing w:before="20" w:after="20"/>
              <w:rPr>
                <w:rFonts w:ascii="Arial Narrow" w:hAnsi="Arial Narrow"/>
                <w:b/>
              </w:rPr>
            </w:pPr>
            <w:r w:rsidRPr="00604AAF">
              <w:rPr>
                <w:rFonts w:ascii="Arial Narrow" w:hAnsi="Arial Narrow"/>
                <w:b/>
              </w:rPr>
              <w:t xml:space="preserve">445662 TVA Déductible </w:t>
            </w:r>
          </w:p>
        </w:tc>
        <w:tc>
          <w:tcPr>
            <w:tcW w:w="838" w:type="dxa"/>
          </w:tcPr>
          <w:p w14:paraId="52567850" w14:textId="77777777" w:rsidR="00534D8D" w:rsidRPr="00604AAF" w:rsidRDefault="00534D8D" w:rsidP="00C37C48">
            <w:pPr>
              <w:spacing w:before="20" w:after="20"/>
              <w:jc w:val="right"/>
              <w:rPr>
                <w:rFonts w:ascii="Arial Narrow" w:hAnsi="Arial Narrow"/>
                <w:b/>
              </w:rPr>
            </w:pPr>
            <w:r w:rsidRPr="00604AAF">
              <w:rPr>
                <w:rFonts w:ascii="Arial Narrow" w:hAnsi="Arial Narrow"/>
                <w:b/>
              </w:rPr>
              <w:t>200</w:t>
            </w:r>
          </w:p>
        </w:tc>
        <w:tc>
          <w:tcPr>
            <w:tcW w:w="993" w:type="dxa"/>
          </w:tcPr>
          <w:p w14:paraId="5A5277BE" w14:textId="77777777" w:rsidR="00534D8D" w:rsidRPr="00604AAF" w:rsidRDefault="00534D8D" w:rsidP="00C37C48">
            <w:pPr>
              <w:spacing w:before="20" w:after="20"/>
              <w:jc w:val="right"/>
              <w:rPr>
                <w:rFonts w:ascii="Arial Narrow" w:hAnsi="Arial Narrow"/>
                <w:b/>
              </w:rPr>
            </w:pPr>
          </w:p>
        </w:tc>
      </w:tr>
      <w:tr w:rsidR="00534D8D" w:rsidRPr="00604AAF" w14:paraId="0FFB4D76" w14:textId="77777777" w:rsidTr="00C37C48">
        <w:trPr>
          <w:jc w:val="center"/>
        </w:trPr>
        <w:tc>
          <w:tcPr>
            <w:tcW w:w="2547" w:type="dxa"/>
          </w:tcPr>
          <w:p w14:paraId="323BFA58" w14:textId="77777777" w:rsidR="00534D8D" w:rsidRPr="00604AAF" w:rsidRDefault="00534D8D" w:rsidP="00C37C48">
            <w:pPr>
              <w:spacing w:before="20" w:after="20"/>
              <w:rPr>
                <w:rFonts w:ascii="Arial Narrow" w:hAnsi="Arial Narrow"/>
              </w:rPr>
            </w:pPr>
          </w:p>
        </w:tc>
        <w:tc>
          <w:tcPr>
            <w:tcW w:w="850" w:type="dxa"/>
          </w:tcPr>
          <w:p w14:paraId="41FFD60A" w14:textId="77777777" w:rsidR="00534D8D" w:rsidRPr="00604AAF" w:rsidRDefault="00534D8D" w:rsidP="00C37C48">
            <w:pPr>
              <w:spacing w:before="20" w:after="20"/>
              <w:rPr>
                <w:rFonts w:ascii="Arial Narrow" w:hAnsi="Arial Narrow"/>
              </w:rPr>
            </w:pPr>
          </w:p>
        </w:tc>
        <w:tc>
          <w:tcPr>
            <w:tcW w:w="794" w:type="dxa"/>
          </w:tcPr>
          <w:p w14:paraId="0EC30FD5" w14:textId="77777777" w:rsidR="00534D8D" w:rsidRPr="00604AAF" w:rsidRDefault="00534D8D" w:rsidP="00C37C48">
            <w:pPr>
              <w:spacing w:before="20" w:after="20"/>
              <w:rPr>
                <w:rFonts w:ascii="Arial Narrow" w:hAnsi="Arial Narrow"/>
              </w:rPr>
            </w:pPr>
          </w:p>
        </w:tc>
        <w:tc>
          <w:tcPr>
            <w:tcW w:w="236" w:type="dxa"/>
          </w:tcPr>
          <w:p w14:paraId="6C431BD1" w14:textId="77777777" w:rsidR="00534D8D" w:rsidRPr="00604AAF" w:rsidRDefault="00534D8D" w:rsidP="00C37C48">
            <w:pPr>
              <w:spacing w:before="20" w:after="20"/>
              <w:rPr>
                <w:rFonts w:ascii="Arial Narrow" w:hAnsi="Arial Narrow"/>
              </w:rPr>
            </w:pPr>
          </w:p>
        </w:tc>
        <w:tc>
          <w:tcPr>
            <w:tcW w:w="3081" w:type="dxa"/>
          </w:tcPr>
          <w:p w14:paraId="658F1F07" w14:textId="77777777" w:rsidR="00534D8D" w:rsidRPr="00604AAF" w:rsidRDefault="00534D8D" w:rsidP="00C37C48">
            <w:pPr>
              <w:spacing w:before="20" w:after="20"/>
              <w:rPr>
                <w:rFonts w:ascii="Arial Narrow" w:hAnsi="Arial Narrow"/>
                <w:b/>
              </w:rPr>
            </w:pPr>
            <w:r w:rsidRPr="00604AAF">
              <w:rPr>
                <w:rFonts w:ascii="Arial Narrow" w:hAnsi="Arial Narrow"/>
                <w:b/>
              </w:rPr>
              <w:t>445200 TVA due Intracom.</w:t>
            </w:r>
          </w:p>
        </w:tc>
        <w:tc>
          <w:tcPr>
            <w:tcW w:w="838" w:type="dxa"/>
          </w:tcPr>
          <w:p w14:paraId="3EA6445B" w14:textId="77777777" w:rsidR="00534D8D" w:rsidRPr="00604AAF" w:rsidRDefault="00534D8D" w:rsidP="00C37C48">
            <w:pPr>
              <w:spacing w:before="20" w:after="20"/>
              <w:jc w:val="right"/>
              <w:rPr>
                <w:rFonts w:ascii="Arial Narrow" w:hAnsi="Arial Narrow"/>
                <w:b/>
              </w:rPr>
            </w:pPr>
          </w:p>
        </w:tc>
        <w:tc>
          <w:tcPr>
            <w:tcW w:w="993" w:type="dxa"/>
          </w:tcPr>
          <w:p w14:paraId="0B9937B8" w14:textId="77777777" w:rsidR="00534D8D" w:rsidRPr="00604AAF" w:rsidRDefault="00534D8D" w:rsidP="00C37C48">
            <w:pPr>
              <w:spacing w:before="20" w:after="20"/>
              <w:jc w:val="right"/>
              <w:rPr>
                <w:rFonts w:ascii="Arial Narrow" w:hAnsi="Arial Narrow"/>
                <w:b/>
              </w:rPr>
            </w:pPr>
            <w:r w:rsidRPr="00604AAF">
              <w:rPr>
                <w:rFonts w:ascii="Arial Narrow" w:hAnsi="Arial Narrow"/>
                <w:b/>
              </w:rPr>
              <w:t>200</w:t>
            </w:r>
          </w:p>
        </w:tc>
      </w:tr>
    </w:tbl>
    <w:p w14:paraId="36D76383" w14:textId="77777777" w:rsidR="00534D8D" w:rsidRPr="00E81BE7" w:rsidRDefault="00534D8D" w:rsidP="00534D8D">
      <w:pPr>
        <w:spacing w:before="120"/>
        <w:rPr>
          <w:sz w:val="20"/>
          <w:szCs w:val="20"/>
        </w:rPr>
      </w:pPr>
      <w:r w:rsidRPr="00E81BE7">
        <w:rPr>
          <w:sz w:val="20"/>
          <w:szCs w:val="20"/>
        </w:rPr>
        <w:t>Nous allons créer le compte de TVA due intracommunautaire en comptabilité (2) puis paramétrer les taux et les comptes de TVA à utiliser selon les opérations réalisées (3)</w:t>
      </w:r>
    </w:p>
    <w:p w14:paraId="0011628C" w14:textId="77777777" w:rsidR="00534D8D" w:rsidRPr="00E81BE7" w:rsidRDefault="00534D8D" w:rsidP="00534D8D">
      <w:pPr>
        <w:spacing w:before="120" w:after="120"/>
        <w:rPr>
          <w:sz w:val="20"/>
          <w:szCs w:val="20"/>
        </w:rPr>
      </w:pPr>
      <w:r w:rsidRPr="00E81BE7">
        <w:rPr>
          <w:sz w:val="20"/>
          <w:szCs w:val="20"/>
        </w:rPr>
        <w:t>Lors de la création des comptes  de charge et de produit, nous avons paramétré les comptes de TVA. Nous allons vérifier pour chaque compte que le paramétrage de la TVA est correct (4)</w:t>
      </w:r>
    </w:p>
    <w:p w14:paraId="35FE530D" w14:textId="77777777" w:rsidR="00534D8D" w:rsidRDefault="00534D8D" w:rsidP="00534D8D">
      <w:pPr>
        <w:spacing w:before="120" w:after="120"/>
        <w:rPr>
          <w:b/>
          <w:sz w:val="24"/>
        </w:rPr>
      </w:pPr>
    </w:p>
    <w:p w14:paraId="78C4EA6B" w14:textId="77777777" w:rsidR="00534D8D" w:rsidRPr="00AB655C" w:rsidRDefault="00534D8D" w:rsidP="00534D8D">
      <w:pPr>
        <w:spacing w:before="120" w:after="120"/>
        <w:rPr>
          <w:b/>
          <w:sz w:val="24"/>
        </w:rPr>
      </w:pPr>
      <w:r w:rsidRPr="00AB655C">
        <w:rPr>
          <w:b/>
          <w:sz w:val="24"/>
        </w:rPr>
        <w:t xml:space="preserve">Travail à faire </w:t>
      </w:r>
    </w:p>
    <w:p w14:paraId="35620A66" w14:textId="77777777" w:rsidR="00534D8D" w:rsidRPr="00AB655C" w:rsidRDefault="00534D8D" w:rsidP="00534D8D">
      <w:pPr>
        <w:pStyle w:val="Titre2"/>
        <w:rPr>
          <w:sz w:val="22"/>
        </w:rPr>
      </w:pPr>
      <w:r w:rsidRPr="00AB655C">
        <w:rPr>
          <w:sz w:val="22"/>
        </w:rPr>
        <w:t>1. Paramétrer la TVA sur les débits</w:t>
      </w:r>
    </w:p>
    <w:p w14:paraId="0D35CAE4" w14:textId="27B32CBA" w:rsidR="00534D8D" w:rsidRPr="00E81BE7" w:rsidRDefault="00534D8D" w:rsidP="00534D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textAlignment w:val="center"/>
        <w:rPr>
          <w:sz w:val="20"/>
          <w:szCs w:val="20"/>
        </w:rPr>
      </w:pPr>
      <w:r w:rsidRPr="00E81BE7">
        <w:rPr>
          <w:sz w:val="20"/>
          <w:szCs w:val="20"/>
        </w:rPr>
        <w:t>- Ouvr</w:t>
      </w:r>
      <w:r w:rsidR="005A3A26" w:rsidRPr="00E81BE7">
        <w:rPr>
          <w:sz w:val="20"/>
          <w:szCs w:val="20"/>
        </w:rPr>
        <w:t>ez</w:t>
      </w:r>
      <w:r w:rsidRPr="00E81BE7">
        <w:rPr>
          <w:sz w:val="20"/>
          <w:szCs w:val="20"/>
        </w:rPr>
        <w:t xml:space="preserve"> la comptabilité et paramétrer la TVA sur les débits pour le dossier (1)</w:t>
      </w:r>
      <w:r w:rsidR="005A3A26" w:rsidRPr="00E81BE7">
        <w:rPr>
          <w:sz w:val="20"/>
          <w:szCs w:val="20"/>
        </w:rPr>
        <w:t>.</w:t>
      </w:r>
    </w:p>
    <w:p w14:paraId="63B54C84" w14:textId="77777777" w:rsidR="00534D8D" w:rsidRDefault="00534D8D" w:rsidP="00534D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textAlignment w:val="center"/>
      </w:pPr>
    </w:p>
    <w:p w14:paraId="3D454CEE" w14:textId="77777777" w:rsidR="00534D8D" w:rsidRPr="00AB655C" w:rsidRDefault="00534D8D" w:rsidP="00534D8D">
      <w:pPr>
        <w:pStyle w:val="Titre2"/>
        <w:rPr>
          <w:sz w:val="22"/>
        </w:rPr>
      </w:pPr>
      <w:r w:rsidRPr="00AB655C">
        <w:rPr>
          <w:sz w:val="22"/>
        </w:rPr>
        <w:t>2. Créer le compte de TVA due intracommunautaire</w:t>
      </w:r>
    </w:p>
    <w:p w14:paraId="26A50C4C" w14:textId="499301A6" w:rsidR="00534D8D" w:rsidRPr="00E81BE7" w:rsidRDefault="00534D8D" w:rsidP="00534D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after="120"/>
        <w:textAlignment w:val="center"/>
        <w:rPr>
          <w:sz w:val="20"/>
          <w:szCs w:val="20"/>
        </w:rPr>
      </w:pPr>
      <w:r w:rsidRPr="00E81BE7">
        <w:rPr>
          <w:sz w:val="20"/>
          <w:szCs w:val="20"/>
        </w:rPr>
        <w:t>- La société va utiliser le compte : 445200 TVA due Intracommunautaire. Crée</w:t>
      </w:r>
      <w:r w:rsidR="005A3A26" w:rsidRPr="00E81BE7">
        <w:rPr>
          <w:sz w:val="20"/>
          <w:szCs w:val="20"/>
        </w:rPr>
        <w:t>z</w:t>
      </w:r>
      <w:r w:rsidRPr="00E81BE7">
        <w:rPr>
          <w:sz w:val="20"/>
          <w:szCs w:val="20"/>
        </w:rPr>
        <w:t xml:space="preserve"> ce compte (2)</w:t>
      </w:r>
      <w:r w:rsidR="005A3A26" w:rsidRPr="00E81BE7">
        <w:rPr>
          <w:sz w:val="20"/>
          <w:szCs w:val="20"/>
        </w:rPr>
        <w:t>.</w:t>
      </w:r>
    </w:p>
    <w:tbl>
      <w:tblPr>
        <w:tblStyle w:val="Grilledutableau"/>
        <w:tblW w:w="0" w:type="auto"/>
        <w:jc w:val="center"/>
        <w:shd w:val="clear" w:color="auto" w:fill="E2EFD9" w:themeFill="accent6" w:themeFillTint="33"/>
        <w:tblLook w:val="04A0" w:firstRow="1" w:lastRow="0" w:firstColumn="1" w:lastColumn="0" w:noHBand="0" w:noVBand="1"/>
      </w:tblPr>
      <w:tblGrid>
        <w:gridCol w:w="3506"/>
        <w:gridCol w:w="4427"/>
      </w:tblGrid>
      <w:tr w:rsidR="00534D8D" w:rsidRPr="00604AAF" w14:paraId="618E5686" w14:textId="77777777" w:rsidTr="005A3A26">
        <w:trPr>
          <w:jc w:val="center"/>
        </w:trPr>
        <w:tc>
          <w:tcPr>
            <w:tcW w:w="3506" w:type="dxa"/>
            <w:shd w:val="clear" w:color="auto" w:fill="E2EFD9" w:themeFill="accent6" w:themeFillTint="33"/>
            <w:vAlign w:val="center"/>
          </w:tcPr>
          <w:p w14:paraId="24D57E2D" w14:textId="77777777" w:rsidR="00534D8D" w:rsidRPr="00604AAF" w:rsidRDefault="00534D8D" w:rsidP="00C37C48">
            <w:pPr>
              <w:jc w:val="left"/>
              <w:rPr>
                <w:rFonts w:ascii="Arial Narrow" w:hAnsi="Arial Narrow"/>
                <w:b/>
              </w:rPr>
            </w:pPr>
            <w:r w:rsidRPr="00604AAF">
              <w:rPr>
                <w:rFonts w:ascii="Arial Narrow" w:hAnsi="Arial Narrow"/>
                <w:b/>
              </w:rPr>
              <w:t>Compte TVA intracommunautaire</w:t>
            </w:r>
          </w:p>
        </w:tc>
        <w:tc>
          <w:tcPr>
            <w:tcW w:w="4427" w:type="dxa"/>
            <w:shd w:val="clear" w:color="auto" w:fill="auto"/>
          </w:tcPr>
          <w:p w14:paraId="2D565186" w14:textId="77777777" w:rsidR="00534D8D" w:rsidRPr="00604AAF" w:rsidRDefault="00534D8D" w:rsidP="00C37C48">
            <w:pPr>
              <w:rPr>
                <w:rFonts w:ascii="Arial Narrow" w:hAnsi="Arial Narrow"/>
                <w:b/>
              </w:rPr>
            </w:pPr>
            <w:r w:rsidRPr="00604AAF">
              <w:rPr>
                <w:rFonts w:ascii="Arial Narrow" w:hAnsi="Arial Narrow"/>
              </w:rPr>
              <w:t xml:space="preserve">N° du compte : </w:t>
            </w:r>
            <w:r w:rsidRPr="00604AAF">
              <w:rPr>
                <w:rFonts w:ascii="Arial Narrow" w:hAnsi="Arial Narrow"/>
                <w:b/>
              </w:rPr>
              <w:t>445200</w:t>
            </w:r>
          </w:p>
          <w:p w14:paraId="63825EF7" w14:textId="77777777" w:rsidR="00534D8D" w:rsidRPr="00604AAF" w:rsidRDefault="00534D8D" w:rsidP="00C37C48">
            <w:pPr>
              <w:rPr>
                <w:rFonts w:ascii="Arial Narrow" w:hAnsi="Arial Narrow"/>
                <w:b/>
              </w:rPr>
            </w:pPr>
            <w:r w:rsidRPr="00604AAF">
              <w:rPr>
                <w:rFonts w:ascii="Arial Narrow" w:hAnsi="Arial Narrow"/>
              </w:rPr>
              <w:t>Nature</w:t>
            </w:r>
            <w:r w:rsidRPr="00604AAF">
              <w:rPr>
                <w:rFonts w:ascii="Arial Narrow" w:hAnsi="Arial Narrow"/>
                <w:b/>
              </w:rPr>
              <w:t> : Divers</w:t>
            </w:r>
          </w:p>
          <w:p w14:paraId="1B82090B" w14:textId="77777777" w:rsidR="00534D8D" w:rsidRPr="00604AAF" w:rsidRDefault="00534D8D" w:rsidP="00C37C48">
            <w:pPr>
              <w:rPr>
                <w:rFonts w:ascii="Arial Narrow" w:hAnsi="Arial Narrow"/>
              </w:rPr>
            </w:pPr>
            <w:r w:rsidRPr="00604AAF">
              <w:rPr>
                <w:rFonts w:ascii="Arial Narrow" w:hAnsi="Arial Narrow"/>
              </w:rPr>
              <w:t>Sens</w:t>
            </w:r>
            <w:r w:rsidRPr="00604AAF">
              <w:rPr>
                <w:rFonts w:ascii="Arial Narrow" w:hAnsi="Arial Narrow"/>
                <w:b/>
              </w:rPr>
              <w:t> : Mixte</w:t>
            </w:r>
          </w:p>
          <w:p w14:paraId="66A1A045" w14:textId="77777777" w:rsidR="00534D8D" w:rsidRPr="00604AAF" w:rsidRDefault="00534D8D" w:rsidP="00C37C48">
            <w:pPr>
              <w:rPr>
                <w:rFonts w:ascii="Arial Narrow" w:hAnsi="Arial Narrow"/>
              </w:rPr>
            </w:pPr>
            <w:r w:rsidRPr="00604AAF">
              <w:rPr>
                <w:rFonts w:ascii="Arial Narrow" w:hAnsi="Arial Narrow"/>
              </w:rPr>
              <w:t xml:space="preserve">Libellé : </w:t>
            </w:r>
            <w:r w:rsidRPr="00604AAF">
              <w:rPr>
                <w:rFonts w:ascii="Arial Narrow" w:hAnsi="Arial Narrow"/>
                <w:b/>
              </w:rPr>
              <w:t>TVA due intracommunautaire</w:t>
            </w:r>
          </w:p>
        </w:tc>
      </w:tr>
    </w:tbl>
    <w:p w14:paraId="2C9A3C41" w14:textId="77777777" w:rsidR="00534D8D" w:rsidRPr="00E73B32" w:rsidRDefault="00534D8D" w:rsidP="00534D8D"/>
    <w:p w14:paraId="340660D5" w14:textId="77777777" w:rsidR="00534D8D" w:rsidRPr="00AB655C" w:rsidRDefault="00534D8D" w:rsidP="00534D8D">
      <w:pPr>
        <w:pStyle w:val="Titre2"/>
        <w:rPr>
          <w:sz w:val="22"/>
        </w:rPr>
      </w:pPr>
      <w:r w:rsidRPr="00AB655C">
        <w:rPr>
          <w:sz w:val="22"/>
        </w:rPr>
        <w:t xml:space="preserve">3. Associer les comptes de TVA </w:t>
      </w:r>
      <w:proofErr w:type="gramStart"/>
      <w:r w:rsidRPr="00AB655C">
        <w:rPr>
          <w:sz w:val="22"/>
        </w:rPr>
        <w:t>aux type</w:t>
      </w:r>
      <w:proofErr w:type="gramEnd"/>
      <w:r w:rsidRPr="00AB655C">
        <w:rPr>
          <w:sz w:val="22"/>
        </w:rPr>
        <w:t xml:space="preserve"> d’opérations</w:t>
      </w:r>
    </w:p>
    <w:p w14:paraId="73BD8F56" w14:textId="1FC792DF" w:rsidR="00534D8D" w:rsidRPr="00E81BE7" w:rsidRDefault="00534D8D" w:rsidP="00534D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after="120"/>
        <w:textAlignment w:val="center"/>
        <w:rPr>
          <w:sz w:val="20"/>
          <w:szCs w:val="20"/>
        </w:rPr>
      </w:pPr>
      <w:r w:rsidRPr="00E81BE7">
        <w:rPr>
          <w:sz w:val="20"/>
          <w:szCs w:val="20"/>
        </w:rPr>
        <w:t>- Associe</w:t>
      </w:r>
      <w:r w:rsidR="005A3A26" w:rsidRPr="00E81BE7">
        <w:rPr>
          <w:sz w:val="20"/>
          <w:szCs w:val="20"/>
        </w:rPr>
        <w:t>z</w:t>
      </w:r>
      <w:r w:rsidRPr="00E81BE7">
        <w:rPr>
          <w:sz w:val="20"/>
          <w:szCs w:val="20"/>
        </w:rPr>
        <w:t xml:space="preserve"> le compte de TVA normal aux achats et ventes en France et en Europe (3)</w:t>
      </w:r>
      <w:r w:rsidR="005A3A26" w:rsidRPr="00E81BE7">
        <w:rPr>
          <w:sz w:val="20"/>
          <w:szCs w:val="20"/>
        </w:rPr>
        <w:t>.</w:t>
      </w:r>
    </w:p>
    <w:tbl>
      <w:tblPr>
        <w:tblStyle w:val="Grilledutableau"/>
        <w:tblW w:w="0" w:type="auto"/>
        <w:jc w:val="center"/>
        <w:shd w:val="clear" w:color="auto" w:fill="E2EFD9" w:themeFill="accent6" w:themeFillTint="33"/>
        <w:tblLook w:val="04A0" w:firstRow="1" w:lastRow="0" w:firstColumn="1" w:lastColumn="0" w:noHBand="0" w:noVBand="1"/>
      </w:tblPr>
      <w:tblGrid>
        <w:gridCol w:w="693"/>
        <w:gridCol w:w="1611"/>
        <w:gridCol w:w="1611"/>
        <w:gridCol w:w="1794"/>
        <w:gridCol w:w="1794"/>
      </w:tblGrid>
      <w:tr w:rsidR="00534D8D" w:rsidRPr="00604AAF" w14:paraId="2F442C5A" w14:textId="77777777" w:rsidTr="005A3A26">
        <w:trPr>
          <w:jc w:val="center"/>
        </w:trPr>
        <w:tc>
          <w:tcPr>
            <w:tcW w:w="693" w:type="dxa"/>
            <w:shd w:val="clear" w:color="auto" w:fill="E2EFD9" w:themeFill="accent6" w:themeFillTint="33"/>
          </w:tcPr>
          <w:p w14:paraId="4A30CCC7" w14:textId="77777777" w:rsidR="00534D8D" w:rsidRPr="00604AAF" w:rsidRDefault="00534D8D" w:rsidP="00C37C48">
            <w:pPr>
              <w:jc w:val="left"/>
              <w:rPr>
                <w:rFonts w:ascii="Arial Narrow" w:hAnsi="Arial Narrow"/>
                <w:b/>
              </w:rPr>
            </w:pPr>
          </w:p>
        </w:tc>
        <w:tc>
          <w:tcPr>
            <w:tcW w:w="1611" w:type="dxa"/>
            <w:shd w:val="clear" w:color="auto" w:fill="E2EFD9" w:themeFill="accent6" w:themeFillTint="33"/>
          </w:tcPr>
          <w:p w14:paraId="4D2CD5EB" w14:textId="77777777" w:rsidR="00534D8D" w:rsidRPr="00604AAF" w:rsidRDefault="00534D8D" w:rsidP="00C37C48">
            <w:pPr>
              <w:jc w:val="left"/>
              <w:rPr>
                <w:rFonts w:ascii="Arial Narrow" w:hAnsi="Arial Narrow"/>
                <w:b/>
              </w:rPr>
            </w:pPr>
            <w:r w:rsidRPr="00604AAF">
              <w:rPr>
                <w:rFonts w:ascii="Arial Narrow" w:hAnsi="Arial Narrow"/>
                <w:b/>
              </w:rPr>
              <w:t>Taux achats</w:t>
            </w:r>
          </w:p>
        </w:tc>
        <w:tc>
          <w:tcPr>
            <w:tcW w:w="1611" w:type="dxa"/>
            <w:shd w:val="clear" w:color="auto" w:fill="E2EFD9" w:themeFill="accent6" w:themeFillTint="33"/>
          </w:tcPr>
          <w:p w14:paraId="4C177A3A" w14:textId="77777777" w:rsidR="00534D8D" w:rsidRPr="00604AAF" w:rsidRDefault="00534D8D" w:rsidP="00C37C48">
            <w:pPr>
              <w:jc w:val="left"/>
              <w:rPr>
                <w:rFonts w:ascii="Arial Narrow" w:hAnsi="Arial Narrow"/>
                <w:b/>
              </w:rPr>
            </w:pPr>
            <w:r w:rsidRPr="00604AAF">
              <w:rPr>
                <w:rFonts w:ascii="Arial Narrow" w:hAnsi="Arial Narrow"/>
                <w:b/>
              </w:rPr>
              <w:t>Taux ventes</w:t>
            </w:r>
          </w:p>
        </w:tc>
        <w:tc>
          <w:tcPr>
            <w:tcW w:w="1794" w:type="dxa"/>
            <w:shd w:val="clear" w:color="auto" w:fill="E2EFD9" w:themeFill="accent6" w:themeFillTint="33"/>
          </w:tcPr>
          <w:p w14:paraId="3BB8E574" w14:textId="77777777" w:rsidR="00534D8D" w:rsidRPr="00604AAF" w:rsidRDefault="00534D8D" w:rsidP="00C37C48">
            <w:pPr>
              <w:jc w:val="left"/>
              <w:rPr>
                <w:rFonts w:ascii="Arial Narrow" w:hAnsi="Arial Narrow"/>
                <w:b/>
              </w:rPr>
            </w:pPr>
            <w:r w:rsidRPr="00604AAF">
              <w:rPr>
                <w:rFonts w:ascii="Arial Narrow" w:hAnsi="Arial Narrow"/>
                <w:b/>
              </w:rPr>
              <w:t>Compte achat</w:t>
            </w:r>
          </w:p>
        </w:tc>
        <w:tc>
          <w:tcPr>
            <w:tcW w:w="1794" w:type="dxa"/>
            <w:shd w:val="clear" w:color="auto" w:fill="E2EFD9" w:themeFill="accent6" w:themeFillTint="33"/>
          </w:tcPr>
          <w:p w14:paraId="3F475993" w14:textId="77777777" w:rsidR="00534D8D" w:rsidRPr="00604AAF" w:rsidRDefault="00534D8D" w:rsidP="00C37C48">
            <w:pPr>
              <w:jc w:val="left"/>
              <w:rPr>
                <w:rFonts w:ascii="Arial Narrow" w:hAnsi="Arial Narrow"/>
                <w:b/>
              </w:rPr>
            </w:pPr>
            <w:r w:rsidRPr="00604AAF">
              <w:rPr>
                <w:rFonts w:ascii="Arial Narrow" w:hAnsi="Arial Narrow"/>
                <w:b/>
              </w:rPr>
              <w:t>Compte vente</w:t>
            </w:r>
          </w:p>
        </w:tc>
      </w:tr>
      <w:tr w:rsidR="00534D8D" w:rsidRPr="00604AAF" w14:paraId="55147FDB" w14:textId="77777777" w:rsidTr="005A3A26">
        <w:trPr>
          <w:jc w:val="center"/>
        </w:trPr>
        <w:tc>
          <w:tcPr>
            <w:tcW w:w="693" w:type="dxa"/>
            <w:shd w:val="clear" w:color="auto" w:fill="auto"/>
          </w:tcPr>
          <w:p w14:paraId="65664B44" w14:textId="77777777" w:rsidR="00534D8D" w:rsidRPr="00604AAF" w:rsidRDefault="00534D8D" w:rsidP="00C37C48">
            <w:pPr>
              <w:jc w:val="left"/>
              <w:rPr>
                <w:rFonts w:ascii="Arial Narrow" w:hAnsi="Arial Narrow"/>
              </w:rPr>
            </w:pPr>
            <w:r w:rsidRPr="00604AAF">
              <w:rPr>
                <w:rFonts w:ascii="Arial Narrow" w:hAnsi="Arial Narrow"/>
              </w:rPr>
              <w:t>FRA</w:t>
            </w:r>
          </w:p>
        </w:tc>
        <w:tc>
          <w:tcPr>
            <w:tcW w:w="1611" w:type="dxa"/>
            <w:shd w:val="clear" w:color="auto" w:fill="auto"/>
          </w:tcPr>
          <w:p w14:paraId="20624FFD" w14:textId="77777777" w:rsidR="00534D8D" w:rsidRPr="00604AAF" w:rsidRDefault="00534D8D" w:rsidP="00C37C48">
            <w:pPr>
              <w:jc w:val="center"/>
              <w:rPr>
                <w:rFonts w:ascii="Arial Narrow" w:hAnsi="Arial Narrow"/>
              </w:rPr>
            </w:pPr>
            <w:r w:rsidRPr="00604AAF">
              <w:rPr>
                <w:rFonts w:ascii="Arial Narrow" w:hAnsi="Arial Narrow"/>
              </w:rPr>
              <w:t>20 %</w:t>
            </w:r>
          </w:p>
        </w:tc>
        <w:tc>
          <w:tcPr>
            <w:tcW w:w="1611" w:type="dxa"/>
            <w:shd w:val="clear" w:color="auto" w:fill="auto"/>
          </w:tcPr>
          <w:p w14:paraId="76A3600B" w14:textId="77777777" w:rsidR="00534D8D" w:rsidRPr="00604AAF" w:rsidRDefault="00534D8D" w:rsidP="00C37C48">
            <w:pPr>
              <w:jc w:val="center"/>
              <w:rPr>
                <w:rFonts w:ascii="Arial Narrow" w:hAnsi="Arial Narrow"/>
              </w:rPr>
            </w:pPr>
            <w:r w:rsidRPr="00604AAF">
              <w:rPr>
                <w:rFonts w:ascii="Arial Narrow" w:hAnsi="Arial Narrow"/>
              </w:rPr>
              <w:t>20 %</w:t>
            </w:r>
          </w:p>
        </w:tc>
        <w:tc>
          <w:tcPr>
            <w:tcW w:w="1794" w:type="dxa"/>
            <w:shd w:val="clear" w:color="auto" w:fill="auto"/>
          </w:tcPr>
          <w:p w14:paraId="74A87C9B" w14:textId="77777777" w:rsidR="00534D8D" w:rsidRPr="00604AAF" w:rsidRDefault="00534D8D" w:rsidP="00C37C48">
            <w:pPr>
              <w:jc w:val="center"/>
              <w:rPr>
                <w:rFonts w:ascii="Arial Narrow" w:hAnsi="Arial Narrow"/>
              </w:rPr>
            </w:pPr>
            <w:r w:rsidRPr="00604AAF">
              <w:rPr>
                <w:rFonts w:ascii="Arial Narrow" w:hAnsi="Arial Narrow"/>
              </w:rPr>
              <w:t>445662</w:t>
            </w:r>
          </w:p>
        </w:tc>
        <w:tc>
          <w:tcPr>
            <w:tcW w:w="1794" w:type="dxa"/>
            <w:shd w:val="clear" w:color="auto" w:fill="auto"/>
          </w:tcPr>
          <w:p w14:paraId="7EC134D3" w14:textId="77777777" w:rsidR="00534D8D" w:rsidRPr="00604AAF" w:rsidRDefault="00534D8D" w:rsidP="00C37C48">
            <w:pPr>
              <w:jc w:val="center"/>
              <w:rPr>
                <w:rFonts w:ascii="Arial Narrow" w:hAnsi="Arial Narrow"/>
              </w:rPr>
            </w:pPr>
            <w:r w:rsidRPr="00604AAF">
              <w:rPr>
                <w:rFonts w:ascii="Arial Narrow" w:hAnsi="Arial Narrow"/>
              </w:rPr>
              <w:t>445712</w:t>
            </w:r>
          </w:p>
        </w:tc>
      </w:tr>
      <w:tr w:rsidR="00534D8D" w:rsidRPr="00604AAF" w14:paraId="205B6641" w14:textId="77777777" w:rsidTr="005A3A26">
        <w:trPr>
          <w:jc w:val="center"/>
        </w:trPr>
        <w:tc>
          <w:tcPr>
            <w:tcW w:w="693" w:type="dxa"/>
            <w:shd w:val="clear" w:color="auto" w:fill="auto"/>
          </w:tcPr>
          <w:p w14:paraId="0E79E27B" w14:textId="77777777" w:rsidR="00534D8D" w:rsidRPr="00604AAF" w:rsidRDefault="00534D8D" w:rsidP="00C37C48">
            <w:pPr>
              <w:jc w:val="left"/>
              <w:rPr>
                <w:rFonts w:ascii="Arial Narrow" w:hAnsi="Arial Narrow"/>
              </w:rPr>
            </w:pPr>
            <w:r w:rsidRPr="00604AAF">
              <w:rPr>
                <w:rFonts w:ascii="Arial Narrow" w:hAnsi="Arial Narrow"/>
              </w:rPr>
              <w:t>INT</w:t>
            </w:r>
          </w:p>
        </w:tc>
        <w:tc>
          <w:tcPr>
            <w:tcW w:w="1611" w:type="dxa"/>
            <w:shd w:val="clear" w:color="auto" w:fill="auto"/>
          </w:tcPr>
          <w:p w14:paraId="74F24E10" w14:textId="77777777" w:rsidR="00534D8D" w:rsidRPr="00604AAF" w:rsidRDefault="00534D8D" w:rsidP="00C37C48">
            <w:pPr>
              <w:jc w:val="center"/>
              <w:rPr>
                <w:rFonts w:ascii="Arial Narrow" w:hAnsi="Arial Narrow"/>
              </w:rPr>
            </w:pPr>
            <w:r w:rsidRPr="00604AAF">
              <w:rPr>
                <w:rFonts w:ascii="Arial Narrow" w:hAnsi="Arial Narrow"/>
              </w:rPr>
              <w:t>0 %</w:t>
            </w:r>
          </w:p>
        </w:tc>
        <w:tc>
          <w:tcPr>
            <w:tcW w:w="1611" w:type="dxa"/>
            <w:shd w:val="clear" w:color="auto" w:fill="auto"/>
          </w:tcPr>
          <w:p w14:paraId="0EA9C3A9" w14:textId="77777777" w:rsidR="00534D8D" w:rsidRPr="00604AAF" w:rsidRDefault="00534D8D" w:rsidP="00C37C48">
            <w:pPr>
              <w:jc w:val="center"/>
              <w:rPr>
                <w:rFonts w:ascii="Arial Narrow" w:hAnsi="Arial Narrow"/>
              </w:rPr>
            </w:pPr>
            <w:r w:rsidRPr="00604AAF">
              <w:rPr>
                <w:rFonts w:ascii="Arial Narrow" w:hAnsi="Arial Narrow"/>
              </w:rPr>
              <w:t>0%</w:t>
            </w:r>
          </w:p>
        </w:tc>
        <w:tc>
          <w:tcPr>
            <w:tcW w:w="1794" w:type="dxa"/>
            <w:shd w:val="clear" w:color="auto" w:fill="auto"/>
          </w:tcPr>
          <w:p w14:paraId="21C3EA03" w14:textId="77777777" w:rsidR="00534D8D" w:rsidRPr="00604AAF" w:rsidRDefault="00534D8D" w:rsidP="00C37C48">
            <w:pPr>
              <w:jc w:val="center"/>
              <w:rPr>
                <w:rFonts w:ascii="Arial Narrow" w:hAnsi="Arial Narrow"/>
              </w:rPr>
            </w:pPr>
            <w:r w:rsidRPr="00604AAF">
              <w:rPr>
                <w:rFonts w:ascii="Arial Narrow" w:hAnsi="Arial Narrow"/>
              </w:rPr>
              <w:t>445662</w:t>
            </w:r>
          </w:p>
        </w:tc>
        <w:tc>
          <w:tcPr>
            <w:tcW w:w="1794" w:type="dxa"/>
            <w:shd w:val="clear" w:color="auto" w:fill="auto"/>
          </w:tcPr>
          <w:p w14:paraId="73F530BB" w14:textId="77777777" w:rsidR="00534D8D" w:rsidRPr="00604AAF" w:rsidRDefault="00534D8D" w:rsidP="00C37C48">
            <w:pPr>
              <w:jc w:val="center"/>
              <w:rPr>
                <w:rFonts w:ascii="Arial Narrow" w:hAnsi="Arial Narrow"/>
              </w:rPr>
            </w:pPr>
            <w:r w:rsidRPr="00604AAF">
              <w:rPr>
                <w:rFonts w:ascii="Arial Narrow" w:hAnsi="Arial Narrow"/>
              </w:rPr>
              <w:t>445200</w:t>
            </w:r>
          </w:p>
        </w:tc>
      </w:tr>
    </w:tbl>
    <w:p w14:paraId="6D6E89E0" w14:textId="77777777" w:rsidR="00534D8D" w:rsidRDefault="00534D8D" w:rsidP="00534D8D"/>
    <w:p w14:paraId="44AC5468" w14:textId="77777777" w:rsidR="00534D8D" w:rsidRDefault="00534D8D" w:rsidP="00534D8D"/>
    <w:p w14:paraId="222EE157" w14:textId="77777777" w:rsidR="00534D8D" w:rsidRPr="00AB655C" w:rsidRDefault="00534D8D" w:rsidP="00534D8D">
      <w:pPr>
        <w:pStyle w:val="Titre2"/>
        <w:rPr>
          <w:sz w:val="22"/>
        </w:rPr>
      </w:pPr>
      <w:r w:rsidRPr="00AB655C">
        <w:rPr>
          <w:sz w:val="22"/>
        </w:rPr>
        <w:t xml:space="preserve">4. Associer un compte de TVA aux comptes de charges et produits </w:t>
      </w:r>
    </w:p>
    <w:p w14:paraId="7B878BFC" w14:textId="465A2A6F" w:rsidR="00534D8D" w:rsidRPr="00E81BE7" w:rsidRDefault="00534D8D" w:rsidP="00534D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after="120"/>
        <w:textAlignment w:val="center"/>
        <w:rPr>
          <w:sz w:val="20"/>
          <w:szCs w:val="20"/>
        </w:rPr>
      </w:pPr>
      <w:r w:rsidRPr="00E81BE7">
        <w:rPr>
          <w:sz w:val="20"/>
          <w:szCs w:val="20"/>
        </w:rPr>
        <w:t>- Paramétre</w:t>
      </w:r>
      <w:r w:rsidR="005A3A26" w:rsidRPr="00E81BE7">
        <w:rPr>
          <w:sz w:val="20"/>
          <w:szCs w:val="20"/>
        </w:rPr>
        <w:t>z</w:t>
      </w:r>
      <w:r w:rsidRPr="00E81BE7">
        <w:rPr>
          <w:sz w:val="20"/>
          <w:szCs w:val="20"/>
        </w:rPr>
        <w:t xml:space="preserve"> le code TVA associé à chaque compte de charges et de produits (4)</w:t>
      </w:r>
      <w:r w:rsidR="005A3A26" w:rsidRPr="00E81BE7">
        <w:rPr>
          <w:sz w:val="20"/>
          <w:szCs w:val="20"/>
        </w:rPr>
        <w:t>.</w:t>
      </w:r>
    </w:p>
    <w:p w14:paraId="0A6ABBF4" w14:textId="0C1AD1B9" w:rsidR="005A3A26" w:rsidRPr="00E81BE7" w:rsidRDefault="005A3A26" w:rsidP="005A3A26">
      <w:pPr>
        <w:shd w:val="clear" w:color="auto" w:fill="E2EFD9" w:themeFill="accent6" w:themeFillTint="33"/>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textAlignment w:val="center"/>
        <w:rPr>
          <w:sz w:val="20"/>
          <w:szCs w:val="20"/>
        </w:rPr>
      </w:pPr>
      <w:r w:rsidRPr="00E81BE7">
        <w:rPr>
          <w:sz w:val="20"/>
          <w:szCs w:val="20"/>
        </w:rPr>
        <w:t xml:space="preserve">Associez chaque compte au </w:t>
      </w:r>
      <w:r w:rsidRPr="00E81BE7">
        <w:rPr>
          <w:b/>
          <w:sz w:val="20"/>
          <w:szCs w:val="20"/>
        </w:rPr>
        <w:t>taux normal</w:t>
      </w:r>
      <w:r w:rsidRPr="00E81BE7">
        <w:rPr>
          <w:sz w:val="20"/>
          <w:szCs w:val="20"/>
        </w:rPr>
        <w:t xml:space="preserve"> et </w:t>
      </w:r>
      <w:r w:rsidRPr="00E81BE7">
        <w:rPr>
          <w:b/>
          <w:sz w:val="20"/>
          <w:szCs w:val="20"/>
        </w:rPr>
        <w:t>désactiver</w:t>
      </w:r>
      <w:r w:rsidRPr="00E81BE7">
        <w:rPr>
          <w:sz w:val="20"/>
          <w:szCs w:val="20"/>
        </w:rPr>
        <w:t xml:space="preserve"> pour tous les comptes la case : </w:t>
      </w:r>
      <w:r w:rsidRPr="00E81BE7">
        <w:rPr>
          <w:b/>
          <w:sz w:val="20"/>
          <w:szCs w:val="20"/>
        </w:rPr>
        <w:t>Sur encaissement.</w:t>
      </w:r>
    </w:p>
    <w:p w14:paraId="46C3C658" w14:textId="77777777" w:rsidR="00534D8D" w:rsidRDefault="00534D8D" w:rsidP="00534D8D"/>
    <w:p w14:paraId="5F9CE7EC" w14:textId="77777777" w:rsidR="00534D8D" w:rsidRDefault="00534D8D" w:rsidP="00534D8D"/>
    <w:p w14:paraId="217A2D4A" w14:textId="77777777" w:rsidR="00534D8D" w:rsidRDefault="00534D8D" w:rsidP="00534D8D">
      <w:pPr>
        <w:rPr>
          <w:sz w:val="24"/>
          <w:szCs w:val="24"/>
        </w:rPr>
      </w:pPr>
    </w:p>
    <w:sectPr w:rsidR="00534D8D" w:rsidSect="004E59C5">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Regular">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altName w:val="Futura"/>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8CE"/>
    <w:multiLevelType w:val="hybridMultilevel"/>
    <w:tmpl w:val="86609C6E"/>
    <w:lvl w:ilvl="0" w:tplc="928A3104">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A737DD8"/>
    <w:multiLevelType w:val="hybridMultilevel"/>
    <w:tmpl w:val="5590DFD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0E311C69"/>
    <w:multiLevelType w:val="hybridMultilevel"/>
    <w:tmpl w:val="2DA68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015CAA"/>
    <w:multiLevelType w:val="hybridMultilevel"/>
    <w:tmpl w:val="AD8C41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06D6BD2"/>
    <w:multiLevelType w:val="hybridMultilevel"/>
    <w:tmpl w:val="6CC09F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7777355"/>
    <w:multiLevelType w:val="hybridMultilevel"/>
    <w:tmpl w:val="5CB88504"/>
    <w:lvl w:ilvl="0" w:tplc="3C0A93EC">
      <w:start w:val="5"/>
      <w:numFmt w:val="bullet"/>
      <w:lvlText w:val="-"/>
      <w:lvlJc w:val="left"/>
      <w:pPr>
        <w:ind w:left="382" w:hanging="360"/>
      </w:pPr>
      <w:rPr>
        <w:rFonts w:ascii="Arial Narrow  Regular" w:eastAsia="Calibri" w:hAnsi="Arial Narrow  Regular" w:cs="Arial Narrow  Regular" w:hint="default"/>
      </w:rPr>
    </w:lvl>
    <w:lvl w:ilvl="1" w:tplc="040C0003" w:tentative="1">
      <w:start w:val="1"/>
      <w:numFmt w:val="bullet"/>
      <w:lvlText w:val="o"/>
      <w:lvlJc w:val="left"/>
      <w:pPr>
        <w:ind w:left="1102" w:hanging="360"/>
      </w:pPr>
      <w:rPr>
        <w:rFonts w:ascii="Courier New" w:hAnsi="Courier New" w:cs="Courier New" w:hint="default"/>
      </w:rPr>
    </w:lvl>
    <w:lvl w:ilvl="2" w:tplc="040C0005" w:tentative="1">
      <w:start w:val="1"/>
      <w:numFmt w:val="bullet"/>
      <w:lvlText w:val=""/>
      <w:lvlJc w:val="left"/>
      <w:pPr>
        <w:ind w:left="1822" w:hanging="360"/>
      </w:pPr>
      <w:rPr>
        <w:rFonts w:ascii="Wingdings" w:hAnsi="Wingdings" w:hint="default"/>
      </w:rPr>
    </w:lvl>
    <w:lvl w:ilvl="3" w:tplc="040C0001" w:tentative="1">
      <w:start w:val="1"/>
      <w:numFmt w:val="bullet"/>
      <w:lvlText w:val=""/>
      <w:lvlJc w:val="left"/>
      <w:pPr>
        <w:ind w:left="2542" w:hanging="360"/>
      </w:pPr>
      <w:rPr>
        <w:rFonts w:ascii="Symbol" w:hAnsi="Symbol" w:hint="default"/>
      </w:rPr>
    </w:lvl>
    <w:lvl w:ilvl="4" w:tplc="040C0003" w:tentative="1">
      <w:start w:val="1"/>
      <w:numFmt w:val="bullet"/>
      <w:lvlText w:val="o"/>
      <w:lvlJc w:val="left"/>
      <w:pPr>
        <w:ind w:left="3262" w:hanging="360"/>
      </w:pPr>
      <w:rPr>
        <w:rFonts w:ascii="Courier New" w:hAnsi="Courier New" w:cs="Courier New" w:hint="default"/>
      </w:rPr>
    </w:lvl>
    <w:lvl w:ilvl="5" w:tplc="040C0005" w:tentative="1">
      <w:start w:val="1"/>
      <w:numFmt w:val="bullet"/>
      <w:lvlText w:val=""/>
      <w:lvlJc w:val="left"/>
      <w:pPr>
        <w:ind w:left="3982" w:hanging="360"/>
      </w:pPr>
      <w:rPr>
        <w:rFonts w:ascii="Wingdings" w:hAnsi="Wingdings" w:hint="default"/>
      </w:rPr>
    </w:lvl>
    <w:lvl w:ilvl="6" w:tplc="040C0001" w:tentative="1">
      <w:start w:val="1"/>
      <w:numFmt w:val="bullet"/>
      <w:lvlText w:val=""/>
      <w:lvlJc w:val="left"/>
      <w:pPr>
        <w:ind w:left="4702" w:hanging="360"/>
      </w:pPr>
      <w:rPr>
        <w:rFonts w:ascii="Symbol" w:hAnsi="Symbol" w:hint="default"/>
      </w:rPr>
    </w:lvl>
    <w:lvl w:ilvl="7" w:tplc="040C0003" w:tentative="1">
      <w:start w:val="1"/>
      <w:numFmt w:val="bullet"/>
      <w:lvlText w:val="o"/>
      <w:lvlJc w:val="left"/>
      <w:pPr>
        <w:ind w:left="5422" w:hanging="360"/>
      </w:pPr>
      <w:rPr>
        <w:rFonts w:ascii="Courier New" w:hAnsi="Courier New" w:cs="Courier New" w:hint="default"/>
      </w:rPr>
    </w:lvl>
    <w:lvl w:ilvl="8" w:tplc="040C0005" w:tentative="1">
      <w:start w:val="1"/>
      <w:numFmt w:val="bullet"/>
      <w:lvlText w:val=""/>
      <w:lvlJc w:val="left"/>
      <w:pPr>
        <w:ind w:left="6142" w:hanging="360"/>
      </w:pPr>
      <w:rPr>
        <w:rFonts w:ascii="Wingdings" w:hAnsi="Wingdings" w:hint="default"/>
      </w:rPr>
    </w:lvl>
  </w:abstractNum>
  <w:abstractNum w:abstractNumId="6" w15:restartNumberingAfterBreak="0">
    <w:nsid w:val="1AEF09BA"/>
    <w:multiLevelType w:val="hybridMultilevel"/>
    <w:tmpl w:val="C302DB78"/>
    <w:lvl w:ilvl="0" w:tplc="040C0001">
      <w:start w:val="1"/>
      <w:numFmt w:val="bullet"/>
      <w:lvlText w:val=""/>
      <w:lvlJc w:val="left"/>
      <w:pPr>
        <w:ind w:left="208" w:hanging="360"/>
      </w:pPr>
      <w:rPr>
        <w:rFonts w:ascii="Symbol" w:hAnsi="Symbol" w:hint="default"/>
      </w:rPr>
    </w:lvl>
    <w:lvl w:ilvl="1" w:tplc="040C0003" w:tentative="1">
      <w:start w:val="1"/>
      <w:numFmt w:val="bullet"/>
      <w:lvlText w:val="o"/>
      <w:lvlJc w:val="left"/>
      <w:pPr>
        <w:ind w:left="928" w:hanging="360"/>
      </w:pPr>
      <w:rPr>
        <w:rFonts w:ascii="Courier New" w:hAnsi="Courier New" w:cs="Courier New" w:hint="default"/>
      </w:rPr>
    </w:lvl>
    <w:lvl w:ilvl="2" w:tplc="040C0005" w:tentative="1">
      <w:start w:val="1"/>
      <w:numFmt w:val="bullet"/>
      <w:lvlText w:val=""/>
      <w:lvlJc w:val="left"/>
      <w:pPr>
        <w:ind w:left="1648" w:hanging="360"/>
      </w:pPr>
      <w:rPr>
        <w:rFonts w:ascii="Wingdings" w:hAnsi="Wingdings" w:hint="default"/>
      </w:rPr>
    </w:lvl>
    <w:lvl w:ilvl="3" w:tplc="040C0001" w:tentative="1">
      <w:start w:val="1"/>
      <w:numFmt w:val="bullet"/>
      <w:lvlText w:val=""/>
      <w:lvlJc w:val="left"/>
      <w:pPr>
        <w:ind w:left="2368" w:hanging="360"/>
      </w:pPr>
      <w:rPr>
        <w:rFonts w:ascii="Symbol" w:hAnsi="Symbol" w:hint="default"/>
      </w:rPr>
    </w:lvl>
    <w:lvl w:ilvl="4" w:tplc="040C0003" w:tentative="1">
      <w:start w:val="1"/>
      <w:numFmt w:val="bullet"/>
      <w:lvlText w:val="o"/>
      <w:lvlJc w:val="left"/>
      <w:pPr>
        <w:ind w:left="3088" w:hanging="360"/>
      </w:pPr>
      <w:rPr>
        <w:rFonts w:ascii="Courier New" w:hAnsi="Courier New" w:cs="Courier New" w:hint="default"/>
      </w:rPr>
    </w:lvl>
    <w:lvl w:ilvl="5" w:tplc="040C0005" w:tentative="1">
      <w:start w:val="1"/>
      <w:numFmt w:val="bullet"/>
      <w:lvlText w:val=""/>
      <w:lvlJc w:val="left"/>
      <w:pPr>
        <w:ind w:left="3808" w:hanging="360"/>
      </w:pPr>
      <w:rPr>
        <w:rFonts w:ascii="Wingdings" w:hAnsi="Wingdings" w:hint="default"/>
      </w:rPr>
    </w:lvl>
    <w:lvl w:ilvl="6" w:tplc="040C0001" w:tentative="1">
      <w:start w:val="1"/>
      <w:numFmt w:val="bullet"/>
      <w:lvlText w:val=""/>
      <w:lvlJc w:val="left"/>
      <w:pPr>
        <w:ind w:left="4528" w:hanging="360"/>
      </w:pPr>
      <w:rPr>
        <w:rFonts w:ascii="Symbol" w:hAnsi="Symbol" w:hint="default"/>
      </w:rPr>
    </w:lvl>
    <w:lvl w:ilvl="7" w:tplc="040C0003" w:tentative="1">
      <w:start w:val="1"/>
      <w:numFmt w:val="bullet"/>
      <w:lvlText w:val="o"/>
      <w:lvlJc w:val="left"/>
      <w:pPr>
        <w:ind w:left="5248" w:hanging="360"/>
      </w:pPr>
      <w:rPr>
        <w:rFonts w:ascii="Courier New" w:hAnsi="Courier New" w:cs="Courier New" w:hint="default"/>
      </w:rPr>
    </w:lvl>
    <w:lvl w:ilvl="8" w:tplc="040C0005" w:tentative="1">
      <w:start w:val="1"/>
      <w:numFmt w:val="bullet"/>
      <w:lvlText w:val=""/>
      <w:lvlJc w:val="left"/>
      <w:pPr>
        <w:ind w:left="5968" w:hanging="360"/>
      </w:pPr>
      <w:rPr>
        <w:rFonts w:ascii="Wingdings" w:hAnsi="Wingdings" w:hint="default"/>
      </w:rPr>
    </w:lvl>
  </w:abstractNum>
  <w:abstractNum w:abstractNumId="7" w15:restartNumberingAfterBreak="0">
    <w:nsid w:val="1EEE3CA6"/>
    <w:multiLevelType w:val="hybridMultilevel"/>
    <w:tmpl w:val="DC8EE9D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199202E"/>
    <w:multiLevelType w:val="hybridMultilevel"/>
    <w:tmpl w:val="B8C609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7D55056"/>
    <w:multiLevelType w:val="hybridMultilevel"/>
    <w:tmpl w:val="592A00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85464E5"/>
    <w:multiLevelType w:val="hybridMultilevel"/>
    <w:tmpl w:val="F110A2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8A90ABA"/>
    <w:multiLevelType w:val="hybridMultilevel"/>
    <w:tmpl w:val="628063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8F869FD"/>
    <w:multiLevelType w:val="hybridMultilevel"/>
    <w:tmpl w:val="AF328F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BFC1840"/>
    <w:multiLevelType w:val="hybridMultilevel"/>
    <w:tmpl w:val="2B8AAEA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D2B077E"/>
    <w:multiLevelType w:val="hybridMultilevel"/>
    <w:tmpl w:val="1DF232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E8E494E"/>
    <w:multiLevelType w:val="hybridMultilevel"/>
    <w:tmpl w:val="6276DC1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72A0947"/>
    <w:multiLevelType w:val="hybridMultilevel"/>
    <w:tmpl w:val="47420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3843DE"/>
    <w:multiLevelType w:val="hybridMultilevel"/>
    <w:tmpl w:val="CBA644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EA73BE8"/>
    <w:multiLevelType w:val="hybridMultilevel"/>
    <w:tmpl w:val="C89A69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154186"/>
    <w:multiLevelType w:val="hybridMultilevel"/>
    <w:tmpl w:val="011CD1A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9E05042"/>
    <w:multiLevelType w:val="hybridMultilevel"/>
    <w:tmpl w:val="512A09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A2535E3"/>
    <w:multiLevelType w:val="hybridMultilevel"/>
    <w:tmpl w:val="C9B6F22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513D53A3"/>
    <w:multiLevelType w:val="hybridMultilevel"/>
    <w:tmpl w:val="AA644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FB68F7"/>
    <w:multiLevelType w:val="hybridMultilevel"/>
    <w:tmpl w:val="4EF46F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7D8409C"/>
    <w:multiLevelType w:val="hybridMultilevel"/>
    <w:tmpl w:val="C04A515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5B7E3306"/>
    <w:multiLevelType w:val="hybridMultilevel"/>
    <w:tmpl w:val="6DA82E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F2B44DD"/>
    <w:multiLevelType w:val="hybridMultilevel"/>
    <w:tmpl w:val="309A01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65553CCA"/>
    <w:multiLevelType w:val="hybridMultilevel"/>
    <w:tmpl w:val="8C24B2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86528BD"/>
    <w:multiLevelType w:val="hybridMultilevel"/>
    <w:tmpl w:val="335A5A9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6DE6669F"/>
    <w:multiLevelType w:val="hybridMultilevel"/>
    <w:tmpl w:val="6CF8F6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6F3497"/>
    <w:multiLevelType w:val="hybridMultilevel"/>
    <w:tmpl w:val="806E81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1A04BC6"/>
    <w:multiLevelType w:val="hybridMultilevel"/>
    <w:tmpl w:val="44FCF70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2D471CF"/>
    <w:multiLevelType w:val="hybridMultilevel"/>
    <w:tmpl w:val="B198B3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C0E6D4D"/>
    <w:multiLevelType w:val="hybridMultilevel"/>
    <w:tmpl w:val="E88E52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D062FC5"/>
    <w:multiLevelType w:val="hybridMultilevel"/>
    <w:tmpl w:val="ADC4E9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EF95FEE"/>
    <w:multiLevelType w:val="hybridMultilevel"/>
    <w:tmpl w:val="DF6A7B3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16cid:durableId="859318221">
    <w:abstractNumId w:val="18"/>
  </w:num>
  <w:num w:numId="2" w16cid:durableId="1819422045">
    <w:abstractNumId w:val="28"/>
  </w:num>
  <w:num w:numId="3" w16cid:durableId="896010899">
    <w:abstractNumId w:val="9"/>
  </w:num>
  <w:num w:numId="4" w16cid:durableId="944271827">
    <w:abstractNumId w:val="6"/>
  </w:num>
  <w:num w:numId="5" w16cid:durableId="1493370369">
    <w:abstractNumId w:val="17"/>
  </w:num>
  <w:num w:numId="6" w16cid:durableId="1160999868">
    <w:abstractNumId w:val="0"/>
  </w:num>
  <w:num w:numId="7" w16cid:durableId="1900509900">
    <w:abstractNumId w:val="31"/>
  </w:num>
  <w:num w:numId="8" w16cid:durableId="851720847">
    <w:abstractNumId w:val="5"/>
  </w:num>
  <w:num w:numId="9" w16cid:durableId="1881279618">
    <w:abstractNumId w:val="1"/>
  </w:num>
  <w:num w:numId="10" w16cid:durableId="1987120230">
    <w:abstractNumId w:val="3"/>
  </w:num>
  <w:num w:numId="11" w16cid:durableId="1927421718">
    <w:abstractNumId w:val="35"/>
  </w:num>
  <w:num w:numId="12" w16cid:durableId="1303805924">
    <w:abstractNumId w:val="10"/>
  </w:num>
  <w:num w:numId="13" w16cid:durableId="1494371993">
    <w:abstractNumId w:val="8"/>
  </w:num>
  <w:num w:numId="14" w16cid:durableId="938871418">
    <w:abstractNumId w:val="16"/>
  </w:num>
  <w:num w:numId="15" w16cid:durableId="109591436">
    <w:abstractNumId w:val="33"/>
  </w:num>
  <w:num w:numId="16" w16cid:durableId="1305890465">
    <w:abstractNumId w:val="27"/>
  </w:num>
  <w:num w:numId="17" w16cid:durableId="1005092641">
    <w:abstractNumId w:val="2"/>
  </w:num>
  <w:num w:numId="18" w16cid:durableId="302200779">
    <w:abstractNumId w:val="26"/>
  </w:num>
  <w:num w:numId="19" w16cid:durableId="838884616">
    <w:abstractNumId w:val="29"/>
  </w:num>
  <w:num w:numId="20" w16cid:durableId="75060980">
    <w:abstractNumId w:val="20"/>
  </w:num>
  <w:num w:numId="21" w16cid:durableId="95516345">
    <w:abstractNumId w:val="24"/>
  </w:num>
  <w:num w:numId="22" w16cid:durableId="1416315409">
    <w:abstractNumId w:val="13"/>
  </w:num>
  <w:num w:numId="23" w16cid:durableId="1196961291">
    <w:abstractNumId w:val="25"/>
  </w:num>
  <w:num w:numId="24" w16cid:durableId="697318349">
    <w:abstractNumId w:val="11"/>
  </w:num>
  <w:num w:numId="25" w16cid:durableId="1880555850">
    <w:abstractNumId w:val="19"/>
  </w:num>
  <w:num w:numId="26" w16cid:durableId="311447927">
    <w:abstractNumId w:val="21"/>
  </w:num>
  <w:num w:numId="27" w16cid:durableId="669985206">
    <w:abstractNumId w:val="30"/>
  </w:num>
  <w:num w:numId="28" w16cid:durableId="1040201474">
    <w:abstractNumId w:val="14"/>
  </w:num>
  <w:num w:numId="29" w16cid:durableId="1735540693">
    <w:abstractNumId w:val="4"/>
  </w:num>
  <w:num w:numId="30" w16cid:durableId="1897667333">
    <w:abstractNumId w:val="7"/>
  </w:num>
  <w:num w:numId="31" w16cid:durableId="1304309511">
    <w:abstractNumId w:val="12"/>
  </w:num>
  <w:num w:numId="32" w16cid:durableId="1855068104">
    <w:abstractNumId w:val="23"/>
  </w:num>
  <w:num w:numId="33" w16cid:durableId="1020087898">
    <w:abstractNumId w:val="32"/>
  </w:num>
  <w:num w:numId="34" w16cid:durableId="869300611">
    <w:abstractNumId w:val="34"/>
  </w:num>
  <w:num w:numId="35" w16cid:durableId="30305610">
    <w:abstractNumId w:val="15"/>
  </w:num>
  <w:num w:numId="36" w16cid:durableId="12419864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9C5"/>
    <w:rsid w:val="00007733"/>
    <w:rsid w:val="0034343C"/>
    <w:rsid w:val="003C44F2"/>
    <w:rsid w:val="004E59C5"/>
    <w:rsid w:val="00534D8D"/>
    <w:rsid w:val="005A3A26"/>
    <w:rsid w:val="00944A38"/>
    <w:rsid w:val="00A6073F"/>
    <w:rsid w:val="00AF1205"/>
    <w:rsid w:val="00B365E3"/>
    <w:rsid w:val="00BF37FA"/>
    <w:rsid w:val="00D7477A"/>
    <w:rsid w:val="00E81BE7"/>
    <w:rsid w:val="00FC64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53D2"/>
  <w15:chartTrackingRefBased/>
  <w15:docId w15:val="{B4CBDD98-C6DF-406C-A9A3-F22AD5CF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9C5"/>
    <w:pPr>
      <w:spacing w:after="0" w:line="240" w:lineRule="auto"/>
      <w:jc w:val="both"/>
    </w:pPr>
    <w:rPr>
      <w:rFonts w:ascii="Arial" w:eastAsia="Calibri" w:hAnsi="Arial" w:cs="Times New Roman"/>
    </w:rPr>
  </w:style>
  <w:style w:type="paragraph" w:styleId="Titre1">
    <w:name w:val="heading 1"/>
    <w:basedOn w:val="Normal"/>
    <w:next w:val="Normal"/>
    <w:link w:val="Titre1Car"/>
    <w:uiPriority w:val="9"/>
    <w:qFormat/>
    <w:rsid w:val="00D7477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qFormat/>
    <w:rsid w:val="004E59C5"/>
    <w:pPr>
      <w:spacing w:after="120"/>
      <w:outlineLvl w:val="1"/>
    </w:pPr>
    <w:rPr>
      <w:rFonts w:eastAsia="Times New Roman" w:cs="Arial"/>
      <w:b/>
      <w:color w:val="000000"/>
      <w:sz w:val="28"/>
      <w:szCs w:val="20"/>
      <w:lang w:eastAsia="fr-FR"/>
    </w:rPr>
  </w:style>
  <w:style w:type="paragraph" w:styleId="Titre3">
    <w:name w:val="heading 3"/>
    <w:basedOn w:val="tacheseurasment"/>
    <w:next w:val="Normal"/>
    <w:link w:val="Titre3Car"/>
    <w:uiPriority w:val="9"/>
    <w:qFormat/>
    <w:rsid w:val="00534D8D"/>
    <w:pPr>
      <w:numPr>
        <w:numId w:val="6"/>
      </w:numPr>
      <w:spacing w:after="120"/>
      <w:outlineLvl w:val="2"/>
    </w:pPr>
    <w:rPr>
      <w:rFonts w:cs="Arial"/>
      <w:b/>
      <w:color w:val="000000"/>
      <w:sz w:val="24"/>
      <w:szCs w:val="20"/>
    </w:rPr>
  </w:style>
  <w:style w:type="paragraph" w:styleId="Titre4">
    <w:name w:val="heading 4"/>
    <w:basedOn w:val="Normal"/>
    <w:next w:val="Normal"/>
    <w:link w:val="Titre4Car"/>
    <w:uiPriority w:val="9"/>
    <w:qFormat/>
    <w:rsid w:val="00534D8D"/>
    <w:pPr>
      <w:spacing w:before="240"/>
      <w:outlineLvl w:val="3"/>
    </w:pPr>
    <w:rPr>
      <w:b/>
      <w:sz w:val="20"/>
    </w:rPr>
  </w:style>
  <w:style w:type="paragraph" w:styleId="Titre5">
    <w:name w:val="heading 5"/>
    <w:basedOn w:val="Normal"/>
    <w:next w:val="Normal"/>
    <w:link w:val="Titre5Car"/>
    <w:rsid w:val="00534D8D"/>
    <w:pPr>
      <w:keepNext/>
      <w:spacing w:after="120"/>
      <w:outlineLvl w:val="4"/>
    </w:pPr>
    <w:rPr>
      <w:rFonts w:eastAsia="Times New Roman" w:cs="Arial"/>
      <w:b/>
      <w:bCs/>
      <w:i/>
      <w:iCs/>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4E59C5"/>
    <w:rPr>
      <w:rFonts w:ascii="Arial" w:eastAsia="Times New Roman" w:hAnsi="Arial" w:cs="Arial"/>
      <w:b/>
      <w:color w:val="000000"/>
      <w:sz w:val="28"/>
      <w:szCs w:val="20"/>
      <w:lang w:eastAsia="fr-FR"/>
    </w:rPr>
  </w:style>
  <w:style w:type="paragraph" w:styleId="Paragraphedeliste">
    <w:name w:val="List Paragraph"/>
    <w:basedOn w:val="Normal"/>
    <w:uiPriority w:val="34"/>
    <w:qFormat/>
    <w:rsid w:val="004E59C5"/>
    <w:pPr>
      <w:ind w:left="720"/>
      <w:contextualSpacing/>
    </w:pPr>
  </w:style>
  <w:style w:type="character" w:customStyle="1" w:styleId="Titre1Car">
    <w:name w:val="Titre 1 Car"/>
    <w:basedOn w:val="Policepardfaut"/>
    <w:link w:val="Titre1"/>
    <w:uiPriority w:val="9"/>
    <w:rsid w:val="00D7477A"/>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rsid w:val="00534D8D"/>
    <w:rPr>
      <w:rFonts w:ascii="Arial" w:eastAsia="Times New Roman" w:hAnsi="Arial" w:cs="Arial"/>
      <w:b/>
      <w:color w:val="000000"/>
      <w:sz w:val="24"/>
      <w:szCs w:val="20"/>
      <w:lang w:eastAsia="fr-FR"/>
    </w:rPr>
  </w:style>
  <w:style w:type="character" w:customStyle="1" w:styleId="Titre4Car">
    <w:name w:val="Titre 4 Car"/>
    <w:basedOn w:val="Policepardfaut"/>
    <w:link w:val="Titre4"/>
    <w:uiPriority w:val="9"/>
    <w:rsid w:val="00534D8D"/>
    <w:rPr>
      <w:rFonts w:ascii="Arial" w:eastAsia="Calibri" w:hAnsi="Arial" w:cs="Times New Roman"/>
      <w:b/>
      <w:sz w:val="20"/>
    </w:rPr>
  </w:style>
  <w:style w:type="character" w:customStyle="1" w:styleId="Titre5Car">
    <w:name w:val="Titre 5 Car"/>
    <w:basedOn w:val="Policepardfaut"/>
    <w:link w:val="Titre5"/>
    <w:rsid w:val="00534D8D"/>
    <w:rPr>
      <w:rFonts w:ascii="Arial" w:eastAsia="Times New Roman" w:hAnsi="Arial" w:cs="Arial"/>
      <w:b/>
      <w:bCs/>
      <w:i/>
      <w:iCs/>
      <w:sz w:val="20"/>
      <w:szCs w:val="24"/>
      <w:lang w:eastAsia="fr-FR"/>
    </w:rPr>
  </w:style>
  <w:style w:type="character" w:styleId="Lienhypertexte">
    <w:name w:val="Hyperlink"/>
    <w:uiPriority w:val="99"/>
    <w:unhideWhenUsed/>
    <w:rsid w:val="00534D8D"/>
    <w:rPr>
      <w:color w:val="0000FF"/>
      <w:u w:val="single"/>
    </w:rPr>
  </w:style>
  <w:style w:type="table" w:styleId="Grilledutableau">
    <w:name w:val="Table Grid"/>
    <w:basedOn w:val="TableauNormal"/>
    <w:uiPriority w:val="59"/>
    <w:rsid w:val="00534D8D"/>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heseurasment">
    <w:name w:val="taches eurasment"/>
    <w:basedOn w:val="Normal"/>
    <w:rsid w:val="00534D8D"/>
    <w:rPr>
      <w:rFonts w:eastAsia="Times New Roman"/>
      <w:sz w:val="20"/>
      <w:szCs w:val="24"/>
      <w:lang w:eastAsia="fr-FR"/>
    </w:rPr>
  </w:style>
  <w:style w:type="paragraph" w:styleId="En-tte">
    <w:name w:val="header"/>
    <w:basedOn w:val="Normal"/>
    <w:link w:val="En-tteCar"/>
    <w:rsid w:val="00534D8D"/>
    <w:pPr>
      <w:tabs>
        <w:tab w:val="center" w:pos="4536"/>
        <w:tab w:val="right" w:pos="9072"/>
      </w:tabs>
    </w:pPr>
    <w:rPr>
      <w:rFonts w:ascii="Times New Roman" w:eastAsia="Times New Roman" w:hAnsi="Times New Roman"/>
      <w:sz w:val="24"/>
      <w:szCs w:val="24"/>
      <w:lang w:eastAsia="fr-FR"/>
    </w:rPr>
  </w:style>
  <w:style w:type="character" w:customStyle="1" w:styleId="En-tteCar">
    <w:name w:val="En-tête Car"/>
    <w:basedOn w:val="Policepardfaut"/>
    <w:link w:val="En-tte"/>
    <w:rsid w:val="00534D8D"/>
    <w:rPr>
      <w:rFonts w:ascii="Times New Roman" w:eastAsia="Times New Roman" w:hAnsi="Times New Roman" w:cs="Times New Roman"/>
      <w:sz w:val="24"/>
      <w:szCs w:val="24"/>
      <w:lang w:eastAsia="fr-FR"/>
    </w:rPr>
  </w:style>
  <w:style w:type="paragraph" w:customStyle="1" w:styleId="titre2eurasment">
    <w:name w:val="titre 2 eurasment"/>
    <w:basedOn w:val="Normal"/>
    <w:rsid w:val="00534D8D"/>
    <w:rPr>
      <w:rFonts w:eastAsia="Times New Roman"/>
      <w:b/>
      <w:sz w:val="28"/>
      <w:szCs w:val="24"/>
      <w:lang w:eastAsia="fr-FR"/>
    </w:rPr>
  </w:style>
  <w:style w:type="paragraph" w:styleId="NormalWeb">
    <w:name w:val="Normal (Web)"/>
    <w:basedOn w:val="Normal"/>
    <w:uiPriority w:val="99"/>
    <w:rsid w:val="00534D8D"/>
    <w:pPr>
      <w:spacing w:before="100" w:beforeAutospacing="1" w:after="100" w:afterAutospacing="1"/>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rsid w:val="00534D8D"/>
    <w:rPr>
      <w:rFonts w:ascii="Tahoma" w:hAnsi="Tahoma" w:cs="Tahoma"/>
      <w:sz w:val="16"/>
      <w:szCs w:val="16"/>
    </w:rPr>
  </w:style>
  <w:style w:type="character" w:customStyle="1" w:styleId="TextedebullesCar">
    <w:name w:val="Texte de bulles Car"/>
    <w:basedOn w:val="Policepardfaut"/>
    <w:link w:val="Textedebulles"/>
    <w:uiPriority w:val="99"/>
    <w:semiHidden/>
    <w:rsid w:val="00534D8D"/>
    <w:rPr>
      <w:rFonts w:ascii="Tahoma" w:eastAsia="Calibri" w:hAnsi="Tahoma" w:cs="Tahoma"/>
      <w:sz w:val="16"/>
      <w:szCs w:val="16"/>
    </w:rPr>
  </w:style>
  <w:style w:type="paragraph" w:styleId="Pieddepage">
    <w:name w:val="footer"/>
    <w:basedOn w:val="Normal"/>
    <w:link w:val="PieddepageCar"/>
    <w:uiPriority w:val="99"/>
    <w:unhideWhenUsed/>
    <w:rsid w:val="00534D8D"/>
    <w:pPr>
      <w:tabs>
        <w:tab w:val="center" w:pos="4536"/>
        <w:tab w:val="right" w:pos="9072"/>
      </w:tabs>
    </w:pPr>
    <w:rPr>
      <w:sz w:val="20"/>
    </w:rPr>
  </w:style>
  <w:style w:type="character" w:customStyle="1" w:styleId="PieddepageCar">
    <w:name w:val="Pied de page Car"/>
    <w:basedOn w:val="Policepardfaut"/>
    <w:link w:val="Pieddepage"/>
    <w:uiPriority w:val="99"/>
    <w:rsid w:val="00534D8D"/>
    <w:rPr>
      <w:rFonts w:ascii="Arial" w:eastAsia="Calibri" w:hAnsi="Arial" w:cs="Times New Roman"/>
      <w:sz w:val="20"/>
    </w:rPr>
  </w:style>
  <w:style w:type="character" w:styleId="Numrodepage">
    <w:name w:val="page number"/>
    <w:basedOn w:val="Policepardfaut"/>
    <w:rsid w:val="00534D8D"/>
  </w:style>
  <w:style w:type="paragraph" w:customStyle="1" w:styleId="gb">
    <w:name w:val="gb"/>
    <w:basedOn w:val="Normal"/>
    <w:rsid w:val="00534D8D"/>
    <w:pPr>
      <w:spacing w:before="120" w:after="120"/>
    </w:pPr>
    <w:rPr>
      <w:rFonts w:ascii="Times New Roman" w:eastAsia="Times New Roman" w:hAnsi="Times New Roman"/>
      <w:sz w:val="24"/>
      <w:szCs w:val="24"/>
      <w:lang w:eastAsia="fr-FR"/>
    </w:rPr>
  </w:style>
  <w:style w:type="paragraph" w:customStyle="1" w:styleId="spip">
    <w:name w:val="spip"/>
    <w:basedOn w:val="Normal"/>
    <w:rsid w:val="00534D8D"/>
    <w:pPr>
      <w:spacing w:before="136" w:after="136"/>
    </w:pPr>
    <w:rPr>
      <w:rFonts w:ascii="Times New Roman" w:eastAsia="Times New Roman" w:hAnsi="Times New Roman"/>
      <w:sz w:val="24"/>
      <w:szCs w:val="24"/>
      <w:lang w:eastAsia="fr-FR"/>
    </w:rPr>
  </w:style>
  <w:style w:type="paragraph" w:customStyle="1" w:styleId="soustitre">
    <w:name w:val="soustitre"/>
    <w:basedOn w:val="Normal"/>
    <w:rsid w:val="00534D8D"/>
    <w:pPr>
      <w:spacing w:before="100" w:beforeAutospacing="1" w:after="100" w:afterAutospacing="1"/>
    </w:pPr>
    <w:rPr>
      <w:rFonts w:ascii="Times New Roman" w:eastAsia="Times New Roman" w:hAnsi="Times New Roman"/>
      <w:sz w:val="24"/>
      <w:szCs w:val="24"/>
      <w:lang w:eastAsia="fr-FR"/>
    </w:rPr>
  </w:style>
  <w:style w:type="paragraph" w:customStyle="1" w:styleId="Listecouleur-Accent11">
    <w:name w:val="Liste couleur - Accent 11"/>
    <w:basedOn w:val="Normal"/>
    <w:uiPriority w:val="34"/>
    <w:qFormat/>
    <w:rsid w:val="00534D8D"/>
    <w:pPr>
      <w:ind w:left="720"/>
      <w:contextualSpacing/>
    </w:pPr>
    <w:rPr>
      <w:sz w:val="20"/>
    </w:rPr>
  </w:style>
  <w:style w:type="paragraph" w:styleId="z-Hautduformulaire">
    <w:name w:val="HTML Top of Form"/>
    <w:basedOn w:val="Normal"/>
    <w:next w:val="Normal"/>
    <w:link w:val="z-HautduformulaireCar"/>
    <w:hidden/>
    <w:uiPriority w:val="99"/>
    <w:semiHidden/>
    <w:unhideWhenUsed/>
    <w:rsid w:val="00534D8D"/>
    <w:pPr>
      <w:pBdr>
        <w:bottom w:val="single" w:sz="6" w:space="1" w:color="auto"/>
      </w:pBdr>
      <w:jc w:val="center"/>
    </w:pPr>
    <w:rPr>
      <w:rFonts w:eastAsia="Times New Roman" w:cs="Arial"/>
      <w:vanish/>
      <w:sz w:val="16"/>
      <w:szCs w:val="16"/>
      <w:lang w:eastAsia="fr-FR"/>
    </w:rPr>
  </w:style>
  <w:style w:type="character" w:customStyle="1" w:styleId="z-HautduformulaireCar">
    <w:name w:val="z-Haut du formulaire Car"/>
    <w:basedOn w:val="Policepardfaut"/>
    <w:link w:val="z-Hautduformulaire"/>
    <w:uiPriority w:val="99"/>
    <w:semiHidden/>
    <w:rsid w:val="00534D8D"/>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534D8D"/>
    <w:pPr>
      <w:pBdr>
        <w:top w:val="single" w:sz="6" w:space="1" w:color="auto"/>
      </w:pBdr>
      <w:jc w:val="center"/>
    </w:pPr>
    <w:rPr>
      <w:rFonts w:eastAsia="Times New Roman" w:cs="Arial"/>
      <w:vanish/>
      <w:sz w:val="16"/>
      <w:szCs w:val="16"/>
      <w:lang w:eastAsia="fr-FR"/>
    </w:rPr>
  </w:style>
  <w:style w:type="character" w:customStyle="1" w:styleId="z-BasduformulaireCar">
    <w:name w:val="z-Bas du formulaire Car"/>
    <w:basedOn w:val="Policepardfaut"/>
    <w:link w:val="z-Basduformulaire"/>
    <w:uiPriority w:val="99"/>
    <w:semiHidden/>
    <w:rsid w:val="00534D8D"/>
    <w:rPr>
      <w:rFonts w:ascii="Arial" w:eastAsia="Times New Roman" w:hAnsi="Arial" w:cs="Arial"/>
      <w:vanish/>
      <w:sz w:val="16"/>
      <w:szCs w:val="16"/>
      <w:lang w:eastAsia="fr-FR"/>
    </w:rPr>
  </w:style>
  <w:style w:type="character" w:styleId="Lienhypertextesuivivisit">
    <w:name w:val="FollowedHyperlink"/>
    <w:uiPriority w:val="99"/>
    <w:semiHidden/>
    <w:unhideWhenUsed/>
    <w:rsid w:val="00534D8D"/>
    <w:rPr>
      <w:color w:val="800080"/>
      <w:u w:val="single"/>
    </w:rPr>
  </w:style>
  <w:style w:type="paragraph" w:customStyle="1" w:styleId="Default">
    <w:name w:val="Default"/>
    <w:rsid w:val="00534D8D"/>
    <w:pPr>
      <w:autoSpaceDE w:val="0"/>
      <w:autoSpaceDN w:val="0"/>
      <w:adjustRightInd w:val="0"/>
      <w:spacing w:after="0" w:line="240" w:lineRule="auto"/>
    </w:pPr>
    <w:rPr>
      <w:rFonts w:ascii="Calibri" w:eastAsia="Calibri" w:hAnsi="Calibri" w:cs="Calibri"/>
      <w:color w:val="000000"/>
      <w:sz w:val="24"/>
      <w:szCs w:val="24"/>
    </w:rPr>
  </w:style>
  <w:style w:type="character" w:customStyle="1" w:styleId="citecrochet1">
    <w:name w:val="cite_crochet1"/>
    <w:rsid w:val="00534D8D"/>
    <w:rPr>
      <w:vanish/>
      <w:webHidden w:val="0"/>
      <w:specVanish w:val="0"/>
    </w:rPr>
  </w:style>
  <w:style w:type="character" w:customStyle="1" w:styleId="nowrap1">
    <w:name w:val="nowrap1"/>
    <w:basedOn w:val="Policepardfaut"/>
    <w:rsid w:val="00534D8D"/>
  </w:style>
  <w:style w:type="character" w:customStyle="1" w:styleId="mw-headline">
    <w:name w:val="mw-headline"/>
    <w:basedOn w:val="Policepardfaut"/>
    <w:rsid w:val="00534D8D"/>
  </w:style>
  <w:style w:type="character" w:customStyle="1" w:styleId="mw-editsection1">
    <w:name w:val="mw-editsection1"/>
    <w:rsid w:val="00534D8D"/>
    <w:rPr>
      <w:sz w:val="20"/>
      <w:szCs w:val="20"/>
    </w:rPr>
  </w:style>
  <w:style w:type="character" w:customStyle="1" w:styleId="citation">
    <w:name w:val="citation"/>
    <w:basedOn w:val="Policepardfaut"/>
    <w:rsid w:val="00534D8D"/>
  </w:style>
  <w:style w:type="character" w:styleId="lev">
    <w:name w:val="Strong"/>
    <w:aliases w:val="a texte"/>
    <w:uiPriority w:val="22"/>
    <w:qFormat/>
    <w:rsid w:val="00534D8D"/>
    <w:rPr>
      <w:b/>
      <w:bCs/>
    </w:rPr>
  </w:style>
  <w:style w:type="paragraph" w:customStyle="1" w:styleId="p4">
    <w:name w:val="p4"/>
    <w:basedOn w:val="Normal"/>
    <w:rsid w:val="00534D8D"/>
    <w:pPr>
      <w:tabs>
        <w:tab w:val="left" w:pos="720"/>
      </w:tabs>
      <w:spacing w:before="120" w:line="240" w:lineRule="atLeast"/>
    </w:pPr>
    <w:rPr>
      <w:rFonts w:eastAsia="Times New Roman"/>
      <w:sz w:val="24"/>
      <w:szCs w:val="20"/>
      <w:lang w:eastAsia="fr-FR"/>
    </w:rPr>
  </w:style>
  <w:style w:type="character" w:styleId="Marquedecommentaire">
    <w:name w:val="annotation reference"/>
    <w:basedOn w:val="Policepardfaut"/>
    <w:uiPriority w:val="99"/>
    <w:semiHidden/>
    <w:unhideWhenUsed/>
    <w:rsid w:val="00534D8D"/>
    <w:rPr>
      <w:sz w:val="16"/>
      <w:szCs w:val="16"/>
    </w:rPr>
  </w:style>
  <w:style w:type="paragraph" w:styleId="Commentaire">
    <w:name w:val="annotation text"/>
    <w:basedOn w:val="Normal"/>
    <w:link w:val="CommentaireCar"/>
    <w:uiPriority w:val="99"/>
    <w:semiHidden/>
    <w:unhideWhenUsed/>
    <w:rsid w:val="00534D8D"/>
    <w:rPr>
      <w:sz w:val="20"/>
      <w:szCs w:val="20"/>
    </w:rPr>
  </w:style>
  <w:style w:type="character" w:customStyle="1" w:styleId="CommentaireCar">
    <w:name w:val="Commentaire Car"/>
    <w:basedOn w:val="Policepardfaut"/>
    <w:link w:val="Commentaire"/>
    <w:uiPriority w:val="99"/>
    <w:semiHidden/>
    <w:rsid w:val="00534D8D"/>
    <w:rPr>
      <w:rFonts w:ascii="Arial" w:eastAsia="Calibri" w:hAnsi="Arial" w:cs="Times New Roman"/>
      <w:sz w:val="20"/>
      <w:szCs w:val="20"/>
    </w:rPr>
  </w:style>
  <w:style w:type="paragraph" w:styleId="Objetducommentaire">
    <w:name w:val="annotation subject"/>
    <w:basedOn w:val="Commentaire"/>
    <w:next w:val="Commentaire"/>
    <w:link w:val="ObjetducommentaireCar"/>
    <w:uiPriority w:val="99"/>
    <w:semiHidden/>
    <w:unhideWhenUsed/>
    <w:rsid w:val="00534D8D"/>
    <w:rPr>
      <w:b/>
      <w:bCs/>
    </w:rPr>
  </w:style>
  <w:style w:type="character" w:customStyle="1" w:styleId="ObjetducommentaireCar">
    <w:name w:val="Objet du commentaire Car"/>
    <w:basedOn w:val="CommentaireCar"/>
    <w:link w:val="Objetducommentaire"/>
    <w:uiPriority w:val="99"/>
    <w:semiHidden/>
    <w:rsid w:val="00534D8D"/>
    <w:rPr>
      <w:rFonts w:ascii="Arial" w:eastAsia="Calibri" w:hAnsi="Arial" w:cs="Times New Roman"/>
      <w:b/>
      <w:bCs/>
      <w:sz w:val="20"/>
      <w:szCs w:val="20"/>
    </w:rPr>
  </w:style>
  <w:style w:type="paragraph" w:customStyle="1" w:styleId="texte">
    <w:name w:val="texte"/>
    <w:basedOn w:val="Normal"/>
    <w:uiPriority w:val="99"/>
    <w:rsid w:val="00534D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ind w:left="283" w:hanging="283"/>
      <w:textAlignment w:val="center"/>
    </w:pPr>
    <w:rPr>
      <w:rFonts w:cs="Arial"/>
      <w:b/>
      <w:bCs/>
      <w:color w:val="000000"/>
      <w:sz w:val="20"/>
      <w:szCs w:val="20"/>
    </w:rPr>
  </w:style>
  <w:style w:type="paragraph" w:customStyle="1" w:styleId="titreMO">
    <w:name w:val="titre MO"/>
    <w:basedOn w:val="Normal"/>
    <w:next w:val="Normal"/>
    <w:uiPriority w:val="99"/>
    <w:rsid w:val="00534D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after="113" w:line="288" w:lineRule="auto"/>
      <w:jc w:val="center"/>
      <w:textAlignment w:val="center"/>
    </w:pPr>
    <w:rPr>
      <w:rFonts w:cs="Arial"/>
      <w:b/>
      <w:bCs/>
      <w:color w:val="000000"/>
      <w:sz w:val="28"/>
      <w:szCs w:val="28"/>
    </w:rPr>
  </w:style>
  <w:style w:type="paragraph" w:customStyle="1" w:styleId="1Procduretitre">
    <w:name w:val="1 Procédure titre"/>
    <w:basedOn w:val="texte"/>
    <w:uiPriority w:val="99"/>
    <w:rsid w:val="00534D8D"/>
    <w:pPr>
      <w:spacing w:after="57"/>
      <w:ind w:left="0" w:firstLine="0"/>
    </w:pPr>
  </w:style>
  <w:style w:type="paragraph" w:styleId="Sansinterligne">
    <w:name w:val="No Spacing"/>
    <w:aliases w:val="Remarques,No Spacing,Sans interligne1,Titre 0"/>
    <w:basedOn w:val="Normal"/>
    <w:link w:val="SansinterligneCar"/>
    <w:uiPriority w:val="1"/>
    <w:qFormat/>
    <w:rsid w:val="00534D8D"/>
    <w:pPr>
      <w:spacing w:line="220" w:lineRule="atLeast"/>
      <w:ind w:left="567"/>
    </w:pPr>
    <w:rPr>
      <w:rFonts w:ascii="Calibri" w:hAnsi="Calibri"/>
      <w:i/>
      <w:noProof/>
      <w:sz w:val="20"/>
      <w:lang w:eastAsia="fr-FR"/>
    </w:rPr>
  </w:style>
  <w:style w:type="character" w:customStyle="1" w:styleId="SansinterligneCar">
    <w:name w:val="Sans interligne Car"/>
    <w:aliases w:val="Remarques Car,No Spacing Car,Sans interligne1 Car,Titre 0 Car"/>
    <w:basedOn w:val="Policepardfaut"/>
    <w:link w:val="Sansinterligne"/>
    <w:uiPriority w:val="1"/>
    <w:rsid w:val="00534D8D"/>
    <w:rPr>
      <w:rFonts w:ascii="Calibri" w:eastAsia="Calibri" w:hAnsi="Calibri" w:cs="Times New Roman"/>
      <w:i/>
      <w:noProof/>
      <w:sz w:val="20"/>
      <w:lang w:eastAsia="fr-FR"/>
    </w:rPr>
  </w:style>
  <w:style w:type="paragraph" w:styleId="Titre">
    <w:name w:val="Title"/>
    <w:basedOn w:val="Normal"/>
    <w:link w:val="TitreCar"/>
    <w:rsid w:val="00534D8D"/>
    <w:pPr>
      <w:autoSpaceDE w:val="0"/>
      <w:autoSpaceDN w:val="0"/>
      <w:adjustRightInd w:val="0"/>
      <w:jc w:val="center"/>
    </w:pPr>
    <w:rPr>
      <w:rFonts w:ascii="Times New Roman" w:eastAsia="Times New Roman" w:hAnsi="Times New Roman"/>
      <w:b/>
      <w:bCs/>
      <w:sz w:val="20"/>
      <w:szCs w:val="20"/>
      <w:lang w:eastAsia="fr-FR"/>
    </w:rPr>
  </w:style>
  <w:style w:type="character" w:customStyle="1" w:styleId="TitreCar">
    <w:name w:val="Titre Car"/>
    <w:basedOn w:val="Policepardfaut"/>
    <w:link w:val="Titre"/>
    <w:rsid w:val="00534D8D"/>
    <w:rPr>
      <w:rFonts w:ascii="Times New Roman" w:eastAsia="Times New Roman" w:hAnsi="Times New Roman" w:cs="Times New Roman"/>
      <w:b/>
      <w:bCs/>
      <w:sz w:val="20"/>
      <w:szCs w:val="20"/>
      <w:lang w:eastAsia="fr-FR"/>
    </w:rPr>
  </w:style>
  <w:style w:type="paragraph" w:styleId="Corpsdetexte">
    <w:name w:val="Body Text"/>
    <w:basedOn w:val="Normal"/>
    <w:link w:val="CorpsdetexteCar"/>
    <w:rsid w:val="00534D8D"/>
    <w:pPr>
      <w:autoSpaceDE w:val="0"/>
      <w:autoSpaceDN w:val="0"/>
      <w:adjustRightInd w:val="0"/>
    </w:pPr>
    <w:rPr>
      <w:rFonts w:ascii="Times New Roman" w:eastAsia="Times New Roman" w:hAnsi="Times New Roman"/>
      <w:sz w:val="20"/>
      <w:szCs w:val="20"/>
      <w:lang w:eastAsia="fr-FR"/>
    </w:rPr>
  </w:style>
  <w:style w:type="character" w:customStyle="1" w:styleId="CorpsdetexteCar">
    <w:name w:val="Corps de texte Car"/>
    <w:basedOn w:val="Policepardfaut"/>
    <w:link w:val="Corpsdetexte"/>
    <w:rsid w:val="00534D8D"/>
    <w:rPr>
      <w:rFonts w:ascii="Times New Roman" w:eastAsia="Times New Roman" w:hAnsi="Times New Roman" w:cs="Times New Roman"/>
      <w:sz w:val="20"/>
      <w:szCs w:val="20"/>
      <w:lang w:eastAsia="fr-FR"/>
    </w:rPr>
  </w:style>
  <w:style w:type="paragraph" w:customStyle="1" w:styleId="Pa0">
    <w:name w:val="Pa0"/>
    <w:basedOn w:val="Default"/>
    <w:next w:val="Default"/>
    <w:rsid w:val="00534D8D"/>
    <w:pPr>
      <w:spacing w:line="241" w:lineRule="atLeast"/>
    </w:pPr>
    <w:rPr>
      <w:rFonts w:ascii="Futura" w:eastAsia="Times New Roman" w:hAnsi="Futura" w:cs="Times New Roman"/>
      <w:color w:val="auto"/>
      <w:lang w:eastAsia="fr-FR"/>
    </w:rPr>
  </w:style>
  <w:style w:type="character" w:customStyle="1" w:styleId="A0">
    <w:name w:val="A0"/>
    <w:rsid w:val="00534D8D"/>
    <w:rPr>
      <w:rFonts w:cs="Futura"/>
      <w:color w:val="000000"/>
      <w:sz w:val="18"/>
      <w:szCs w:val="18"/>
    </w:rPr>
  </w:style>
  <w:style w:type="paragraph" w:customStyle="1" w:styleId="Remarque">
    <w:name w:val="Remarque"/>
    <w:basedOn w:val="texte"/>
    <w:next w:val="texte"/>
    <w:uiPriority w:val="99"/>
    <w:rsid w:val="00534D8D"/>
    <w:pPr>
      <w:ind w:left="567" w:firstLine="0"/>
    </w:pPr>
    <w:rPr>
      <w:b w:val="0"/>
      <w:bCs w:val="0"/>
      <w:i/>
      <w:iCs/>
      <w:sz w:val="22"/>
    </w:rPr>
  </w:style>
  <w:style w:type="paragraph" w:customStyle="1" w:styleId="newsletter-normal">
    <w:name w:val="newsletter-normal"/>
    <w:basedOn w:val="Normal"/>
    <w:rsid w:val="00534D8D"/>
    <w:pPr>
      <w:spacing w:before="100" w:beforeAutospacing="1" w:after="100" w:afterAutospacing="1" w:line="210" w:lineRule="atLeast"/>
      <w:jc w:val="left"/>
    </w:pPr>
    <w:rPr>
      <w:rFonts w:ascii="Lucida Sans" w:eastAsia="Times New Roman" w:hAnsi="Lucida Sans"/>
      <w:color w:val="525761"/>
      <w:sz w:val="17"/>
      <w:szCs w:val="17"/>
      <w:lang w:eastAsia="fr-FR"/>
    </w:rPr>
  </w:style>
  <w:style w:type="character" w:customStyle="1" w:styleId="prix1">
    <w:name w:val="prix1"/>
    <w:basedOn w:val="Policepardfaut"/>
    <w:rsid w:val="00534D8D"/>
    <w:rPr>
      <w:b/>
      <w:bCs/>
      <w:color w:val="7B0074"/>
    </w:rPr>
  </w:style>
  <w:style w:type="character" w:styleId="Accentuation">
    <w:name w:val="Emphasis"/>
    <w:basedOn w:val="Policepardfaut"/>
    <w:uiPriority w:val="20"/>
    <w:qFormat/>
    <w:rsid w:val="00534D8D"/>
    <w:rPr>
      <w:i/>
      <w:iCs/>
    </w:rPr>
  </w:style>
  <w:style w:type="character" w:customStyle="1" w:styleId="prix3">
    <w:name w:val="prix3"/>
    <w:basedOn w:val="Policepardfaut"/>
    <w:rsid w:val="00534D8D"/>
    <w:rPr>
      <w:b/>
      <w:bCs/>
      <w:color w:val="7B0074"/>
    </w:rPr>
  </w:style>
  <w:style w:type="paragraph" w:customStyle="1" w:styleId="niv1">
    <w:name w:val="niv1"/>
    <w:basedOn w:val="Normal"/>
    <w:rsid w:val="00534D8D"/>
    <w:pPr>
      <w:spacing w:before="100" w:beforeAutospacing="1" w:after="100" w:afterAutospacing="1"/>
      <w:jc w:val="left"/>
    </w:pPr>
    <w:rPr>
      <w:rFonts w:ascii="Times New Roman" w:eastAsia="Times New Roman" w:hAnsi="Times New Roman"/>
      <w:sz w:val="24"/>
      <w:szCs w:val="24"/>
      <w:lang w:eastAsia="fr-FR"/>
    </w:rPr>
  </w:style>
  <w:style w:type="paragraph" w:styleId="Lgende">
    <w:name w:val="caption"/>
    <w:basedOn w:val="Normal"/>
    <w:next w:val="Normal"/>
    <w:qFormat/>
    <w:rsid w:val="00534D8D"/>
    <w:pPr>
      <w:spacing w:after="120"/>
    </w:pPr>
    <w:rPr>
      <w:rFonts w:eastAsia="Times New Roman" w:cs="Arial"/>
      <w:bCs/>
      <w:i/>
      <w:sz w:val="20"/>
      <w:szCs w:val="24"/>
      <w:lang w:eastAsia="fr-FR"/>
    </w:rPr>
  </w:style>
  <w:style w:type="paragraph" w:customStyle="1" w:styleId="MOlogiciel">
    <w:name w:val="MO logiciel"/>
    <w:basedOn w:val="Titre3"/>
    <w:rsid w:val="00534D8D"/>
    <w:pPr>
      <w:keepNext/>
      <w:numPr>
        <w:numId w:val="0"/>
      </w:numPr>
      <w:spacing w:after="60"/>
      <w:jc w:val="right"/>
    </w:pPr>
    <w:rPr>
      <w:rFonts w:ascii="Arial Narrow" w:hAnsi="Arial Narrow"/>
      <w:bCs/>
      <w:color w:val="auto"/>
      <w:sz w:val="22"/>
    </w:rPr>
  </w:style>
  <w:style w:type="paragraph" w:customStyle="1" w:styleId="titrepara1">
    <w:name w:val="titre para 1"/>
    <w:uiPriority w:val="99"/>
    <w:rsid w:val="00534D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after="0" w:line="240" w:lineRule="auto"/>
    </w:pPr>
    <w:rPr>
      <w:rFonts w:ascii="Arial" w:eastAsia="Times New Roman" w:hAnsi="Arial" w:cs="Arial"/>
      <w:b/>
      <w:bCs/>
      <w:sz w:val="24"/>
      <w:szCs w:val="24"/>
      <w:lang w:eastAsia="fr-FR"/>
    </w:rPr>
  </w:style>
  <w:style w:type="paragraph" w:customStyle="1" w:styleId="interligne">
    <w:name w:val="interligne"/>
    <w:basedOn w:val="texte"/>
    <w:next w:val="texte"/>
    <w:uiPriority w:val="99"/>
    <w:rsid w:val="00534D8D"/>
    <w:pPr>
      <w:ind w:left="227" w:hanging="227"/>
    </w:pPr>
    <w:rPr>
      <w:rFonts w:ascii="Arial Narrow  Regular" w:hAnsi="Arial Narrow  Regular" w:cs="Arial Narrow  Regular"/>
      <w:b w:val="0"/>
      <w:bCs w:val="0"/>
      <w:sz w:val="12"/>
      <w:szCs w:val="12"/>
    </w:rPr>
  </w:style>
  <w:style w:type="paragraph" w:customStyle="1" w:styleId="Noparagraphstyle">
    <w:name w:val="[No paragraph style]"/>
    <w:rsid w:val="00534D8D"/>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 w:type="paragraph" w:customStyle="1" w:styleId="Paragraphedeliste1">
    <w:name w:val="Paragraphe de liste1"/>
    <w:basedOn w:val="Normal"/>
    <w:uiPriority w:val="34"/>
    <w:qFormat/>
    <w:rsid w:val="00534D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ind w:left="708"/>
      <w:textAlignment w:val="center"/>
    </w:pPr>
    <w:rPr>
      <w:rFonts w:cs="Arial"/>
      <w:bCs/>
      <w:color w:val="000000"/>
      <w:sz w:val="20"/>
      <w:szCs w:val="20"/>
    </w:rPr>
  </w:style>
  <w:style w:type="paragraph" w:customStyle="1" w:styleId="remarque0">
    <w:name w:val="remarque"/>
    <w:basedOn w:val="texte"/>
    <w:next w:val="texte"/>
    <w:uiPriority w:val="99"/>
    <w:rsid w:val="00534D8D"/>
    <w:pPr>
      <w:ind w:left="567" w:right="113" w:firstLine="0"/>
    </w:pPr>
    <w:rPr>
      <w:rFonts w:ascii="Arial Narrow  Regular" w:hAnsi="Arial Narrow  Regular" w:cs="Arial Narrow  Regular"/>
      <w:b w:val="0"/>
      <w:bCs w:val="0"/>
      <w:i/>
      <w:iCs/>
    </w:rPr>
  </w:style>
  <w:style w:type="character" w:customStyle="1" w:styleId="titre30">
    <w:name w:val="titre3"/>
    <w:basedOn w:val="Policepardfaut"/>
    <w:rsid w:val="00534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97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310</Words>
  <Characters>1708</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12</cp:revision>
  <dcterms:created xsi:type="dcterms:W3CDTF">2014-12-27T18:54:00Z</dcterms:created>
  <dcterms:modified xsi:type="dcterms:W3CDTF">2023-03-05T22:48:00Z</dcterms:modified>
</cp:coreProperties>
</file>