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1555"/>
        <w:gridCol w:w="6095"/>
        <w:gridCol w:w="566"/>
        <w:gridCol w:w="1755"/>
      </w:tblGrid>
      <w:tr w:rsidR="00697AA4" w:rsidRPr="00C22356" w14:paraId="5D9448B7" w14:textId="77777777" w:rsidTr="00104F83">
        <w:trPr>
          <w:trHeight w:val="386"/>
        </w:trPr>
        <w:tc>
          <w:tcPr>
            <w:tcW w:w="8216" w:type="dxa"/>
            <w:gridSpan w:val="3"/>
            <w:shd w:val="clear" w:color="auto" w:fill="92D050"/>
            <w:vAlign w:val="center"/>
          </w:tcPr>
          <w:p w14:paraId="271A6959" w14:textId="77777777" w:rsidR="00697AA4" w:rsidRPr="007E34AA" w:rsidRDefault="00697AA4" w:rsidP="00104F83">
            <w:pPr>
              <w:pStyle w:val="Titre2"/>
              <w:spacing w:before="120"/>
              <w:jc w:val="center"/>
              <w:rPr>
                <w:rFonts w:ascii="Arial" w:hAnsi="Arial"/>
                <w:sz w:val="28"/>
                <w:szCs w:val="22"/>
              </w:rPr>
            </w:pPr>
            <w:r w:rsidRPr="007E34AA">
              <w:rPr>
                <w:rFonts w:ascii="Arial" w:hAnsi="Arial"/>
                <w:sz w:val="28"/>
                <w:szCs w:val="22"/>
              </w:rPr>
              <w:t>Mission 1 - Évaluer les fournisseurs</w:t>
            </w:r>
          </w:p>
        </w:tc>
        <w:tc>
          <w:tcPr>
            <w:tcW w:w="1755" w:type="dxa"/>
            <w:shd w:val="clear" w:color="auto" w:fill="92D050"/>
            <w:vAlign w:val="center"/>
          </w:tcPr>
          <w:p w14:paraId="3B483E8C" w14:textId="77777777" w:rsidR="00697AA4" w:rsidRPr="00C22356" w:rsidRDefault="00697AA4" w:rsidP="00104F83">
            <w:pPr>
              <w:jc w:val="center"/>
              <w:rPr>
                <w:b/>
              </w:rPr>
            </w:pPr>
            <w:r>
              <w:rPr>
                <w:noProof/>
              </w:rPr>
              <w:drawing>
                <wp:inline distT="0" distB="0" distL="0" distR="0" wp14:anchorId="57B82B85" wp14:editId="4F6A7458">
                  <wp:extent cx="977482" cy="432000"/>
                  <wp:effectExtent l="0" t="0" r="0" b="6350"/>
                  <wp:docPr id="11" name="Image 4">
                    <a:extLst xmlns:a="http://schemas.openxmlformats.org/drawingml/2006/main">
                      <a:ext uri="{FF2B5EF4-FFF2-40B4-BE49-F238E27FC236}">
                        <a16:creationId xmlns:a16="http://schemas.microsoft.com/office/drawing/2014/main" id="{9DC75878-B785-4A8C-803F-826156A56C3A}"/>
                      </a:ext>
                    </a:extLst>
                  </wp:docPr>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9DC75878-B785-4A8C-803F-826156A56C3A}"/>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7482" cy="432000"/>
                          </a:xfrm>
                          <a:prstGeom prst="rect">
                            <a:avLst/>
                          </a:prstGeom>
                          <a:noFill/>
                          <a:ln>
                            <a:noFill/>
                          </a:ln>
                        </pic:spPr>
                      </pic:pic>
                    </a:graphicData>
                  </a:graphic>
                </wp:inline>
              </w:drawing>
            </w:r>
          </w:p>
        </w:tc>
      </w:tr>
      <w:tr w:rsidR="00697AA4" w:rsidRPr="00FB051A" w14:paraId="78067746" w14:textId="77777777" w:rsidTr="00104F83">
        <w:trPr>
          <w:trHeight w:val="386"/>
        </w:trPr>
        <w:tc>
          <w:tcPr>
            <w:tcW w:w="1555" w:type="dxa"/>
            <w:shd w:val="clear" w:color="auto" w:fill="92D050"/>
            <w:vAlign w:val="center"/>
          </w:tcPr>
          <w:p w14:paraId="1CB675BD" w14:textId="77777777" w:rsidR="00697AA4" w:rsidRPr="00FB051A" w:rsidRDefault="00697AA4" w:rsidP="00104F83">
            <w:pPr>
              <w:jc w:val="left"/>
            </w:pPr>
            <w:r w:rsidRPr="00FB051A">
              <w:t>Durée : 1 h 30</w:t>
            </w:r>
            <w:r>
              <w:t>'</w:t>
            </w:r>
          </w:p>
        </w:tc>
        <w:tc>
          <w:tcPr>
            <w:tcW w:w="6095" w:type="dxa"/>
            <w:shd w:val="clear" w:color="auto" w:fill="92D050"/>
          </w:tcPr>
          <w:p w14:paraId="1ECFA4A9" w14:textId="77777777" w:rsidR="00697AA4" w:rsidRPr="00FB051A" w:rsidRDefault="00697AA4" w:rsidP="00104F83">
            <w:pPr>
              <w:jc w:val="center"/>
            </w:pPr>
            <w:r w:rsidRPr="00FB051A">
              <w:rPr>
                <w:i/>
                <w:noProof/>
              </w:rPr>
              <w:drawing>
                <wp:inline distT="0" distB="0" distL="0" distR="0" wp14:anchorId="41FE2471" wp14:editId="4DC8E009">
                  <wp:extent cx="324000" cy="324000"/>
                  <wp:effectExtent l="0" t="0" r="0" b="0"/>
                  <wp:docPr id="7" name="Graphique 7"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que 16" descr="Homme avec un remplissage uni"/>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24000" cy="324000"/>
                          </a:xfrm>
                          <a:prstGeom prst="rect">
                            <a:avLst/>
                          </a:prstGeom>
                        </pic:spPr>
                      </pic:pic>
                    </a:graphicData>
                  </a:graphic>
                </wp:inline>
              </w:drawing>
            </w:r>
            <w:r w:rsidRPr="00FB051A">
              <w:rPr>
                <w:iCs/>
              </w:rPr>
              <w:t>ou</w:t>
            </w:r>
            <w:r w:rsidRPr="00FB051A">
              <w:rPr>
                <w:i/>
                <w:noProof/>
              </w:rPr>
              <w:drawing>
                <wp:inline distT="0" distB="0" distL="0" distR="0" wp14:anchorId="2E47A312" wp14:editId="0D47AF4D">
                  <wp:extent cx="360000" cy="360000"/>
                  <wp:effectExtent l="0" t="0" r="0" b="2540"/>
                  <wp:docPr id="8" name="Graphique 8"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que 23" descr="Deux hommes avec un remplissage uni"/>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0000" cy="360000"/>
                          </a:xfrm>
                          <a:prstGeom prst="rect">
                            <a:avLst/>
                          </a:prstGeom>
                        </pic:spPr>
                      </pic:pic>
                    </a:graphicData>
                  </a:graphic>
                </wp:inline>
              </w:drawing>
            </w:r>
          </w:p>
        </w:tc>
        <w:tc>
          <w:tcPr>
            <w:tcW w:w="2321" w:type="dxa"/>
            <w:gridSpan w:val="2"/>
            <w:shd w:val="clear" w:color="auto" w:fill="92D050"/>
            <w:vAlign w:val="center"/>
          </w:tcPr>
          <w:p w14:paraId="1EECA86F" w14:textId="77777777" w:rsidR="00697AA4" w:rsidRPr="00FB051A" w:rsidRDefault="00697AA4" w:rsidP="00104F83">
            <w:pPr>
              <w:jc w:val="center"/>
            </w:pPr>
            <w:r w:rsidRPr="00FB051A">
              <w:t xml:space="preserve">Source </w:t>
            </w:r>
            <w:r>
              <w:t xml:space="preserve">| </w:t>
            </w:r>
            <w:r w:rsidRPr="00FB051A">
              <w:t>Source Excel</w:t>
            </w:r>
          </w:p>
        </w:tc>
      </w:tr>
    </w:tbl>
    <w:p w14:paraId="2B1AA72D" w14:textId="77777777" w:rsidR="00697AA4" w:rsidRPr="004D0243" w:rsidRDefault="00697AA4" w:rsidP="00697AA4">
      <w:pPr>
        <w:spacing w:before="240" w:after="120"/>
        <w:rPr>
          <w:rFonts w:cs="Arial"/>
          <w:b/>
          <w:noProof/>
          <w:sz w:val="24"/>
          <w:szCs w:val="28"/>
        </w:rPr>
      </w:pPr>
      <w:r w:rsidRPr="004D0243">
        <w:rPr>
          <w:rFonts w:cs="Arial"/>
          <w:b/>
          <w:noProof/>
          <w:sz w:val="24"/>
          <w:szCs w:val="28"/>
        </w:rPr>
        <w:t>Contexte professionnelle</w:t>
      </w:r>
    </w:p>
    <w:p w14:paraId="388C2ECF" w14:textId="77777777" w:rsidR="00697AA4" w:rsidRDefault="00697AA4" w:rsidP="00697AA4">
      <w:pPr>
        <w:spacing w:before="120"/>
        <w:rPr>
          <w:rFonts w:cs="Arial"/>
          <w:noProof/>
        </w:rPr>
      </w:pPr>
      <w:r>
        <w:rPr>
          <w:rFonts w:cs="Arial"/>
          <w:noProof/>
        </w:rPr>
        <w:t>La société enregistre ses commandes, ses livraisons et ses factures dans son PGI. Chaque livraison fait également l’objet d’une évaluation du service rendu (respect des procédures, des délais, des quantités) et de la qualité des produits reçus.</w:t>
      </w:r>
    </w:p>
    <w:p w14:paraId="74EC7D48" w14:textId="77777777" w:rsidR="00697AA4" w:rsidRDefault="00697AA4" w:rsidP="00697AA4">
      <w:pPr>
        <w:spacing w:before="120"/>
        <w:rPr>
          <w:rFonts w:cs="Arial"/>
          <w:noProof/>
        </w:rPr>
      </w:pPr>
      <w:r>
        <w:rPr>
          <w:rFonts w:cs="Arial"/>
          <w:noProof/>
        </w:rPr>
        <w:t>M</w:t>
      </w:r>
      <w:r w:rsidRPr="00FA2449">
        <w:rPr>
          <w:rFonts w:cs="Arial"/>
          <w:noProof/>
          <w:vertAlign w:val="superscript"/>
        </w:rPr>
        <w:t>me</w:t>
      </w:r>
      <w:r>
        <w:rPr>
          <w:rFonts w:cs="Arial"/>
          <w:noProof/>
        </w:rPr>
        <w:t xml:space="preserve"> Bethod a réalisé une extraction des informations du mois de janvier dans une base de données Excel (source Excel). Le fichier qui vous est remis (extrait ci-dessous).</w:t>
      </w:r>
    </w:p>
    <w:p w14:paraId="4FE2D1EC" w14:textId="5A2F52D3" w:rsidR="001B436A" w:rsidRDefault="00C16424" w:rsidP="001B436A">
      <w:pPr>
        <w:spacing w:before="120"/>
        <w:rPr>
          <w:rFonts w:cs="Arial"/>
          <w:b/>
          <w:noProof/>
        </w:rPr>
      </w:pPr>
      <w:r>
        <w:rPr>
          <w:rFonts w:cs="Arial"/>
          <w:b/>
          <w:noProof/>
        </w:rPr>
        <w:drawing>
          <wp:inline distT="0" distB="0" distL="0" distR="0" wp14:anchorId="64894436" wp14:editId="23CB2E8B">
            <wp:extent cx="6299835" cy="1242060"/>
            <wp:effectExtent l="19050" t="19050" r="24765" b="15240"/>
            <wp:docPr id="1" name="Image 1"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abl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99835" cy="1242060"/>
                    </a:xfrm>
                    <a:prstGeom prst="rect">
                      <a:avLst/>
                    </a:prstGeom>
                    <a:ln>
                      <a:solidFill>
                        <a:schemeClr val="accent1"/>
                      </a:solidFill>
                    </a:ln>
                  </pic:spPr>
                </pic:pic>
              </a:graphicData>
            </a:graphic>
          </wp:inline>
        </w:drawing>
      </w:r>
    </w:p>
    <w:p w14:paraId="4B9C1D74" w14:textId="77777777" w:rsidR="001B436A" w:rsidRPr="004D0243" w:rsidRDefault="001B436A" w:rsidP="001B436A">
      <w:pPr>
        <w:spacing w:before="120"/>
        <w:rPr>
          <w:rFonts w:cs="Arial"/>
          <w:b/>
          <w:noProof/>
          <w:sz w:val="24"/>
          <w:szCs w:val="28"/>
        </w:rPr>
      </w:pPr>
      <w:r w:rsidRPr="004D0243">
        <w:rPr>
          <w:rFonts w:cs="Arial"/>
          <w:b/>
          <w:noProof/>
          <w:sz w:val="24"/>
          <w:szCs w:val="28"/>
        </w:rPr>
        <w:t>Travail à faire</w:t>
      </w:r>
    </w:p>
    <w:p w14:paraId="3F22D95C" w14:textId="77777777" w:rsidR="001B436A" w:rsidRPr="003755EA" w:rsidRDefault="001B436A" w:rsidP="001B436A">
      <w:pPr>
        <w:pStyle w:val="Paragraphedeliste"/>
        <w:numPr>
          <w:ilvl w:val="0"/>
          <w:numId w:val="2"/>
        </w:numPr>
        <w:spacing w:before="120"/>
        <w:rPr>
          <w:rFonts w:cs="Arial"/>
          <w:bCs/>
          <w:noProof/>
        </w:rPr>
      </w:pPr>
      <w:r w:rsidRPr="003755EA">
        <w:rPr>
          <w:rFonts w:cs="Arial"/>
          <w:bCs/>
          <w:noProof/>
        </w:rPr>
        <w:t>Calcule</w:t>
      </w:r>
      <w:r>
        <w:rPr>
          <w:rFonts w:cs="Arial"/>
          <w:bCs/>
          <w:noProof/>
        </w:rPr>
        <w:t>z</w:t>
      </w:r>
      <w:r w:rsidRPr="003755EA">
        <w:rPr>
          <w:rFonts w:cs="Arial"/>
          <w:bCs/>
          <w:noProof/>
        </w:rPr>
        <w:t xml:space="preserve"> le contenu de la colonne total, de l’écart de date et de l’écart de quantité entre ce qui était prévu et la réalité</w:t>
      </w:r>
      <w:r>
        <w:rPr>
          <w:rFonts w:cs="Arial"/>
          <w:bCs/>
          <w:noProof/>
        </w:rPr>
        <w:t>.</w:t>
      </w:r>
    </w:p>
    <w:p w14:paraId="36F97FAE" w14:textId="77777777" w:rsidR="001B436A" w:rsidRPr="003755EA" w:rsidRDefault="001B436A" w:rsidP="001B436A">
      <w:pPr>
        <w:pStyle w:val="Paragraphedeliste"/>
        <w:numPr>
          <w:ilvl w:val="0"/>
          <w:numId w:val="2"/>
        </w:numPr>
        <w:rPr>
          <w:rFonts w:cs="Arial"/>
          <w:bCs/>
          <w:noProof/>
        </w:rPr>
      </w:pPr>
      <w:r w:rsidRPr="003755EA">
        <w:rPr>
          <w:rFonts w:cs="Arial"/>
          <w:bCs/>
          <w:noProof/>
        </w:rPr>
        <w:t>Attribue</w:t>
      </w:r>
      <w:r>
        <w:rPr>
          <w:rFonts w:cs="Arial"/>
          <w:bCs/>
          <w:noProof/>
        </w:rPr>
        <w:t>z</w:t>
      </w:r>
      <w:r w:rsidRPr="003755EA">
        <w:rPr>
          <w:rFonts w:cs="Arial"/>
          <w:bCs/>
          <w:noProof/>
        </w:rPr>
        <w:t xml:space="preserve"> une note de conformité selon les règles suivantes :</w:t>
      </w:r>
    </w:p>
    <w:p w14:paraId="1CA40736" w14:textId="77777777" w:rsidR="001B436A" w:rsidRPr="00DB4750" w:rsidRDefault="001B436A" w:rsidP="001B436A">
      <w:pPr>
        <w:pStyle w:val="Paragraphedeliste"/>
        <w:numPr>
          <w:ilvl w:val="0"/>
          <w:numId w:val="1"/>
        </w:numPr>
        <w:spacing w:before="120"/>
        <w:ind w:left="709" w:hanging="284"/>
        <w:rPr>
          <w:rFonts w:cs="Arial"/>
          <w:noProof/>
        </w:rPr>
      </w:pPr>
      <w:r w:rsidRPr="007E1252">
        <w:rPr>
          <w:rFonts w:cs="Arial"/>
          <w:b/>
          <w:noProof/>
        </w:rPr>
        <w:t>5</w:t>
      </w:r>
      <w:r>
        <w:rPr>
          <w:rFonts w:cs="Arial"/>
          <w:noProof/>
        </w:rPr>
        <w:t xml:space="preserve"> : </w:t>
      </w:r>
      <w:r w:rsidRPr="00DB4750">
        <w:rPr>
          <w:rFonts w:cs="Arial"/>
          <w:noProof/>
        </w:rPr>
        <w:t>si les quantité</w:t>
      </w:r>
      <w:r>
        <w:rPr>
          <w:rFonts w:cs="Arial"/>
          <w:noProof/>
        </w:rPr>
        <w:t>s</w:t>
      </w:r>
      <w:r w:rsidRPr="00DB4750">
        <w:rPr>
          <w:rFonts w:cs="Arial"/>
          <w:noProof/>
        </w:rPr>
        <w:t xml:space="preserve"> livré</w:t>
      </w:r>
      <w:r>
        <w:rPr>
          <w:rFonts w:cs="Arial"/>
          <w:noProof/>
        </w:rPr>
        <w:t>es</w:t>
      </w:r>
      <w:r w:rsidRPr="00DB4750">
        <w:rPr>
          <w:rFonts w:cs="Arial"/>
          <w:noProof/>
        </w:rPr>
        <w:t xml:space="preserve"> et les dates de livraisons sont respectées</w:t>
      </w:r>
      <w:r>
        <w:rPr>
          <w:rFonts w:cs="Arial"/>
          <w:noProof/>
        </w:rPr>
        <w:t>,</w:t>
      </w:r>
    </w:p>
    <w:p w14:paraId="5BB563A7" w14:textId="77777777" w:rsidR="001B436A" w:rsidRDefault="001B436A" w:rsidP="001B436A">
      <w:pPr>
        <w:pStyle w:val="Paragraphedeliste"/>
        <w:numPr>
          <w:ilvl w:val="0"/>
          <w:numId w:val="1"/>
        </w:numPr>
        <w:spacing w:before="120"/>
        <w:ind w:left="709" w:hanging="284"/>
        <w:rPr>
          <w:rFonts w:cs="Arial"/>
          <w:noProof/>
        </w:rPr>
      </w:pPr>
      <w:r w:rsidRPr="007E1252">
        <w:rPr>
          <w:rFonts w:cs="Arial"/>
          <w:b/>
          <w:noProof/>
        </w:rPr>
        <w:t>3</w:t>
      </w:r>
      <w:r w:rsidRPr="007E1252">
        <w:rPr>
          <w:rFonts w:cs="Arial"/>
          <w:noProof/>
        </w:rPr>
        <w:t xml:space="preserve"> : si les quantités livrées </w:t>
      </w:r>
      <w:r w:rsidRPr="007E1252">
        <w:rPr>
          <w:rFonts w:cs="Arial"/>
          <w:b/>
          <w:noProof/>
        </w:rPr>
        <w:t>ou</w:t>
      </w:r>
      <w:r w:rsidRPr="007E1252">
        <w:rPr>
          <w:rFonts w:cs="Arial"/>
          <w:noProof/>
        </w:rPr>
        <w:t xml:space="preserve"> les dates de livraisons ne sont pas respectées</w:t>
      </w:r>
      <w:r>
        <w:rPr>
          <w:rFonts w:cs="Arial"/>
          <w:noProof/>
        </w:rPr>
        <w:t>,</w:t>
      </w:r>
      <w:r w:rsidRPr="007E1252">
        <w:rPr>
          <w:rFonts w:cs="Arial"/>
          <w:noProof/>
        </w:rPr>
        <w:t xml:space="preserve"> </w:t>
      </w:r>
    </w:p>
    <w:p w14:paraId="58BCF0FB" w14:textId="77777777" w:rsidR="001B436A" w:rsidRPr="007E1252" w:rsidRDefault="001B436A" w:rsidP="001B436A">
      <w:pPr>
        <w:pStyle w:val="Paragraphedeliste"/>
        <w:numPr>
          <w:ilvl w:val="0"/>
          <w:numId w:val="1"/>
        </w:numPr>
        <w:spacing w:before="120"/>
        <w:ind w:left="709" w:hanging="284"/>
        <w:rPr>
          <w:rFonts w:cs="Arial"/>
          <w:noProof/>
        </w:rPr>
      </w:pPr>
      <w:r w:rsidRPr="007E1252">
        <w:rPr>
          <w:rFonts w:cs="Arial"/>
          <w:b/>
          <w:noProof/>
        </w:rPr>
        <w:t>0</w:t>
      </w:r>
      <w:r>
        <w:rPr>
          <w:rFonts w:cs="Arial"/>
          <w:noProof/>
        </w:rPr>
        <w:t xml:space="preserve"> : </w:t>
      </w:r>
      <w:r w:rsidRPr="007E1252">
        <w:rPr>
          <w:rFonts w:cs="Arial"/>
          <w:noProof/>
        </w:rPr>
        <w:t xml:space="preserve">si les quantités livrées </w:t>
      </w:r>
      <w:r w:rsidRPr="007E1252">
        <w:rPr>
          <w:rFonts w:cs="Arial"/>
          <w:b/>
          <w:noProof/>
        </w:rPr>
        <w:t>et</w:t>
      </w:r>
      <w:r w:rsidRPr="007E1252">
        <w:rPr>
          <w:rFonts w:cs="Arial"/>
          <w:noProof/>
        </w:rPr>
        <w:t xml:space="preserve"> les dates de livraisons ne sont pas</w:t>
      </w:r>
      <w:r w:rsidRPr="00371DB1">
        <w:rPr>
          <w:rFonts w:cs="Arial"/>
          <w:noProof/>
        </w:rPr>
        <w:t xml:space="preserve"> </w:t>
      </w:r>
      <w:r w:rsidRPr="007E1252">
        <w:rPr>
          <w:rFonts w:cs="Arial"/>
          <w:noProof/>
        </w:rPr>
        <w:t>respectées</w:t>
      </w:r>
      <w:r>
        <w:rPr>
          <w:rFonts w:cs="Arial"/>
          <w:noProof/>
        </w:rPr>
        <w:t>.</w:t>
      </w:r>
    </w:p>
    <w:p w14:paraId="6375BBED" w14:textId="77777777" w:rsidR="001B436A" w:rsidRPr="007E1252" w:rsidRDefault="001B436A" w:rsidP="001B436A">
      <w:pPr>
        <w:rPr>
          <w:rFonts w:cs="Arial"/>
          <w:b/>
          <w:noProof/>
        </w:rPr>
      </w:pPr>
    </w:p>
    <w:p w14:paraId="36B75EC5" w14:textId="77777777" w:rsidR="001B436A" w:rsidRPr="003755EA" w:rsidRDefault="001B436A" w:rsidP="001B436A">
      <w:pPr>
        <w:pStyle w:val="Paragraphedeliste"/>
        <w:numPr>
          <w:ilvl w:val="0"/>
          <w:numId w:val="2"/>
        </w:numPr>
        <w:rPr>
          <w:rFonts w:cs="Arial"/>
          <w:bCs/>
          <w:noProof/>
        </w:rPr>
      </w:pPr>
      <w:r w:rsidRPr="003755EA">
        <w:rPr>
          <w:rFonts w:cs="Arial"/>
          <w:bCs/>
          <w:noProof/>
        </w:rPr>
        <w:t>Calculez pour chaque fournisseur, les données indiquées dans le tableau suivant. Utilise</w:t>
      </w:r>
      <w:r>
        <w:rPr>
          <w:rFonts w:cs="Arial"/>
          <w:bCs/>
          <w:noProof/>
        </w:rPr>
        <w:t>z</w:t>
      </w:r>
      <w:r w:rsidRPr="003755EA">
        <w:rPr>
          <w:rFonts w:cs="Arial"/>
          <w:bCs/>
          <w:noProof/>
        </w:rPr>
        <w:t xml:space="preserve"> un tableau croisé dynamique pour obtenir rapidement les contenus des 4 dernières colonnes</w:t>
      </w:r>
      <w:r>
        <w:rPr>
          <w:rFonts w:cs="Arial"/>
          <w:bCs/>
          <w:noProof/>
        </w:rPr>
        <w:t>.</w:t>
      </w:r>
    </w:p>
    <w:p w14:paraId="33BB8615" w14:textId="4CCC1528" w:rsidR="001B436A" w:rsidRDefault="00C16424" w:rsidP="00C16424">
      <w:pPr>
        <w:spacing w:before="120"/>
        <w:jc w:val="center"/>
        <w:rPr>
          <w:rFonts w:cs="Arial"/>
          <w:b/>
          <w:noProof/>
        </w:rPr>
      </w:pPr>
      <w:r>
        <w:rPr>
          <w:rFonts w:cs="Arial"/>
          <w:b/>
          <w:noProof/>
        </w:rPr>
        <w:drawing>
          <wp:inline distT="0" distB="0" distL="0" distR="0" wp14:anchorId="4C546D75" wp14:editId="4B1E003C">
            <wp:extent cx="4086620" cy="1491961"/>
            <wp:effectExtent l="19050" t="19050" r="9525" b="13335"/>
            <wp:docPr id="2" name="Image 2"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abl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00116" cy="1496888"/>
                    </a:xfrm>
                    <a:prstGeom prst="rect">
                      <a:avLst/>
                    </a:prstGeom>
                    <a:ln>
                      <a:solidFill>
                        <a:schemeClr val="accent1"/>
                      </a:solidFill>
                    </a:ln>
                  </pic:spPr>
                </pic:pic>
              </a:graphicData>
            </a:graphic>
          </wp:inline>
        </w:drawing>
      </w:r>
    </w:p>
    <w:p w14:paraId="3C13974A" w14:textId="5A63942F" w:rsidR="001B436A" w:rsidRDefault="001B436A" w:rsidP="001B436A">
      <w:pPr>
        <w:jc w:val="center"/>
        <w:rPr>
          <w:rFonts w:cs="Arial"/>
          <w:b/>
          <w:noProof/>
        </w:rPr>
      </w:pPr>
    </w:p>
    <w:p w14:paraId="72FED8DF" w14:textId="77777777" w:rsidR="00697AA4" w:rsidRPr="003755EA" w:rsidRDefault="00697AA4" w:rsidP="00697AA4">
      <w:pPr>
        <w:pStyle w:val="Paragraphedeliste"/>
        <w:numPr>
          <w:ilvl w:val="0"/>
          <w:numId w:val="2"/>
        </w:numPr>
        <w:ind w:left="284" w:hanging="284"/>
        <w:rPr>
          <w:rFonts w:cs="Arial"/>
          <w:bCs/>
          <w:noProof/>
        </w:rPr>
      </w:pPr>
      <w:r w:rsidRPr="003755EA">
        <w:rPr>
          <w:rFonts w:cs="Arial"/>
          <w:bCs/>
          <w:noProof/>
        </w:rPr>
        <w:t>Analyse</w:t>
      </w:r>
      <w:r>
        <w:rPr>
          <w:rFonts w:cs="Arial"/>
          <w:bCs/>
          <w:noProof/>
        </w:rPr>
        <w:t>z</w:t>
      </w:r>
      <w:r w:rsidRPr="003755EA">
        <w:rPr>
          <w:rFonts w:cs="Arial"/>
          <w:bCs/>
          <w:noProof/>
        </w:rPr>
        <w:t xml:space="preserve"> ces données et fai</w:t>
      </w:r>
      <w:r>
        <w:rPr>
          <w:rFonts w:cs="Arial"/>
          <w:bCs/>
          <w:noProof/>
        </w:rPr>
        <w:t>tes</w:t>
      </w:r>
      <w:r w:rsidRPr="003755EA">
        <w:rPr>
          <w:rFonts w:cs="Arial"/>
          <w:bCs/>
          <w:noProof/>
        </w:rPr>
        <w:t xml:space="preserve"> part de vos commentaires</w:t>
      </w:r>
      <w:r>
        <w:rPr>
          <w:rFonts w:cs="Arial"/>
          <w:bCs/>
          <w:noProof/>
        </w:rPr>
        <w:t>.</w:t>
      </w:r>
    </w:p>
    <w:p w14:paraId="35D2D4E7" w14:textId="77777777" w:rsidR="00697AA4" w:rsidRPr="003755EA" w:rsidRDefault="00697AA4" w:rsidP="00697AA4">
      <w:pPr>
        <w:pStyle w:val="Paragraphedeliste"/>
        <w:numPr>
          <w:ilvl w:val="0"/>
          <w:numId w:val="2"/>
        </w:numPr>
        <w:ind w:left="284" w:hanging="284"/>
        <w:rPr>
          <w:rFonts w:cs="Arial"/>
          <w:bCs/>
          <w:noProof/>
        </w:rPr>
      </w:pPr>
      <w:r w:rsidRPr="003755EA">
        <w:rPr>
          <w:rFonts w:cs="Arial"/>
          <w:bCs/>
          <w:noProof/>
        </w:rPr>
        <w:t>Rédige</w:t>
      </w:r>
      <w:r>
        <w:rPr>
          <w:rFonts w:cs="Arial"/>
          <w:bCs/>
          <w:noProof/>
        </w:rPr>
        <w:t>z</w:t>
      </w:r>
      <w:r w:rsidRPr="003755EA">
        <w:rPr>
          <w:rFonts w:cs="Arial"/>
          <w:bCs/>
          <w:noProof/>
        </w:rPr>
        <w:t xml:space="preserve"> le ou les courriers qui vous semble</w:t>
      </w:r>
      <w:r>
        <w:rPr>
          <w:rFonts w:cs="Arial"/>
          <w:bCs/>
          <w:noProof/>
        </w:rPr>
        <w:t>(</w:t>
      </w:r>
      <w:r w:rsidRPr="003755EA">
        <w:rPr>
          <w:rFonts w:cs="Arial"/>
          <w:bCs/>
          <w:noProof/>
        </w:rPr>
        <w:t>nt</w:t>
      </w:r>
      <w:r>
        <w:rPr>
          <w:rFonts w:cs="Arial"/>
          <w:bCs/>
          <w:noProof/>
        </w:rPr>
        <w:t>)</w:t>
      </w:r>
      <w:r w:rsidRPr="003755EA">
        <w:rPr>
          <w:rFonts w:cs="Arial"/>
          <w:bCs/>
          <w:noProof/>
        </w:rPr>
        <w:t xml:space="preserve"> utile</w:t>
      </w:r>
      <w:r>
        <w:rPr>
          <w:rFonts w:cs="Arial"/>
          <w:bCs/>
          <w:noProof/>
        </w:rPr>
        <w:t>(</w:t>
      </w:r>
      <w:r w:rsidRPr="003755EA">
        <w:rPr>
          <w:rFonts w:cs="Arial"/>
          <w:bCs/>
          <w:noProof/>
        </w:rPr>
        <w:t>s</w:t>
      </w:r>
      <w:r>
        <w:rPr>
          <w:rFonts w:cs="Arial"/>
          <w:bCs/>
          <w:noProof/>
        </w:rPr>
        <w:t>).</w:t>
      </w:r>
    </w:p>
    <w:p w14:paraId="743E7F5A" w14:textId="77777777" w:rsidR="00697AA4" w:rsidRPr="003755EA" w:rsidRDefault="00697AA4" w:rsidP="00697AA4">
      <w:pPr>
        <w:pStyle w:val="Paragraphedeliste"/>
        <w:ind w:left="426"/>
        <w:rPr>
          <w:rFonts w:cs="Arial"/>
          <w:bCs/>
          <w:noProof/>
        </w:rPr>
      </w:pPr>
    </w:p>
    <w:p w14:paraId="1CA88CF1" w14:textId="77777777" w:rsidR="00697AA4" w:rsidRDefault="00697AA4" w:rsidP="00697AA4">
      <w:pPr>
        <w:spacing w:after="120"/>
        <w:rPr>
          <w:rFonts w:cs="Arial"/>
          <w:noProof/>
        </w:rPr>
      </w:pPr>
    </w:p>
    <w:p w14:paraId="0933CD19" w14:textId="77777777" w:rsidR="00697AA4" w:rsidRDefault="00697AA4" w:rsidP="00697AA4">
      <w:pPr>
        <w:spacing w:after="120"/>
        <w:rPr>
          <w:rFonts w:cs="Arial"/>
          <w:noProof/>
        </w:rPr>
      </w:pPr>
      <w:r>
        <w:rPr>
          <w:rFonts w:cs="Arial"/>
          <w:noProof/>
        </w:rPr>
        <w:t>La plupart des données utilisées pour l’évaluation sont extraites du PGI à partir des données qui correspondent à la commande, à la livraison et à la facturation. </w:t>
      </w:r>
      <w:r w:rsidRPr="003755EA">
        <w:rPr>
          <w:rFonts w:cs="Arial"/>
          <w:noProof/>
        </w:rPr>
        <w:t>La seule information manquante est la note qualité attribuée par le responsable de production. Le plus souvent</w:t>
      </w:r>
      <w:r>
        <w:rPr>
          <w:rFonts w:cs="Arial"/>
          <w:noProof/>
        </w:rPr>
        <w:t>,</w:t>
      </w:r>
      <w:r w:rsidRPr="003755EA">
        <w:rPr>
          <w:rFonts w:cs="Arial"/>
          <w:noProof/>
        </w:rPr>
        <w:t xml:space="preserve"> elle est remise ap</w:t>
      </w:r>
      <w:r>
        <w:rPr>
          <w:rFonts w:cs="Arial"/>
          <w:noProof/>
        </w:rPr>
        <w:t>r</w:t>
      </w:r>
      <w:r w:rsidRPr="003755EA">
        <w:rPr>
          <w:rFonts w:cs="Arial"/>
          <w:noProof/>
        </w:rPr>
        <w:t xml:space="preserve">ès </w:t>
      </w:r>
      <w:r>
        <w:rPr>
          <w:rFonts w:cs="Arial"/>
          <w:noProof/>
        </w:rPr>
        <w:t xml:space="preserve">coup </w:t>
      </w:r>
      <w:r w:rsidRPr="003755EA">
        <w:rPr>
          <w:rFonts w:cs="Arial"/>
          <w:noProof/>
        </w:rPr>
        <w:t>sur un Post</w:t>
      </w:r>
      <w:r>
        <w:rPr>
          <w:rFonts w:cs="Arial"/>
          <w:noProof/>
        </w:rPr>
        <w:t>-</w:t>
      </w:r>
      <w:r w:rsidRPr="003755EA">
        <w:rPr>
          <w:rFonts w:cs="Arial"/>
          <w:noProof/>
        </w:rPr>
        <w:t>it .</w:t>
      </w:r>
      <w:r>
        <w:rPr>
          <w:rFonts w:cs="Arial"/>
          <w:noProof/>
        </w:rPr>
        <w:t xml:space="preserve"> </w:t>
      </w:r>
    </w:p>
    <w:p w14:paraId="234FFFDE" w14:textId="77777777" w:rsidR="00697AA4" w:rsidRPr="003755EA" w:rsidRDefault="00697AA4" w:rsidP="00697AA4">
      <w:pPr>
        <w:pStyle w:val="Paragraphedeliste"/>
        <w:numPr>
          <w:ilvl w:val="0"/>
          <w:numId w:val="2"/>
        </w:numPr>
        <w:ind w:left="426"/>
        <w:rPr>
          <w:rFonts w:cs="Arial"/>
          <w:bCs/>
          <w:noProof/>
        </w:rPr>
      </w:pPr>
      <w:r>
        <w:rPr>
          <w:rFonts w:cs="Arial"/>
          <w:bCs/>
          <w:noProof/>
        </w:rPr>
        <w:t>C</w:t>
      </w:r>
      <w:r w:rsidRPr="003755EA">
        <w:rPr>
          <w:rFonts w:cs="Arial"/>
          <w:bCs/>
          <w:noProof/>
        </w:rPr>
        <w:t>oncev</w:t>
      </w:r>
      <w:r>
        <w:rPr>
          <w:rFonts w:cs="Arial"/>
          <w:bCs/>
          <w:noProof/>
        </w:rPr>
        <w:t>ez</w:t>
      </w:r>
      <w:r w:rsidRPr="003755EA">
        <w:rPr>
          <w:rFonts w:cs="Arial"/>
          <w:bCs/>
          <w:noProof/>
        </w:rPr>
        <w:t xml:space="preserve"> un document qui sera remis en liasse sur le quai de déchargement et sur lequel le responsable de production notera la note qualité et le poids réel des produits reçus.</w:t>
      </w:r>
    </w:p>
    <w:p w14:paraId="4F179B93" w14:textId="77777777" w:rsidR="00697AA4" w:rsidRDefault="00697AA4" w:rsidP="00697AA4">
      <w:pPr>
        <w:rPr>
          <w:rFonts w:cs="Arial"/>
          <w:b/>
          <w:noProof/>
        </w:rPr>
      </w:pPr>
    </w:p>
    <w:p w14:paraId="2A2E41FC" w14:textId="77777777" w:rsidR="001B014B" w:rsidRPr="00697AA4" w:rsidRDefault="001B014B" w:rsidP="00697AA4"/>
    <w:sectPr w:rsidR="001B014B" w:rsidRPr="00697AA4" w:rsidSect="00FE5876">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C7329"/>
    <w:multiLevelType w:val="hybridMultilevel"/>
    <w:tmpl w:val="59D6FA44"/>
    <w:lvl w:ilvl="0" w:tplc="2C10DB6A">
      <w:start w:val="1"/>
      <w:numFmt w:val="bullet"/>
      <w:lvlText w:val="-"/>
      <w:lvlJc w:val="left"/>
      <w:pPr>
        <w:ind w:left="226" w:hanging="360"/>
      </w:pPr>
    </w:lvl>
    <w:lvl w:ilvl="1" w:tplc="040C0003" w:tentative="1">
      <w:start w:val="1"/>
      <w:numFmt w:val="bullet"/>
      <w:lvlText w:val="o"/>
      <w:lvlJc w:val="left"/>
      <w:pPr>
        <w:ind w:left="946" w:hanging="360"/>
      </w:pPr>
      <w:rPr>
        <w:rFonts w:ascii="Courier New" w:hAnsi="Courier New" w:cs="Courier New" w:hint="default"/>
      </w:rPr>
    </w:lvl>
    <w:lvl w:ilvl="2" w:tplc="040C0005" w:tentative="1">
      <w:start w:val="1"/>
      <w:numFmt w:val="bullet"/>
      <w:lvlText w:val=""/>
      <w:lvlJc w:val="left"/>
      <w:pPr>
        <w:ind w:left="1666" w:hanging="360"/>
      </w:pPr>
      <w:rPr>
        <w:rFonts w:ascii="Wingdings" w:hAnsi="Wingdings" w:hint="default"/>
      </w:rPr>
    </w:lvl>
    <w:lvl w:ilvl="3" w:tplc="040C0001" w:tentative="1">
      <w:start w:val="1"/>
      <w:numFmt w:val="bullet"/>
      <w:lvlText w:val=""/>
      <w:lvlJc w:val="left"/>
      <w:pPr>
        <w:ind w:left="2386" w:hanging="360"/>
      </w:pPr>
      <w:rPr>
        <w:rFonts w:ascii="Symbol" w:hAnsi="Symbol" w:hint="default"/>
      </w:rPr>
    </w:lvl>
    <w:lvl w:ilvl="4" w:tplc="040C0003" w:tentative="1">
      <w:start w:val="1"/>
      <w:numFmt w:val="bullet"/>
      <w:lvlText w:val="o"/>
      <w:lvlJc w:val="left"/>
      <w:pPr>
        <w:ind w:left="3106" w:hanging="360"/>
      </w:pPr>
      <w:rPr>
        <w:rFonts w:ascii="Courier New" w:hAnsi="Courier New" w:cs="Courier New" w:hint="default"/>
      </w:rPr>
    </w:lvl>
    <w:lvl w:ilvl="5" w:tplc="040C0005" w:tentative="1">
      <w:start w:val="1"/>
      <w:numFmt w:val="bullet"/>
      <w:lvlText w:val=""/>
      <w:lvlJc w:val="left"/>
      <w:pPr>
        <w:ind w:left="3826" w:hanging="360"/>
      </w:pPr>
      <w:rPr>
        <w:rFonts w:ascii="Wingdings" w:hAnsi="Wingdings" w:hint="default"/>
      </w:rPr>
    </w:lvl>
    <w:lvl w:ilvl="6" w:tplc="040C0001" w:tentative="1">
      <w:start w:val="1"/>
      <w:numFmt w:val="bullet"/>
      <w:lvlText w:val=""/>
      <w:lvlJc w:val="left"/>
      <w:pPr>
        <w:ind w:left="4546" w:hanging="360"/>
      </w:pPr>
      <w:rPr>
        <w:rFonts w:ascii="Symbol" w:hAnsi="Symbol" w:hint="default"/>
      </w:rPr>
    </w:lvl>
    <w:lvl w:ilvl="7" w:tplc="040C0003" w:tentative="1">
      <w:start w:val="1"/>
      <w:numFmt w:val="bullet"/>
      <w:lvlText w:val="o"/>
      <w:lvlJc w:val="left"/>
      <w:pPr>
        <w:ind w:left="5266" w:hanging="360"/>
      </w:pPr>
      <w:rPr>
        <w:rFonts w:ascii="Courier New" w:hAnsi="Courier New" w:cs="Courier New" w:hint="default"/>
      </w:rPr>
    </w:lvl>
    <w:lvl w:ilvl="8" w:tplc="040C0005" w:tentative="1">
      <w:start w:val="1"/>
      <w:numFmt w:val="bullet"/>
      <w:lvlText w:val=""/>
      <w:lvlJc w:val="left"/>
      <w:pPr>
        <w:ind w:left="5986" w:hanging="360"/>
      </w:pPr>
      <w:rPr>
        <w:rFonts w:ascii="Wingdings" w:hAnsi="Wingdings" w:hint="default"/>
      </w:rPr>
    </w:lvl>
  </w:abstractNum>
  <w:abstractNum w:abstractNumId="1" w15:restartNumberingAfterBreak="0">
    <w:nsid w:val="4F8C7F73"/>
    <w:multiLevelType w:val="hybridMultilevel"/>
    <w:tmpl w:val="6B728FE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544174254">
    <w:abstractNumId w:val="0"/>
  </w:num>
  <w:num w:numId="2" w16cid:durableId="1944141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876"/>
    <w:rsid w:val="001B014B"/>
    <w:rsid w:val="001B436A"/>
    <w:rsid w:val="00697AA4"/>
    <w:rsid w:val="00744B11"/>
    <w:rsid w:val="00C16424"/>
    <w:rsid w:val="00EC1607"/>
    <w:rsid w:val="00FE587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E4832"/>
  <w15:chartTrackingRefBased/>
  <w15:docId w15:val="{89D170C5-C127-4DC1-9617-FF451BE03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876"/>
    <w:pPr>
      <w:spacing w:after="0" w:line="240" w:lineRule="auto"/>
      <w:jc w:val="both"/>
    </w:pPr>
    <w:rPr>
      <w:rFonts w:ascii="Arial" w:eastAsia="Calibri" w:hAnsi="Arial" w:cs="Times New Roman"/>
      <w:sz w:val="20"/>
    </w:rPr>
  </w:style>
  <w:style w:type="paragraph" w:styleId="Titre2">
    <w:name w:val="heading 2"/>
    <w:basedOn w:val="Normal"/>
    <w:link w:val="Titre2Car"/>
    <w:uiPriority w:val="9"/>
    <w:qFormat/>
    <w:rsid w:val="00FE5876"/>
    <w:pPr>
      <w:spacing w:after="120"/>
      <w:outlineLvl w:val="1"/>
    </w:pPr>
    <w:rPr>
      <w:rFonts w:ascii="Arial Black" w:eastAsia="Times New Roman" w:hAnsi="Arial Black" w:cs="Arial"/>
      <w:b/>
      <w:color w:val="000000"/>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E5876"/>
    <w:rPr>
      <w:rFonts w:ascii="Arial Black" w:eastAsia="Times New Roman" w:hAnsi="Arial Black" w:cs="Arial"/>
      <w:b/>
      <w:color w:val="000000"/>
      <w:sz w:val="24"/>
      <w:szCs w:val="20"/>
      <w:lang w:eastAsia="fr-FR"/>
    </w:rPr>
  </w:style>
  <w:style w:type="paragraph" w:styleId="Paragraphedeliste">
    <w:name w:val="List Paragraph"/>
    <w:basedOn w:val="Normal"/>
    <w:uiPriority w:val="34"/>
    <w:qFormat/>
    <w:rsid w:val="00FE58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emf"/><Relationship Id="rId10" Type="http://schemas.openxmlformats.org/officeDocument/2006/relationships/image" Target="media/image6.tmp"/><Relationship Id="rId4" Type="http://schemas.openxmlformats.org/officeDocument/2006/relationships/webSettings" Target="webSettings.xml"/><Relationship Id="rId9" Type="http://schemas.openxmlformats.org/officeDocument/2006/relationships/image" Target="media/image5.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271</Words>
  <Characters>1495</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6</cp:revision>
  <dcterms:created xsi:type="dcterms:W3CDTF">2019-11-01T22:42:00Z</dcterms:created>
  <dcterms:modified xsi:type="dcterms:W3CDTF">2023-02-20T20:49:00Z</dcterms:modified>
</cp:coreProperties>
</file>