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4A0" w:firstRow="1" w:lastRow="0" w:firstColumn="1" w:lastColumn="0" w:noHBand="0" w:noVBand="1"/>
      </w:tblPr>
      <w:tblGrid>
        <w:gridCol w:w="1412"/>
        <w:gridCol w:w="6096"/>
        <w:gridCol w:w="1256"/>
        <w:gridCol w:w="1296"/>
      </w:tblGrid>
      <w:tr w:rsidR="00AB4887" w:rsidRPr="00CC4FB1" w14:paraId="33D669E4" w14:textId="77777777" w:rsidTr="00AF164E">
        <w:trPr>
          <w:trHeight w:val="386"/>
        </w:trPr>
        <w:tc>
          <w:tcPr>
            <w:tcW w:w="8764" w:type="dxa"/>
            <w:gridSpan w:val="3"/>
            <w:shd w:val="clear" w:color="auto" w:fill="92D050"/>
            <w:vAlign w:val="center"/>
          </w:tcPr>
          <w:p w14:paraId="105E855A" w14:textId="77777777" w:rsidR="00AB4887" w:rsidRPr="00AC54D9" w:rsidRDefault="00AB4887" w:rsidP="00AF164E">
            <w:pPr>
              <w:pStyle w:val="Titre2"/>
              <w:spacing w:after="0"/>
              <w:jc w:val="center"/>
              <w:rPr>
                <w:szCs w:val="28"/>
              </w:rPr>
            </w:pPr>
            <w:r w:rsidRPr="00AC54D9">
              <w:rPr>
                <w:szCs w:val="28"/>
              </w:rPr>
              <w:t>Mission 03 - Calculer un prix psychologique</w:t>
            </w:r>
          </w:p>
        </w:tc>
        <w:tc>
          <w:tcPr>
            <w:tcW w:w="1296" w:type="dxa"/>
            <w:shd w:val="clear" w:color="auto" w:fill="92D050"/>
            <w:vAlign w:val="center"/>
          </w:tcPr>
          <w:p w14:paraId="152E7F4D" w14:textId="77777777" w:rsidR="00AB4887" w:rsidRPr="00CC4FB1" w:rsidRDefault="00AB4887" w:rsidP="00AF164E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746EB97" wp14:editId="46C8B7D4">
                  <wp:extent cx="683744" cy="684000"/>
                  <wp:effectExtent l="0" t="0" r="2540" b="1905"/>
                  <wp:docPr id="8237" name="Image 4" descr="Une image contenant texte, cadr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B8E2E4-9A91-4350-8021-541B051E462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7" name="Image 4" descr="Une image contenant texte, cadr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C4B8E2E4-9A91-4350-8021-541B051E462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744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887" w:rsidRPr="00C22356" w14:paraId="06315215" w14:textId="77777777" w:rsidTr="00AF164E">
        <w:trPr>
          <w:trHeight w:val="386"/>
        </w:trPr>
        <w:tc>
          <w:tcPr>
            <w:tcW w:w="1412" w:type="dxa"/>
            <w:shd w:val="clear" w:color="auto" w:fill="92D050"/>
            <w:vAlign w:val="center"/>
          </w:tcPr>
          <w:p w14:paraId="43A91D27" w14:textId="77777777" w:rsidR="00AB4887" w:rsidRPr="00C22356" w:rsidRDefault="00AB4887" w:rsidP="00AF164E">
            <w:pPr>
              <w:jc w:val="left"/>
              <w:rPr>
                <w:b/>
              </w:rPr>
            </w:pPr>
            <w:r w:rsidRPr="006C7177">
              <w:t xml:space="preserve">Durée : </w:t>
            </w:r>
            <w:r>
              <w:t>30’</w:t>
            </w:r>
          </w:p>
        </w:tc>
        <w:tc>
          <w:tcPr>
            <w:tcW w:w="6096" w:type="dxa"/>
            <w:shd w:val="clear" w:color="auto" w:fill="92D050"/>
          </w:tcPr>
          <w:p w14:paraId="49D04C64" w14:textId="77777777" w:rsidR="00AB4887" w:rsidRPr="00C22356" w:rsidRDefault="00AB4887" w:rsidP="00AF164E">
            <w:pPr>
              <w:jc w:val="center"/>
              <w:rPr>
                <w:b/>
              </w:rPr>
            </w:pPr>
            <w:r>
              <w:rPr>
                <w:b/>
                <w:noProof/>
                <w:szCs w:val="20"/>
              </w:rPr>
              <w:drawing>
                <wp:inline distT="0" distB="0" distL="0" distR="0" wp14:anchorId="1D410DCB" wp14:editId="63BAED0D">
                  <wp:extent cx="288000" cy="288000"/>
                  <wp:effectExtent l="0" t="0" r="0" b="0"/>
                  <wp:docPr id="694" name="Graphique 694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que 1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F5DD8">
              <w:rPr>
                <w:bCs/>
                <w:szCs w:val="20"/>
              </w:rPr>
              <w:t xml:space="preserve">ou </w:t>
            </w:r>
            <w:r>
              <w:rPr>
                <w:b/>
                <w:noProof/>
                <w:szCs w:val="20"/>
              </w:rPr>
              <w:drawing>
                <wp:inline distT="0" distB="0" distL="0" distR="0" wp14:anchorId="1524F06E" wp14:editId="4528643B">
                  <wp:extent cx="324000" cy="324000"/>
                  <wp:effectExtent l="0" t="0" r="0" b="0"/>
                  <wp:docPr id="695" name="Graphique 695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gridSpan w:val="2"/>
            <w:shd w:val="clear" w:color="auto" w:fill="92D050"/>
            <w:vAlign w:val="center"/>
          </w:tcPr>
          <w:p w14:paraId="570F6F65" w14:textId="77777777" w:rsidR="00AB4887" w:rsidRPr="000C77BD" w:rsidRDefault="00AB4887" w:rsidP="00AF164E">
            <w:pPr>
              <w:jc w:val="center"/>
            </w:pPr>
            <w:r w:rsidRPr="000C77BD">
              <w:t>Source</w:t>
            </w:r>
            <w:r>
              <w:t xml:space="preserve"> | Source Excel</w:t>
            </w:r>
          </w:p>
        </w:tc>
      </w:tr>
    </w:tbl>
    <w:p w14:paraId="2D26A1AF" w14:textId="77777777" w:rsidR="00AB4887" w:rsidRDefault="00AB4887" w:rsidP="00AB4887">
      <w:pPr>
        <w:pStyle w:val="2Procduretexte"/>
      </w:pPr>
    </w:p>
    <w:p w14:paraId="3E1576F0" w14:textId="77777777" w:rsidR="00AB4887" w:rsidRPr="00ED1F1D" w:rsidRDefault="00AB4887" w:rsidP="00AB4887">
      <w:pPr>
        <w:rPr>
          <w:b/>
          <w:sz w:val="24"/>
        </w:rPr>
      </w:pPr>
      <w:r w:rsidRPr="00ED1F1D">
        <w:rPr>
          <w:b/>
          <w:sz w:val="24"/>
        </w:rPr>
        <w:t>Contexte professionnel</w:t>
      </w:r>
    </w:p>
    <w:p w14:paraId="5880B026" w14:textId="77777777" w:rsidR="00AB4887" w:rsidRDefault="00AB4887" w:rsidP="00AB4887">
      <w:pPr>
        <w:spacing w:before="120"/>
        <w:rPr>
          <w:szCs w:val="20"/>
        </w:rPr>
      </w:pPr>
      <w:r w:rsidRPr="001C613C">
        <w:rPr>
          <w:szCs w:val="20"/>
        </w:rPr>
        <w:t xml:space="preserve">M. </w:t>
      </w:r>
      <w:r>
        <w:rPr>
          <w:szCs w:val="20"/>
        </w:rPr>
        <w:t>Solliet</w:t>
      </w:r>
      <w:r w:rsidRPr="001C613C">
        <w:rPr>
          <w:szCs w:val="20"/>
        </w:rPr>
        <w:t xml:space="preserve"> a fait réaliser une étude préalable au lancement d</w:t>
      </w:r>
      <w:r>
        <w:rPr>
          <w:szCs w:val="20"/>
        </w:rPr>
        <w:t>’une nouvelle gamme de cadres qui pourrait être diffusée auprès des magasins de bricolage et de décoration (Bricorama, Leroy Merlin, Castorama…).</w:t>
      </w:r>
    </w:p>
    <w:p w14:paraId="5BF28F46" w14:textId="77777777" w:rsidR="00AB4887" w:rsidRDefault="00AB4887" w:rsidP="00AB4887">
      <w:pPr>
        <w:spacing w:before="120"/>
        <w:rPr>
          <w:szCs w:val="20"/>
        </w:rPr>
      </w:pPr>
      <w:r>
        <w:rPr>
          <w:szCs w:val="20"/>
        </w:rPr>
        <w:t>Cette enquête a été réalisée</w:t>
      </w:r>
      <w:r w:rsidRPr="001C613C">
        <w:rPr>
          <w:szCs w:val="20"/>
        </w:rPr>
        <w:t xml:space="preserve"> auprès de 1</w:t>
      </w:r>
      <w:r>
        <w:rPr>
          <w:szCs w:val="20"/>
        </w:rPr>
        <w:t xml:space="preserve"> </w:t>
      </w:r>
      <w:r w:rsidRPr="001C613C">
        <w:rPr>
          <w:szCs w:val="20"/>
        </w:rPr>
        <w:t>000 personnes afin d</w:t>
      </w:r>
      <w:r>
        <w:rPr>
          <w:szCs w:val="20"/>
        </w:rPr>
        <w:t xml:space="preserve">e définir le prix psychologique </w:t>
      </w:r>
      <w:r w:rsidRPr="008B730C">
        <w:rPr>
          <w:szCs w:val="20"/>
        </w:rPr>
        <w:t>(</w:t>
      </w:r>
      <w:r>
        <w:rPr>
          <w:bCs/>
          <w:i/>
          <w:iCs/>
          <w:szCs w:val="20"/>
        </w:rPr>
        <w:t>c’</w:t>
      </w:r>
      <w:r w:rsidRPr="008B730C">
        <w:rPr>
          <w:bCs/>
          <w:i/>
          <w:iCs/>
          <w:szCs w:val="20"/>
        </w:rPr>
        <w:t>est le prix qui offre le meille</w:t>
      </w:r>
      <w:r>
        <w:rPr>
          <w:bCs/>
          <w:i/>
          <w:iCs/>
          <w:szCs w:val="20"/>
        </w:rPr>
        <w:t>ur rapport qualité/prix, c</w:t>
      </w:r>
      <w:r w:rsidRPr="008B730C">
        <w:rPr>
          <w:bCs/>
          <w:i/>
          <w:iCs/>
          <w:szCs w:val="20"/>
        </w:rPr>
        <w:t>elui auquel les consommateurs seraient les plus nombreux à acheter le produit</w:t>
      </w:r>
      <w:r w:rsidRPr="008B730C">
        <w:rPr>
          <w:szCs w:val="20"/>
        </w:rPr>
        <w:t>).</w:t>
      </w:r>
      <w:r>
        <w:rPr>
          <w:szCs w:val="20"/>
        </w:rPr>
        <w:t xml:space="preserve"> </w:t>
      </w:r>
    </w:p>
    <w:p w14:paraId="036F58BC" w14:textId="77777777" w:rsidR="00AB4887" w:rsidRDefault="00AB4887" w:rsidP="00AB4887">
      <w:pPr>
        <w:spacing w:before="120"/>
        <w:rPr>
          <w:szCs w:val="20"/>
        </w:rPr>
      </w:pPr>
      <w:r>
        <w:rPr>
          <w:szCs w:val="20"/>
        </w:rPr>
        <w:t>L</w:t>
      </w:r>
      <w:r w:rsidRPr="001C613C">
        <w:rPr>
          <w:szCs w:val="20"/>
        </w:rPr>
        <w:t xml:space="preserve">es questions posées étaient </w:t>
      </w:r>
      <w:r>
        <w:rPr>
          <w:szCs w:val="20"/>
        </w:rPr>
        <w:t xml:space="preserve">les suivantes </w:t>
      </w:r>
      <w:r w:rsidRPr="001C613C">
        <w:rPr>
          <w:szCs w:val="20"/>
        </w:rPr>
        <w:t xml:space="preserve">: </w:t>
      </w:r>
    </w:p>
    <w:p w14:paraId="61ABD1C7" w14:textId="77777777" w:rsidR="00AB4887" w:rsidRDefault="00AB4887" w:rsidP="00AB4887">
      <w:pPr>
        <w:numPr>
          <w:ilvl w:val="0"/>
          <w:numId w:val="1"/>
        </w:numPr>
        <w:spacing w:line="220" w:lineRule="atLeast"/>
        <w:rPr>
          <w:szCs w:val="20"/>
        </w:rPr>
      </w:pPr>
      <w:r>
        <w:rPr>
          <w:rFonts w:cs="Arial"/>
          <w:szCs w:val="20"/>
        </w:rPr>
        <w:t>À</w:t>
      </w:r>
      <w:r>
        <w:rPr>
          <w:szCs w:val="20"/>
        </w:rPr>
        <w:t xml:space="preserve"> quel prix trouvez-vous qu’un cadre est trop che</w:t>
      </w:r>
      <w:r w:rsidRPr="001C613C">
        <w:rPr>
          <w:szCs w:val="20"/>
        </w:rPr>
        <w:t xml:space="preserve">r ? </w:t>
      </w:r>
    </w:p>
    <w:p w14:paraId="179BA2F3" w14:textId="77777777" w:rsidR="00AB4887" w:rsidRPr="001C613C" w:rsidRDefault="00AB4887" w:rsidP="00AB4887">
      <w:pPr>
        <w:numPr>
          <w:ilvl w:val="0"/>
          <w:numId w:val="1"/>
        </w:numPr>
        <w:spacing w:line="220" w:lineRule="atLeast"/>
        <w:rPr>
          <w:szCs w:val="20"/>
        </w:rPr>
      </w:pPr>
      <w:r>
        <w:rPr>
          <w:szCs w:val="20"/>
        </w:rPr>
        <w:t>A</w:t>
      </w:r>
      <w:r w:rsidRPr="001C613C">
        <w:rPr>
          <w:szCs w:val="20"/>
        </w:rPr>
        <w:t>u-dessous</w:t>
      </w:r>
      <w:r>
        <w:rPr>
          <w:szCs w:val="20"/>
        </w:rPr>
        <w:t xml:space="preserve"> de quel prix pensez-vous qu’un</w:t>
      </w:r>
      <w:r w:rsidRPr="001C613C">
        <w:rPr>
          <w:szCs w:val="20"/>
        </w:rPr>
        <w:t xml:space="preserve"> </w:t>
      </w:r>
      <w:r>
        <w:rPr>
          <w:szCs w:val="20"/>
        </w:rPr>
        <w:t>cadre</w:t>
      </w:r>
      <w:r w:rsidRPr="001C613C">
        <w:rPr>
          <w:szCs w:val="20"/>
        </w:rPr>
        <w:t xml:space="preserve"> est de mauvaise qualité ?</w:t>
      </w:r>
    </w:p>
    <w:p w14:paraId="48C70E15" w14:textId="77777777" w:rsidR="00AB4887" w:rsidRDefault="00AB4887" w:rsidP="00AB4887">
      <w:pPr>
        <w:rPr>
          <w:b/>
          <w:sz w:val="24"/>
        </w:rPr>
      </w:pPr>
    </w:p>
    <w:p w14:paraId="17741240" w14:textId="77777777" w:rsidR="00AB4887" w:rsidRPr="00ED1F1D" w:rsidRDefault="00AB4887" w:rsidP="00AB4887">
      <w:pPr>
        <w:rPr>
          <w:b/>
          <w:sz w:val="24"/>
        </w:rPr>
      </w:pPr>
      <w:r w:rsidRPr="00ED1F1D">
        <w:rPr>
          <w:b/>
          <w:sz w:val="24"/>
        </w:rPr>
        <w:t xml:space="preserve">Travail à </w:t>
      </w:r>
      <w:r>
        <w:rPr>
          <w:b/>
          <w:sz w:val="24"/>
        </w:rPr>
        <w:t>faire</w:t>
      </w:r>
    </w:p>
    <w:p w14:paraId="5AECD3D3" w14:textId="77777777" w:rsidR="00AB4887" w:rsidRPr="00B44874" w:rsidRDefault="00AB4887" w:rsidP="00AB4887">
      <w:pPr>
        <w:pStyle w:val="Paragraphedeliste"/>
        <w:numPr>
          <w:ilvl w:val="0"/>
          <w:numId w:val="2"/>
        </w:numPr>
        <w:spacing w:before="120"/>
        <w:rPr>
          <w:bCs/>
          <w:szCs w:val="20"/>
        </w:rPr>
      </w:pPr>
      <w:r w:rsidRPr="00B44874">
        <w:rPr>
          <w:bCs/>
          <w:szCs w:val="20"/>
        </w:rPr>
        <w:t xml:space="preserve">Téléchargez le tableau </w:t>
      </w:r>
      <w:r>
        <w:rPr>
          <w:bCs/>
          <w:szCs w:val="20"/>
        </w:rPr>
        <w:t>source Excel</w:t>
      </w:r>
      <w:r w:rsidRPr="00B44874">
        <w:rPr>
          <w:bCs/>
          <w:szCs w:val="20"/>
        </w:rPr>
        <w:t xml:space="preserve"> et programme</w:t>
      </w:r>
      <w:r>
        <w:rPr>
          <w:bCs/>
          <w:szCs w:val="20"/>
        </w:rPr>
        <w:t>z</w:t>
      </w:r>
      <w:r w:rsidRPr="00B44874">
        <w:rPr>
          <w:bCs/>
          <w:szCs w:val="20"/>
        </w:rPr>
        <w:t xml:space="preserve"> les calculs de pourcentage.</w:t>
      </w:r>
    </w:p>
    <w:p w14:paraId="4A8736CB" w14:textId="77777777" w:rsidR="00AB4887" w:rsidRDefault="00AB4887" w:rsidP="00AB4887">
      <w:pPr>
        <w:spacing w:before="120"/>
        <w:ind w:left="284" w:hanging="284"/>
        <w:rPr>
          <w:b/>
          <w:szCs w:val="20"/>
        </w:rPr>
      </w:pPr>
      <w:r w:rsidRPr="00ED1F1D">
        <w:rPr>
          <w:b/>
          <w:noProof/>
          <w:szCs w:val="20"/>
          <w:lang w:eastAsia="fr-FR"/>
        </w:rPr>
        <w:drawing>
          <wp:inline distT="0" distB="0" distL="0" distR="0" wp14:anchorId="399A1515" wp14:editId="6727A4D0">
            <wp:extent cx="5939790" cy="2367915"/>
            <wp:effectExtent l="19050" t="19050" r="22860" b="13335"/>
            <wp:docPr id="62" name="Image 62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 descr="Une image contenant table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36791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04DEE3A" w14:textId="77777777" w:rsidR="00AB4887" w:rsidRPr="00B44874" w:rsidRDefault="00AB4887" w:rsidP="00AB4887">
      <w:pPr>
        <w:spacing w:before="240"/>
        <w:ind w:left="142" w:hanging="142"/>
        <w:rPr>
          <w:bCs/>
          <w:szCs w:val="20"/>
        </w:rPr>
      </w:pPr>
      <w:r w:rsidRPr="00B44874">
        <w:rPr>
          <w:bCs/>
          <w:szCs w:val="20"/>
        </w:rPr>
        <w:t xml:space="preserve">2. Tracez le graphique du prix psychologique (courbe d’hystérésis) en vous aidant de la fiche technique remise sur la plateforme. </w:t>
      </w:r>
    </w:p>
    <w:p w14:paraId="08B8F0CE" w14:textId="77777777" w:rsidR="00AB4887" w:rsidRPr="00B44874" w:rsidRDefault="00AB4887" w:rsidP="00AB4887">
      <w:pPr>
        <w:spacing w:before="120"/>
        <w:rPr>
          <w:bCs/>
        </w:rPr>
      </w:pPr>
      <w:r w:rsidRPr="00B44874">
        <w:rPr>
          <w:bCs/>
        </w:rPr>
        <w:t>3. Sauvegardez le classeur dans votre espace personnel.</w:t>
      </w:r>
    </w:p>
    <w:p w14:paraId="39FAB81F" w14:textId="77777777" w:rsidR="00AB4887" w:rsidRPr="00B44874" w:rsidRDefault="00AB4887" w:rsidP="00AB4887">
      <w:pPr>
        <w:spacing w:before="120"/>
        <w:rPr>
          <w:bCs/>
        </w:rPr>
      </w:pPr>
      <w:r w:rsidRPr="00B44874">
        <w:rPr>
          <w:bCs/>
        </w:rPr>
        <w:t>4. Imprimez éventuellement le tableau et le graphique</w:t>
      </w:r>
      <w:r>
        <w:rPr>
          <w:bCs/>
        </w:rPr>
        <w:t xml:space="preserve"> dans un fichier PDF</w:t>
      </w:r>
      <w:r w:rsidRPr="00B44874">
        <w:rPr>
          <w:bCs/>
        </w:rPr>
        <w:t>.</w:t>
      </w:r>
    </w:p>
    <w:p w14:paraId="62765A52" w14:textId="77777777" w:rsidR="00AB4887" w:rsidRPr="00ED1F1D" w:rsidRDefault="00AB4887" w:rsidP="00AB4887">
      <w:pPr>
        <w:spacing w:before="120"/>
        <w:jc w:val="center"/>
        <w:rPr>
          <w:b/>
          <w:szCs w:val="20"/>
        </w:rPr>
      </w:pPr>
      <w:r w:rsidRPr="00ED1F1D">
        <w:rPr>
          <w:b/>
          <w:szCs w:val="20"/>
        </w:rPr>
        <w:t xml:space="preserve">Corrigé </w:t>
      </w:r>
    </w:p>
    <w:p w14:paraId="7173EC8E" w14:textId="77777777" w:rsidR="00AB4887" w:rsidRDefault="00AB4887" w:rsidP="00AB4887">
      <w:pPr>
        <w:jc w:val="center"/>
        <w:rPr>
          <w:b/>
          <w:szCs w:val="20"/>
        </w:rPr>
      </w:pPr>
      <w:r w:rsidRPr="00ED1F1D">
        <w:rPr>
          <w:b/>
          <w:noProof/>
          <w:lang w:eastAsia="fr-FR"/>
        </w:rPr>
        <w:drawing>
          <wp:inline distT="0" distB="0" distL="0" distR="0" wp14:anchorId="76EAA5C3" wp14:editId="22E620C1">
            <wp:extent cx="4991550" cy="1928474"/>
            <wp:effectExtent l="0" t="0" r="0" b="0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49" cy="194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D797B" w14:textId="77777777" w:rsidR="001B014B" w:rsidRPr="00AB4887" w:rsidRDefault="001B014B" w:rsidP="00AB4887"/>
    <w:sectPr w:rsidR="001B014B" w:rsidRPr="00AB4887" w:rsidSect="00DE7F93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A347E"/>
    <w:multiLevelType w:val="hybridMultilevel"/>
    <w:tmpl w:val="F35A755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D84804"/>
    <w:multiLevelType w:val="hybridMultilevel"/>
    <w:tmpl w:val="444456B0"/>
    <w:lvl w:ilvl="0" w:tplc="1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0521667">
    <w:abstractNumId w:val="0"/>
  </w:num>
  <w:num w:numId="2" w16cid:durableId="1358698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93"/>
    <w:rsid w:val="001B014B"/>
    <w:rsid w:val="00744B11"/>
    <w:rsid w:val="00AB4887"/>
    <w:rsid w:val="00D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BC1C2"/>
  <w15:chartTrackingRefBased/>
  <w15:docId w15:val="{92D86C2C-44BD-439D-B9AE-BC523C92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F93"/>
    <w:p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2">
    <w:name w:val="heading 2"/>
    <w:basedOn w:val="Normal"/>
    <w:link w:val="Titre2Car"/>
    <w:uiPriority w:val="9"/>
    <w:qFormat/>
    <w:rsid w:val="00DE7F93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E7F93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DE7F93"/>
    <w:pPr>
      <w:ind w:left="720"/>
      <w:contextualSpacing/>
    </w:pPr>
  </w:style>
  <w:style w:type="paragraph" w:customStyle="1" w:styleId="2Procduretexte">
    <w:name w:val="2 Procédure texte"/>
    <w:basedOn w:val="Normal"/>
    <w:uiPriority w:val="99"/>
    <w:rsid w:val="00DE7F93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line="288" w:lineRule="auto"/>
      <w:ind w:left="113" w:hanging="113"/>
      <w:textAlignment w:val="center"/>
    </w:pPr>
    <w:rPr>
      <w:rFonts w:cs="Arial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jpeg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2</cp:revision>
  <dcterms:created xsi:type="dcterms:W3CDTF">2019-11-14T19:19:00Z</dcterms:created>
  <dcterms:modified xsi:type="dcterms:W3CDTF">2022-12-22T09:10:00Z</dcterms:modified>
</cp:coreProperties>
</file>