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413"/>
        <w:gridCol w:w="6633"/>
        <w:gridCol w:w="851"/>
        <w:gridCol w:w="1021"/>
      </w:tblGrid>
      <w:tr w:rsidR="0021674F" w:rsidRPr="006D456D" w14:paraId="73679423" w14:textId="77777777" w:rsidTr="00AF25C1">
        <w:trPr>
          <w:trHeight w:val="386"/>
        </w:trPr>
        <w:tc>
          <w:tcPr>
            <w:tcW w:w="9918" w:type="dxa"/>
            <w:gridSpan w:val="4"/>
            <w:shd w:val="clear" w:color="auto" w:fill="FFFF00"/>
          </w:tcPr>
          <w:p w14:paraId="13B72087" w14:textId="3EC3BE26" w:rsidR="0021674F" w:rsidRPr="006D456D" w:rsidRDefault="0021674F" w:rsidP="00AF25C1">
            <w:pPr>
              <w:pStyle w:val="Titre2"/>
              <w:tabs>
                <w:tab w:val="left" w:pos="6970"/>
              </w:tabs>
              <w:spacing w:before="120"/>
              <w:jc w:val="center"/>
              <w:rPr>
                <w:szCs w:val="22"/>
              </w:rPr>
            </w:pPr>
            <w:bookmarkStart w:id="0" w:name="_Hlk210127200"/>
            <w:r w:rsidRPr="006D456D">
              <w:rPr>
                <w:szCs w:val="22"/>
              </w:rPr>
              <w:t xml:space="preserve">Réflexion </w:t>
            </w:r>
            <w:r>
              <w:rPr>
                <w:szCs w:val="22"/>
              </w:rPr>
              <w:t xml:space="preserve">1 </w:t>
            </w:r>
            <w:r w:rsidR="00AB29C9">
              <w:rPr>
                <w:szCs w:val="22"/>
              </w:rPr>
              <w:t>– Identifier les a</w:t>
            </w:r>
            <w:r w:rsidR="003E2C72">
              <w:rPr>
                <w:szCs w:val="22"/>
              </w:rPr>
              <w:t>pports</w:t>
            </w:r>
            <w:r w:rsidR="00AB29C9">
              <w:rPr>
                <w:szCs w:val="22"/>
              </w:rPr>
              <w:t xml:space="preserve"> des IA</w:t>
            </w:r>
          </w:p>
        </w:tc>
      </w:tr>
      <w:tr w:rsidR="0021674F" w:rsidRPr="00173A63" w14:paraId="1D8C7C52" w14:textId="77777777" w:rsidTr="00AF25C1">
        <w:trPr>
          <w:trHeight w:val="267"/>
        </w:trPr>
        <w:tc>
          <w:tcPr>
            <w:tcW w:w="1413" w:type="dxa"/>
            <w:shd w:val="clear" w:color="auto" w:fill="FFFF00"/>
            <w:vAlign w:val="center"/>
          </w:tcPr>
          <w:p w14:paraId="67AAEC49" w14:textId="0B535682" w:rsidR="0021674F" w:rsidRPr="00173A63" w:rsidRDefault="0021674F" w:rsidP="00AF25C1">
            <w:pPr>
              <w:jc w:val="center"/>
              <w:rPr>
                <w:i/>
              </w:rPr>
            </w:pPr>
            <w:r w:rsidRPr="007F2DD1">
              <w:rPr>
                <w:bCs/>
              </w:rPr>
              <w:t>Durée</w:t>
            </w:r>
            <w:r>
              <w:t xml:space="preserve"> : </w:t>
            </w:r>
            <w:r w:rsidR="000F6A0E">
              <w:t>2</w:t>
            </w:r>
            <w:r>
              <w:t>0’</w:t>
            </w:r>
          </w:p>
        </w:tc>
        <w:tc>
          <w:tcPr>
            <w:tcW w:w="6633" w:type="dxa"/>
            <w:shd w:val="clear" w:color="auto" w:fill="FFFF00"/>
            <w:vAlign w:val="center"/>
          </w:tcPr>
          <w:p w14:paraId="2337AA2D" w14:textId="77777777" w:rsidR="0021674F" w:rsidRPr="00173A63" w:rsidRDefault="0021674F" w:rsidP="00AF25C1">
            <w:pPr>
              <w:jc w:val="center"/>
              <w:rPr>
                <w:i/>
              </w:rPr>
            </w:pPr>
            <w:r>
              <w:rPr>
                <w:rFonts w:cs="Arial"/>
                <w:bCs/>
                <w:iCs/>
                <w:noProof/>
              </w:rPr>
              <w:drawing>
                <wp:inline distT="0" distB="0" distL="0" distR="0" wp14:anchorId="49A89DD2" wp14:editId="64BB6C5C">
                  <wp:extent cx="324000" cy="324000"/>
                  <wp:effectExtent l="0" t="0" r="0" b="0"/>
                  <wp:docPr id="622023962" name="Graphique 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8130" name="Graphique 836308130"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Pr>
                <w:rFonts w:cs="Arial"/>
                <w:bCs/>
                <w:iCs/>
              </w:rPr>
              <w:t>ou</w:t>
            </w:r>
            <w:proofErr w:type="gramEnd"/>
            <w:r>
              <w:rPr>
                <w:rFonts w:cs="Arial"/>
                <w:bCs/>
                <w:iCs/>
                <w:noProof/>
              </w:rPr>
              <w:drawing>
                <wp:inline distT="0" distB="0" distL="0" distR="0" wp14:anchorId="0538F4EB" wp14:editId="751899A2">
                  <wp:extent cx="360000" cy="360000"/>
                  <wp:effectExtent l="0" t="0" r="0" b="2540"/>
                  <wp:docPr id="1381318176" name="Graphique 2"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4227" name="Graphique 715324227"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851" w:type="dxa"/>
            <w:shd w:val="clear" w:color="auto" w:fill="FFFF00"/>
            <w:vAlign w:val="center"/>
          </w:tcPr>
          <w:p w14:paraId="29884B47" w14:textId="77777777" w:rsidR="0021674F" w:rsidRPr="00173A63" w:rsidRDefault="0021674F" w:rsidP="00AF25C1">
            <w:pPr>
              <w:jc w:val="center"/>
              <w:rPr>
                <w:i/>
              </w:rPr>
            </w:pPr>
            <w:r>
              <w:rPr>
                <w:rFonts w:cs="Arial"/>
                <w:bCs/>
                <w:iCs/>
                <w:noProof/>
              </w:rPr>
              <w:drawing>
                <wp:inline distT="0" distB="0" distL="0" distR="0" wp14:anchorId="4BCAD9E1" wp14:editId="40157AA9">
                  <wp:extent cx="362711" cy="360000"/>
                  <wp:effectExtent l="0" t="0" r="0" b="2540"/>
                  <wp:docPr id="74446411"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1021" w:type="dxa"/>
            <w:shd w:val="clear" w:color="auto" w:fill="FFFF00"/>
            <w:vAlign w:val="center"/>
          </w:tcPr>
          <w:p w14:paraId="6CBCAED8" w14:textId="77777777" w:rsidR="0021674F" w:rsidRPr="007F2DD1" w:rsidRDefault="0021674F" w:rsidP="00AF25C1">
            <w:pPr>
              <w:jc w:val="center"/>
              <w:rPr>
                <w:iCs/>
              </w:rPr>
            </w:pPr>
            <w:r w:rsidRPr="007F2DD1">
              <w:rPr>
                <w:iCs/>
              </w:rPr>
              <w:t>Source</w:t>
            </w:r>
          </w:p>
        </w:tc>
      </w:tr>
    </w:tbl>
    <w:p w14:paraId="318A2657" w14:textId="77777777" w:rsidR="0021674F" w:rsidRDefault="0021674F" w:rsidP="0021674F">
      <w:pPr>
        <w:tabs>
          <w:tab w:val="left" w:pos="7338"/>
          <w:tab w:val="left" w:pos="8347"/>
        </w:tabs>
        <w:spacing w:before="240" w:after="120"/>
        <w:rPr>
          <w:b/>
          <w:bCs/>
          <w:sz w:val="24"/>
          <w:szCs w:val="24"/>
        </w:rPr>
      </w:pPr>
      <w:r>
        <w:rPr>
          <w:b/>
          <w:bCs/>
          <w:sz w:val="24"/>
          <w:szCs w:val="24"/>
        </w:rPr>
        <w:t>T</w:t>
      </w:r>
      <w:r w:rsidRPr="00C220B9">
        <w:rPr>
          <w:b/>
          <w:bCs/>
          <w:sz w:val="24"/>
          <w:szCs w:val="24"/>
        </w:rPr>
        <w:t>ravail à faire</w:t>
      </w:r>
    </w:p>
    <w:p w14:paraId="369BFAE1" w14:textId="0D6412F1" w:rsidR="00074D13" w:rsidRPr="00074D13" w:rsidRDefault="00074D13" w:rsidP="000F6A0E">
      <w:pPr>
        <w:tabs>
          <w:tab w:val="left" w:pos="7338"/>
          <w:tab w:val="left" w:pos="8347"/>
        </w:tabs>
        <w:spacing w:after="120"/>
        <w:rPr>
          <w:sz w:val="20"/>
          <w:szCs w:val="20"/>
        </w:rPr>
      </w:pPr>
      <w:r w:rsidRPr="00074D13">
        <w:rPr>
          <w:sz w:val="20"/>
          <w:szCs w:val="20"/>
        </w:rPr>
        <w:t>Après avoir lu le document</w:t>
      </w:r>
      <w:r>
        <w:rPr>
          <w:sz w:val="20"/>
          <w:szCs w:val="20"/>
        </w:rPr>
        <w:t>,</w:t>
      </w:r>
      <w:r w:rsidRPr="00074D13">
        <w:rPr>
          <w:sz w:val="20"/>
          <w:szCs w:val="20"/>
        </w:rPr>
        <w:t xml:space="preserve"> répondez aux questions suivantes</w:t>
      </w:r>
    </w:p>
    <w:p w14:paraId="2310A62F" w14:textId="77777777" w:rsidR="000F6A0E" w:rsidRPr="000F6A0E" w:rsidRDefault="000F6A0E" w:rsidP="000F6A0E">
      <w:pPr>
        <w:numPr>
          <w:ilvl w:val="0"/>
          <w:numId w:val="16"/>
        </w:numPr>
        <w:tabs>
          <w:tab w:val="clear" w:pos="360"/>
          <w:tab w:val="num" w:pos="720"/>
          <w:tab w:val="left" w:pos="7338"/>
          <w:tab w:val="left" w:pos="8347"/>
        </w:tabs>
        <w:ind w:left="284" w:hanging="284"/>
        <w:rPr>
          <w:sz w:val="20"/>
          <w:szCs w:val="20"/>
        </w:rPr>
      </w:pPr>
      <w:r w:rsidRPr="000F6A0E">
        <w:rPr>
          <w:sz w:val="20"/>
          <w:szCs w:val="20"/>
        </w:rPr>
        <w:t>Quels sont les montants d’investissement annoncés par la France, les États-Unis et la Chine dans le domaine de l’intelligence artificielle ?</w:t>
      </w:r>
    </w:p>
    <w:p w14:paraId="50C43037" w14:textId="77777777" w:rsidR="000F6A0E" w:rsidRPr="000F6A0E" w:rsidRDefault="000F6A0E" w:rsidP="000F6A0E">
      <w:pPr>
        <w:numPr>
          <w:ilvl w:val="0"/>
          <w:numId w:val="16"/>
        </w:numPr>
        <w:tabs>
          <w:tab w:val="clear" w:pos="360"/>
          <w:tab w:val="num" w:pos="720"/>
          <w:tab w:val="left" w:pos="7338"/>
          <w:tab w:val="left" w:pos="8347"/>
        </w:tabs>
        <w:ind w:left="284" w:hanging="284"/>
        <w:rPr>
          <w:sz w:val="20"/>
          <w:szCs w:val="20"/>
        </w:rPr>
      </w:pPr>
      <w:r w:rsidRPr="000F6A0E">
        <w:rPr>
          <w:sz w:val="20"/>
          <w:szCs w:val="20"/>
        </w:rPr>
        <w:t>Quels sont les deux principaux usages actuels de l’IA générative dans le recrutement, selon les chiffres cités dans le texte ?</w:t>
      </w:r>
    </w:p>
    <w:p w14:paraId="117A9157" w14:textId="77777777" w:rsidR="000F6A0E" w:rsidRPr="000F6A0E" w:rsidRDefault="000F6A0E" w:rsidP="000F6A0E">
      <w:pPr>
        <w:numPr>
          <w:ilvl w:val="0"/>
          <w:numId w:val="16"/>
        </w:numPr>
        <w:tabs>
          <w:tab w:val="clear" w:pos="360"/>
          <w:tab w:val="num" w:pos="720"/>
          <w:tab w:val="left" w:pos="7338"/>
          <w:tab w:val="left" w:pos="8347"/>
        </w:tabs>
        <w:ind w:left="284" w:hanging="284"/>
        <w:rPr>
          <w:sz w:val="20"/>
          <w:szCs w:val="20"/>
        </w:rPr>
      </w:pPr>
      <w:r w:rsidRPr="000F6A0E">
        <w:rPr>
          <w:sz w:val="20"/>
          <w:szCs w:val="20"/>
        </w:rPr>
        <w:t>Quels avantages concrets l’IA apporte-t-elle aux salariés dans leur travail quotidien ? Donnez deux exemples.</w:t>
      </w:r>
    </w:p>
    <w:p w14:paraId="2626648A" w14:textId="6E252322" w:rsidR="000F6A0E" w:rsidRPr="000F6A0E" w:rsidRDefault="000F6A0E" w:rsidP="000F6A0E">
      <w:pPr>
        <w:numPr>
          <w:ilvl w:val="0"/>
          <w:numId w:val="16"/>
        </w:numPr>
        <w:tabs>
          <w:tab w:val="clear" w:pos="360"/>
          <w:tab w:val="num" w:pos="720"/>
          <w:tab w:val="left" w:pos="7338"/>
          <w:tab w:val="left" w:pos="8347"/>
        </w:tabs>
        <w:ind w:left="284" w:hanging="284"/>
        <w:rPr>
          <w:sz w:val="20"/>
          <w:szCs w:val="20"/>
        </w:rPr>
      </w:pPr>
      <w:r w:rsidRPr="000F6A0E">
        <w:rPr>
          <w:sz w:val="20"/>
          <w:szCs w:val="20"/>
        </w:rPr>
        <w:t>En quoi l’</w:t>
      </w:r>
      <w:r>
        <w:rPr>
          <w:sz w:val="20"/>
          <w:szCs w:val="20"/>
        </w:rPr>
        <w:t>IA</w:t>
      </w:r>
      <w:r w:rsidRPr="000F6A0E">
        <w:rPr>
          <w:sz w:val="20"/>
          <w:szCs w:val="20"/>
        </w:rPr>
        <w:t xml:space="preserve"> peut-elle faciliter l’évolution des métiers et les reconversions professionnelles ?</w:t>
      </w:r>
    </w:p>
    <w:p w14:paraId="55A40E16" w14:textId="01771FE2" w:rsidR="00074D13" w:rsidRPr="00074D13" w:rsidRDefault="00074D13" w:rsidP="00074D13">
      <w:pPr>
        <w:tabs>
          <w:tab w:val="left" w:pos="7338"/>
          <w:tab w:val="left" w:pos="8347"/>
        </w:tabs>
        <w:spacing w:before="240" w:after="120"/>
        <w:rPr>
          <w:b/>
          <w:bCs/>
          <w:sz w:val="24"/>
          <w:szCs w:val="24"/>
        </w:rPr>
      </w:pPr>
      <w:r w:rsidRPr="00074D13">
        <w:rPr>
          <w:b/>
          <w:bCs/>
          <w:color w:val="FFFFFF" w:themeColor="background1"/>
          <w:sz w:val="24"/>
          <w:szCs w:val="24"/>
          <w:highlight w:val="red"/>
        </w:rPr>
        <w:t>Doc. </w:t>
      </w:r>
      <w:r w:rsidRPr="00074D13">
        <w:rPr>
          <w:b/>
          <w:bCs/>
          <w:color w:val="FFFFFF" w:themeColor="background1"/>
          <w:sz w:val="24"/>
          <w:szCs w:val="24"/>
        </w:rPr>
        <w:t xml:space="preserve"> </w:t>
      </w:r>
      <w:r w:rsidRPr="00074D13">
        <w:rPr>
          <w:b/>
          <w:bCs/>
          <w:sz w:val="24"/>
          <w:szCs w:val="24"/>
        </w:rPr>
        <w:t>3 avantages de l’IA dans le monde du travail</w:t>
      </w:r>
    </w:p>
    <w:p w14:paraId="25FECD25" w14:textId="62EE87E8" w:rsidR="00074D13" w:rsidRPr="00074D13" w:rsidRDefault="00074D13" w:rsidP="00074D13">
      <w:pPr>
        <w:tabs>
          <w:tab w:val="left" w:pos="7338"/>
          <w:tab w:val="left" w:pos="8347"/>
        </w:tabs>
        <w:spacing w:before="120" w:after="120"/>
        <w:rPr>
          <w:i/>
          <w:iCs/>
          <w:sz w:val="18"/>
          <w:szCs w:val="18"/>
        </w:rPr>
      </w:pPr>
      <w:r w:rsidRPr="00074D13">
        <w:rPr>
          <w:i/>
          <w:iCs/>
          <w:sz w:val="18"/>
          <w:szCs w:val="18"/>
        </w:rPr>
        <w:t xml:space="preserve">Source : </w:t>
      </w:r>
      <w:hyperlink r:id="rId10" w:history="1">
        <w:r w:rsidRPr="00074D13">
          <w:rPr>
            <w:rStyle w:val="Lienhypertexte"/>
            <w:i/>
            <w:iCs/>
            <w:sz w:val="18"/>
            <w:szCs w:val="18"/>
          </w:rPr>
          <w:t>https://www.nouvelleviepro.fr/</w:t>
        </w:r>
      </w:hyperlink>
      <w:r w:rsidRPr="00074D13">
        <w:rPr>
          <w:i/>
          <w:iCs/>
          <w:sz w:val="18"/>
          <w:szCs w:val="18"/>
        </w:rPr>
        <w:t xml:space="preserve"> (02/2025)</w:t>
      </w:r>
    </w:p>
    <w:p w14:paraId="4A77A372" w14:textId="77777777" w:rsidR="00074D13" w:rsidRPr="00074D13" w:rsidRDefault="00074D13" w:rsidP="00074D13">
      <w:pPr>
        <w:tabs>
          <w:tab w:val="left" w:pos="7338"/>
          <w:tab w:val="left" w:pos="8347"/>
        </w:tabs>
        <w:spacing w:before="120"/>
        <w:rPr>
          <w:b/>
          <w:bCs/>
        </w:rPr>
      </w:pPr>
      <w:r w:rsidRPr="00074D13">
        <w:rPr>
          <w:b/>
          <w:bCs/>
        </w:rPr>
        <w:t>L’IA : la nouvelle ruée vers l’or qui change la société</w:t>
      </w:r>
    </w:p>
    <w:p w14:paraId="6AC62EA5" w14:textId="77777777" w:rsidR="00074D13" w:rsidRPr="00074D13" w:rsidRDefault="00074D13" w:rsidP="000F6A0E">
      <w:pPr>
        <w:tabs>
          <w:tab w:val="left" w:pos="7338"/>
          <w:tab w:val="left" w:pos="8347"/>
        </w:tabs>
        <w:spacing w:before="60"/>
        <w:rPr>
          <w:sz w:val="18"/>
          <w:szCs w:val="18"/>
        </w:rPr>
      </w:pPr>
      <w:r w:rsidRPr="00074D13">
        <w:rPr>
          <w:sz w:val="18"/>
          <w:szCs w:val="18"/>
        </w:rPr>
        <w:t>Nous sommes au seuil d’une grande révolution. Il suffit de regarder les gouvernements se précipiter dans une ruée vers l’IA : 109 milliards d’euros d’investissement prévus pour la France, 500 milliards de dollars pour les États-Unis et pas moins pour la Chine.</w:t>
      </w:r>
    </w:p>
    <w:p w14:paraId="03F3E6D1" w14:textId="1B91A2AC" w:rsidR="00074D13" w:rsidRPr="00074D13" w:rsidRDefault="00074D13" w:rsidP="000F6A0E">
      <w:pPr>
        <w:tabs>
          <w:tab w:val="left" w:pos="7338"/>
          <w:tab w:val="left" w:pos="8347"/>
        </w:tabs>
        <w:spacing w:before="60"/>
        <w:rPr>
          <w:sz w:val="18"/>
          <w:szCs w:val="18"/>
        </w:rPr>
      </w:pPr>
      <w:r w:rsidRPr="00074D13">
        <w:rPr>
          <w:sz w:val="18"/>
          <w:szCs w:val="18"/>
        </w:rPr>
        <w:t xml:space="preserve">L’IA générative comme ChatGPT, Gemini ou </w:t>
      </w:r>
      <w:proofErr w:type="spellStart"/>
      <w:r w:rsidRPr="00074D13">
        <w:rPr>
          <w:sz w:val="18"/>
          <w:szCs w:val="18"/>
        </w:rPr>
        <w:t>DeepSeek</w:t>
      </w:r>
      <w:proofErr w:type="spellEnd"/>
      <w:r w:rsidRPr="00074D13">
        <w:rPr>
          <w:sz w:val="18"/>
          <w:szCs w:val="18"/>
        </w:rPr>
        <w:t xml:space="preserve"> se présente comme étant toujours plus utile, toujours plus performante et toujours plus innovante.</w:t>
      </w:r>
      <w:r w:rsidRPr="000F6A0E">
        <w:rPr>
          <w:sz w:val="18"/>
          <w:szCs w:val="18"/>
        </w:rPr>
        <w:t xml:space="preserve"> </w:t>
      </w:r>
      <w:r w:rsidRPr="00074D13">
        <w:rPr>
          <w:sz w:val="18"/>
          <w:szCs w:val="18"/>
        </w:rPr>
        <w:t xml:space="preserve">Il est donc logique de se demander quelle sera la place de l’IA dans nos sociétés futures, elle qui a déjà été adoptée par 80 % des recruteurs dans leurs missions de recrutement (source : </w:t>
      </w:r>
      <w:proofErr w:type="spellStart"/>
      <w:r w:rsidRPr="00074D13">
        <w:rPr>
          <w:sz w:val="18"/>
          <w:szCs w:val="18"/>
        </w:rPr>
        <w:t>Hellowork</w:t>
      </w:r>
      <w:proofErr w:type="spellEnd"/>
      <w:r w:rsidRPr="00074D13">
        <w:rPr>
          <w:sz w:val="18"/>
          <w:szCs w:val="18"/>
        </w:rPr>
        <w:t>, novembre 2024), ou par 46 % des demandeurs d’emploi pour trouver un travail (source : France Travail, octobre 2024).</w:t>
      </w:r>
    </w:p>
    <w:p w14:paraId="3EEA9952" w14:textId="77777777" w:rsidR="00074D13" w:rsidRPr="00074D13" w:rsidRDefault="00074D13" w:rsidP="000F6A0E">
      <w:pPr>
        <w:tabs>
          <w:tab w:val="left" w:pos="7338"/>
          <w:tab w:val="left" w:pos="8347"/>
        </w:tabs>
        <w:spacing w:before="60"/>
        <w:rPr>
          <w:sz w:val="18"/>
          <w:szCs w:val="18"/>
        </w:rPr>
      </w:pPr>
      <w:r w:rsidRPr="00074D13">
        <w:rPr>
          <w:sz w:val="18"/>
          <w:szCs w:val="18"/>
        </w:rPr>
        <w:t>Loin de faire peur, l’intelligence artificielle est majoritairement perçue comme un outil utile, à condition que son utilisation soit réglementée et encadrée. Dans le monde du travail, elle peut contribuer à améliorer certains aspects. Voyons lesquels…</w:t>
      </w:r>
    </w:p>
    <w:p w14:paraId="4908BDDF" w14:textId="77777777" w:rsidR="00074D13" w:rsidRPr="00074D13" w:rsidRDefault="00074D13" w:rsidP="00074D13">
      <w:pPr>
        <w:tabs>
          <w:tab w:val="left" w:pos="7338"/>
          <w:tab w:val="left" w:pos="8347"/>
        </w:tabs>
        <w:spacing w:before="120"/>
        <w:rPr>
          <w:b/>
          <w:bCs/>
          <w:sz w:val="20"/>
          <w:szCs w:val="20"/>
        </w:rPr>
      </w:pPr>
      <w:r w:rsidRPr="00074D13">
        <w:rPr>
          <w:b/>
          <w:bCs/>
          <w:sz w:val="20"/>
          <w:szCs w:val="20"/>
        </w:rPr>
        <w:t>1. Gain de temps et de productivité</w:t>
      </w:r>
    </w:p>
    <w:p w14:paraId="6F69011B" w14:textId="095E4693" w:rsidR="00074D13" w:rsidRPr="00074D13" w:rsidRDefault="00074D13" w:rsidP="000F6A0E">
      <w:pPr>
        <w:tabs>
          <w:tab w:val="left" w:pos="7338"/>
          <w:tab w:val="left" w:pos="8347"/>
        </w:tabs>
        <w:spacing w:before="60"/>
        <w:rPr>
          <w:sz w:val="18"/>
          <w:szCs w:val="18"/>
        </w:rPr>
      </w:pPr>
      <w:r w:rsidRPr="00074D13">
        <w:rPr>
          <w:sz w:val="18"/>
          <w:szCs w:val="18"/>
        </w:rPr>
        <w:t>12 % des salariés français utilisent l’intelligence artificielle</w:t>
      </w:r>
      <w:r w:rsidRPr="000F6A0E">
        <w:rPr>
          <w:sz w:val="18"/>
          <w:szCs w:val="18"/>
        </w:rPr>
        <w:t xml:space="preserve"> de façon régulière</w:t>
      </w:r>
      <w:r w:rsidRPr="00074D13">
        <w:rPr>
          <w:sz w:val="18"/>
          <w:szCs w:val="18"/>
        </w:rPr>
        <w:t xml:space="preserve"> dans le cadre professionnel, d’après l’étude Artefact / </w:t>
      </w:r>
      <w:proofErr w:type="spellStart"/>
      <w:r w:rsidRPr="00074D13">
        <w:rPr>
          <w:sz w:val="18"/>
          <w:szCs w:val="18"/>
        </w:rPr>
        <w:t>Odoxa</w:t>
      </w:r>
      <w:proofErr w:type="spellEnd"/>
      <w:r w:rsidRPr="00074D13">
        <w:rPr>
          <w:sz w:val="18"/>
          <w:szCs w:val="18"/>
        </w:rPr>
        <w:t xml:space="preserve"> (février 2025). Davantage employée par la Génération Z, elle connaît néanmoins un bond fulgurant dans son utilisation au travail (53 % </w:t>
      </w:r>
      <w:r w:rsidRPr="000F6A0E">
        <w:rPr>
          <w:sz w:val="18"/>
          <w:szCs w:val="18"/>
        </w:rPr>
        <w:t xml:space="preserve">des salariés affirment y avoir eu recours au moins une fois </w:t>
      </w:r>
      <w:r w:rsidRPr="00074D13">
        <w:rPr>
          <w:sz w:val="18"/>
          <w:szCs w:val="18"/>
        </w:rPr>
        <w:t>en 2024 contre 33 % en 2023).</w:t>
      </w:r>
    </w:p>
    <w:p w14:paraId="2A5C54A2" w14:textId="77777777" w:rsidR="00074D13" w:rsidRPr="00074D13" w:rsidRDefault="00074D13" w:rsidP="000F6A0E">
      <w:pPr>
        <w:tabs>
          <w:tab w:val="left" w:pos="7338"/>
          <w:tab w:val="left" w:pos="8347"/>
        </w:tabs>
        <w:spacing w:before="60"/>
        <w:rPr>
          <w:sz w:val="18"/>
          <w:szCs w:val="18"/>
        </w:rPr>
      </w:pPr>
      <w:r w:rsidRPr="00074D13">
        <w:rPr>
          <w:sz w:val="18"/>
          <w:szCs w:val="18"/>
        </w:rPr>
        <w:t xml:space="preserve">Le premier avantage de l’IA au travail est le gain de temps. En effet, grâce à l’automatisation de certaines tâches répétitives, les salariés peuvent mieux optimiser leur temps et gagner en productivité lorsque cela concerne, par exemple, la saisie de données, le tri des </w:t>
      </w:r>
      <w:proofErr w:type="gramStart"/>
      <w:r w:rsidRPr="00074D13">
        <w:rPr>
          <w:sz w:val="18"/>
          <w:szCs w:val="18"/>
        </w:rPr>
        <w:t>e-mails</w:t>
      </w:r>
      <w:proofErr w:type="gramEnd"/>
      <w:r w:rsidRPr="00074D13">
        <w:rPr>
          <w:sz w:val="18"/>
          <w:szCs w:val="18"/>
        </w:rPr>
        <w:t xml:space="preserve"> ou la gestion de plannings.</w:t>
      </w:r>
    </w:p>
    <w:p w14:paraId="0F5994D8" w14:textId="67694824" w:rsidR="00074D13" w:rsidRPr="00074D13" w:rsidRDefault="00074D13" w:rsidP="000F6A0E">
      <w:pPr>
        <w:shd w:val="clear" w:color="auto" w:fill="E2EFD9" w:themeFill="accent6" w:themeFillTint="33"/>
        <w:tabs>
          <w:tab w:val="left" w:pos="7338"/>
          <w:tab w:val="left" w:pos="8347"/>
        </w:tabs>
        <w:spacing w:before="60"/>
        <w:rPr>
          <w:sz w:val="18"/>
          <w:szCs w:val="18"/>
        </w:rPr>
      </w:pPr>
      <w:r w:rsidRPr="00074D13">
        <w:rPr>
          <w:sz w:val="18"/>
          <w:szCs w:val="18"/>
        </w:rPr>
        <w:t>68 %</w:t>
      </w:r>
      <w:r w:rsidRPr="000F6A0E">
        <w:rPr>
          <w:sz w:val="18"/>
          <w:szCs w:val="18"/>
        </w:rPr>
        <w:t> </w:t>
      </w:r>
      <w:r w:rsidRPr="00074D13">
        <w:rPr>
          <w:sz w:val="18"/>
          <w:szCs w:val="18"/>
        </w:rPr>
        <w:t>des salariés qui utilisent ChatGPT au travail se disent plus productifs (source : Adecco Group, printemps 2024).</w:t>
      </w:r>
    </w:p>
    <w:p w14:paraId="7C4F13E0" w14:textId="6A444DD9" w:rsidR="000F6A0E" w:rsidRPr="000F6A0E" w:rsidRDefault="000F6A0E" w:rsidP="000F6A0E">
      <w:pPr>
        <w:tabs>
          <w:tab w:val="left" w:pos="7338"/>
          <w:tab w:val="left" w:pos="8347"/>
        </w:tabs>
        <w:spacing w:before="60"/>
        <w:rPr>
          <w:sz w:val="18"/>
          <w:szCs w:val="18"/>
        </w:rPr>
      </w:pPr>
      <w:r w:rsidRPr="000F6A0E">
        <w:rPr>
          <w:sz w:val="18"/>
          <w:szCs w:val="18"/>
        </w:rPr>
        <w:t xml:space="preserve">L’intelligence artificielle est capable de transformer des données non structurées (comme des </w:t>
      </w:r>
      <w:proofErr w:type="gramStart"/>
      <w:r w:rsidRPr="000F6A0E">
        <w:rPr>
          <w:sz w:val="18"/>
          <w:szCs w:val="18"/>
        </w:rPr>
        <w:t>e-mails</w:t>
      </w:r>
      <w:proofErr w:type="gramEnd"/>
      <w:r w:rsidRPr="000F6A0E">
        <w:rPr>
          <w:sz w:val="18"/>
          <w:szCs w:val="18"/>
        </w:rPr>
        <w:t>, messages, articles de blog ou photos) en contenus exploitables. Cette aptitude élargit considérablement ses possibilités d’application et accroît son utilité pour les utilisateurs. Même si ces données sont complexes à traiter car elles n’ont pas de format prédéfini, l’IA parvient à les analyser, à en extraire du sens et à générer des résultats pertinents. Grâce à ces apprentissages continus, elle s’adapte sans cesse aux besoins des utilisateurs et contribue à optimiser leurs tâches et leur temps de travail.</w:t>
      </w:r>
    </w:p>
    <w:p w14:paraId="5914D26E" w14:textId="77777777" w:rsidR="00074D13" w:rsidRPr="00074D13" w:rsidRDefault="00074D13" w:rsidP="00074D13">
      <w:pPr>
        <w:tabs>
          <w:tab w:val="left" w:pos="7338"/>
          <w:tab w:val="left" w:pos="8347"/>
        </w:tabs>
        <w:spacing w:before="120"/>
        <w:rPr>
          <w:b/>
          <w:bCs/>
          <w:sz w:val="20"/>
          <w:szCs w:val="20"/>
        </w:rPr>
      </w:pPr>
      <w:r w:rsidRPr="00074D13">
        <w:rPr>
          <w:b/>
          <w:bCs/>
          <w:sz w:val="20"/>
          <w:szCs w:val="20"/>
        </w:rPr>
        <w:t>2. Faciliter les processus de recrutement</w:t>
      </w:r>
    </w:p>
    <w:p w14:paraId="0ED9BCBA" w14:textId="4B82E3C6" w:rsidR="00074D13" w:rsidRPr="00074D13" w:rsidRDefault="00074D13" w:rsidP="000F6A0E">
      <w:pPr>
        <w:tabs>
          <w:tab w:val="left" w:pos="7338"/>
          <w:tab w:val="left" w:pos="8347"/>
        </w:tabs>
        <w:spacing w:before="60"/>
        <w:rPr>
          <w:sz w:val="18"/>
          <w:szCs w:val="18"/>
        </w:rPr>
      </w:pPr>
      <w:r w:rsidRPr="00074D13">
        <w:rPr>
          <w:sz w:val="18"/>
          <w:szCs w:val="18"/>
        </w:rPr>
        <w:t>L’IA générative présente des avantages pour l’emploi et la recherche d’emploi. En effet, que ce soit dans les agences publiques comme France Travail (</w:t>
      </w:r>
      <w:proofErr w:type="gramStart"/>
      <w:r w:rsidRPr="00074D13">
        <w:rPr>
          <w:sz w:val="18"/>
          <w:szCs w:val="18"/>
        </w:rPr>
        <w:t>ex Pôle</w:t>
      </w:r>
      <w:proofErr w:type="gramEnd"/>
      <w:r w:rsidRPr="00074D13">
        <w:rPr>
          <w:sz w:val="18"/>
          <w:szCs w:val="18"/>
        </w:rPr>
        <w:t xml:space="preserve"> Emploi) ou les cabinets de recrutement privés, elle assiste les recruteurs dans leurs processus de recrutement pour mieux cibler les candidats.</w:t>
      </w:r>
    </w:p>
    <w:p w14:paraId="5229DB39" w14:textId="77777777" w:rsidR="00074D13" w:rsidRPr="00074D13" w:rsidRDefault="00074D13" w:rsidP="000F6A0E">
      <w:pPr>
        <w:tabs>
          <w:tab w:val="left" w:pos="7338"/>
          <w:tab w:val="left" w:pos="8347"/>
        </w:tabs>
        <w:spacing w:before="60"/>
        <w:rPr>
          <w:sz w:val="18"/>
          <w:szCs w:val="18"/>
        </w:rPr>
      </w:pPr>
      <w:r w:rsidRPr="00074D13">
        <w:rPr>
          <w:sz w:val="18"/>
          <w:szCs w:val="18"/>
        </w:rPr>
        <w:t>Du côté des demandeurs d’emploi, l’IA aide à rédiger un CV pertinent et une lettre de motivation personnalisée selon l’entreprise visée et les attentes du poste.</w:t>
      </w:r>
    </w:p>
    <w:p w14:paraId="2ACC07A1" w14:textId="131A5EAB" w:rsidR="00074D13" w:rsidRPr="00074D13" w:rsidRDefault="000F6A0E" w:rsidP="000F6A0E">
      <w:pPr>
        <w:tabs>
          <w:tab w:val="left" w:pos="7338"/>
          <w:tab w:val="left" w:pos="8347"/>
        </w:tabs>
        <w:spacing w:before="60"/>
        <w:rPr>
          <w:sz w:val="18"/>
          <w:szCs w:val="18"/>
        </w:rPr>
      </w:pPr>
      <w:r>
        <w:rPr>
          <w:rFonts w:cs="Arial"/>
          <w:sz w:val="18"/>
          <w:szCs w:val="18"/>
        </w:rPr>
        <w:t>À</w:t>
      </w:r>
      <w:r w:rsidR="00074D13" w:rsidRPr="00074D13">
        <w:rPr>
          <w:sz w:val="18"/>
          <w:szCs w:val="18"/>
        </w:rPr>
        <w:t xml:space="preserve"> partir d’informations données, l’intelligence artificielle vous accompagne tout au long des étapes de recrutement : présentation de soi et de son parcours professionnel, présentation des compétences et aptitudes, présentation des motivations à postuler…</w:t>
      </w:r>
    </w:p>
    <w:p w14:paraId="704D70DF" w14:textId="77777777" w:rsidR="00074D13" w:rsidRPr="00074D13" w:rsidRDefault="00074D13" w:rsidP="000F6A0E">
      <w:pPr>
        <w:tabs>
          <w:tab w:val="left" w:pos="7338"/>
          <w:tab w:val="left" w:pos="8347"/>
        </w:tabs>
        <w:spacing w:before="60"/>
        <w:rPr>
          <w:sz w:val="18"/>
          <w:szCs w:val="18"/>
        </w:rPr>
      </w:pPr>
      <w:r w:rsidRPr="00074D13">
        <w:rPr>
          <w:sz w:val="18"/>
          <w:szCs w:val="18"/>
        </w:rPr>
        <w:t>Selon vos expériences, l’IA est également capable de valoriser des talents et des atouts auxquels vous n’auriez peut-être pas pensé. En somme, elle permet de gagner en précision et en pertinence.</w:t>
      </w:r>
    </w:p>
    <w:p w14:paraId="1183B26F" w14:textId="5E95666D" w:rsidR="00074D13" w:rsidRPr="00074D13" w:rsidRDefault="00074D13" w:rsidP="000F6A0E">
      <w:pPr>
        <w:tabs>
          <w:tab w:val="left" w:pos="7338"/>
          <w:tab w:val="left" w:pos="8347"/>
        </w:tabs>
        <w:spacing w:before="60"/>
        <w:rPr>
          <w:sz w:val="18"/>
          <w:szCs w:val="18"/>
        </w:rPr>
      </w:pPr>
      <w:r w:rsidRPr="00074D13">
        <w:rPr>
          <w:sz w:val="18"/>
          <w:szCs w:val="18"/>
        </w:rPr>
        <w:t>Pour les entreprises qui recrutent, l’intelligence artificielle est aussi un moyen de trier rapidement les candidatures, de les analyser et de les hiérarchiser selon les critères introduits par l’humain.</w:t>
      </w:r>
      <w:r w:rsidR="000F6A0E">
        <w:rPr>
          <w:sz w:val="18"/>
          <w:szCs w:val="18"/>
        </w:rPr>
        <w:t xml:space="preserve"> […]</w:t>
      </w:r>
    </w:p>
    <w:p w14:paraId="04610A85" w14:textId="77777777" w:rsidR="00074D13" w:rsidRPr="00074D13" w:rsidRDefault="00074D13" w:rsidP="00074D13">
      <w:pPr>
        <w:tabs>
          <w:tab w:val="left" w:pos="7338"/>
          <w:tab w:val="left" w:pos="8347"/>
        </w:tabs>
        <w:spacing w:before="120"/>
        <w:rPr>
          <w:b/>
          <w:bCs/>
          <w:sz w:val="20"/>
          <w:szCs w:val="20"/>
        </w:rPr>
      </w:pPr>
      <w:r w:rsidRPr="00074D13">
        <w:rPr>
          <w:b/>
          <w:bCs/>
          <w:sz w:val="20"/>
          <w:szCs w:val="20"/>
        </w:rPr>
        <w:t>3. Accompagner l’évolution des métiers</w:t>
      </w:r>
    </w:p>
    <w:p w14:paraId="19DD3AA7" w14:textId="77777777" w:rsidR="00074D13" w:rsidRPr="00074D13" w:rsidRDefault="00074D13" w:rsidP="000F6A0E">
      <w:pPr>
        <w:tabs>
          <w:tab w:val="left" w:pos="7338"/>
          <w:tab w:val="left" w:pos="8347"/>
        </w:tabs>
        <w:spacing w:before="60"/>
        <w:rPr>
          <w:sz w:val="18"/>
          <w:szCs w:val="18"/>
        </w:rPr>
      </w:pPr>
      <w:r w:rsidRPr="00074D13">
        <w:rPr>
          <w:sz w:val="18"/>
          <w:szCs w:val="18"/>
        </w:rPr>
        <w:t>Sur le long terme, l’IA facilitera l’accès aux compétences techniques, lesquelles s’apprennent essentiellement par la formation professionnelle.</w:t>
      </w:r>
    </w:p>
    <w:p w14:paraId="571FE432" w14:textId="737AC14A" w:rsidR="00074D13" w:rsidRPr="00074D13" w:rsidRDefault="000F6A0E" w:rsidP="000F6A0E">
      <w:pPr>
        <w:tabs>
          <w:tab w:val="left" w:pos="7338"/>
          <w:tab w:val="left" w:pos="8347"/>
        </w:tabs>
        <w:spacing w:before="60"/>
        <w:rPr>
          <w:sz w:val="18"/>
          <w:szCs w:val="18"/>
        </w:rPr>
      </w:pPr>
      <w:r>
        <w:rPr>
          <w:rFonts w:cs="Arial"/>
          <w:sz w:val="18"/>
          <w:szCs w:val="18"/>
        </w:rPr>
        <w:t>À</w:t>
      </w:r>
      <w:r w:rsidR="00074D13" w:rsidRPr="00074D13">
        <w:rPr>
          <w:sz w:val="18"/>
          <w:szCs w:val="18"/>
        </w:rPr>
        <w:t xml:space="preserve"> l’avenir, vous n’aurez plus besoin de contacter un juriste d’entreprise, par exemple, pour connaître la réponse à votre question. L’IA pourra et peut déjà, en partie, vous répondre (attention cependant à vérifier la véracité des informations).</w:t>
      </w:r>
    </w:p>
    <w:p w14:paraId="18B2A962" w14:textId="47561810" w:rsidR="00074D13" w:rsidRDefault="00074D13" w:rsidP="000F6A0E">
      <w:pPr>
        <w:tabs>
          <w:tab w:val="left" w:pos="7338"/>
          <w:tab w:val="left" w:pos="8347"/>
        </w:tabs>
        <w:spacing w:before="60"/>
        <w:rPr>
          <w:sz w:val="18"/>
          <w:szCs w:val="18"/>
        </w:rPr>
      </w:pPr>
      <w:r w:rsidRPr="00074D13">
        <w:rPr>
          <w:sz w:val="18"/>
          <w:szCs w:val="18"/>
        </w:rPr>
        <w:t>En accélérant l’apprentissage de nouvelles compétences, l’IA facilitera les reconversions professionnelles et mêmes les réorientations radicales, très éloignées du parcours de formation initiale. De même, au sein de l’entreprise, certaines tâches pourront être effectuées par une diversité de collaborateurs, sans nécessiter de compétences spécifiques.</w:t>
      </w:r>
    </w:p>
    <w:bookmarkEnd w:id="0"/>
    <w:p w14:paraId="55CCF794" w14:textId="395FBDA5" w:rsidR="00D1506B" w:rsidRDefault="00D1506B" w:rsidP="00D1506B">
      <w:pPr>
        <w:tabs>
          <w:tab w:val="left" w:pos="7338"/>
          <w:tab w:val="left" w:pos="8347"/>
        </w:tabs>
        <w:spacing w:before="240" w:after="120"/>
        <w:rPr>
          <w:b/>
          <w:bCs/>
          <w:sz w:val="24"/>
          <w:szCs w:val="24"/>
        </w:rPr>
      </w:pPr>
      <w:r>
        <w:rPr>
          <w:b/>
          <w:bCs/>
          <w:sz w:val="24"/>
          <w:szCs w:val="24"/>
        </w:rPr>
        <w:lastRenderedPageBreak/>
        <w:t>Réponses</w:t>
      </w:r>
    </w:p>
    <w:p w14:paraId="25EB068E" w14:textId="77777777" w:rsidR="00D1506B" w:rsidRPr="00D1506B" w:rsidRDefault="00D1506B" w:rsidP="00D1506B">
      <w:pPr>
        <w:pStyle w:val="Paragraphedeliste"/>
        <w:numPr>
          <w:ilvl w:val="0"/>
          <w:numId w:val="21"/>
        </w:numPr>
        <w:tabs>
          <w:tab w:val="left" w:pos="7338"/>
          <w:tab w:val="left" w:pos="8347"/>
        </w:tabs>
        <w:rPr>
          <w:b/>
          <w:bCs/>
        </w:rPr>
      </w:pPr>
      <w:r w:rsidRPr="00D1506B">
        <w:rPr>
          <w:b/>
          <w:bCs/>
        </w:rPr>
        <w:t>Quels sont les montants d’investissement annoncés par la France, les États-Unis et la Chine dans le domaine de l’intelligence artificielle ?</w:t>
      </w:r>
    </w:p>
    <w:p w14:paraId="3258A1CC" w14:textId="77777777" w:rsidR="00D1506B" w:rsidRDefault="00D1506B" w:rsidP="00D1506B">
      <w:pPr>
        <w:tabs>
          <w:tab w:val="left" w:pos="7338"/>
          <w:tab w:val="left" w:pos="8347"/>
        </w:tabs>
        <w:rPr>
          <w:sz w:val="20"/>
          <w:szCs w:val="20"/>
        </w:rPr>
      </w:pPr>
    </w:p>
    <w:p w14:paraId="5C19A4EC" w14:textId="77777777" w:rsidR="00D1506B" w:rsidRDefault="00D1506B" w:rsidP="00D1506B">
      <w:pPr>
        <w:tabs>
          <w:tab w:val="left" w:pos="7338"/>
          <w:tab w:val="left" w:pos="8347"/>
        </w:tabs>
        <w:rPr>
          <w:sz w:val="20"/>
          <w:szCs w:val="20"/>
        </w:rPr>
      </w:pPr>
    </w:p>
    <w:p w14:paraId="41DACBF9" w14:textId="77777777" w:rsidR="00D1506B" w:rsidRDefault="00D1506B" w:rsidP="00D1506B">
      <w:pPr>
        <w:tabs>
          <w:tab w:val="left" w:pos="7338"/>
          <w:tab w:val="left" w:pos="8347"/>
        </w:tabs>
        <w:rPr>
          <w:sz w:val="20"/>
          <w:szCs w:val="20"/>
        </w:rPr>
      </w:pPr>
    </w:p>
    <w:p w14:paraId="2243E29E" w14:textId="77777777" w:rsidR="00D1506B" w:rsidRDefault="00D1506B" w:rsidP="00D1506B">
      <w:pPr>
        <w:tabs>
          <w:tab w:val="left" w:pos="7338"/>
          <w:tab w:val="left" w:pos="8347"/>
        </w:tabs>
        <w:rPr>
          <w:sz w:val="20"/>
          <w:szCs w:val="20"/>
        </w:rPr>
      </w:pPr>
    </w:p>
    <w:p w14:paraId="02B19633" w14:textId="77777777" w:rsidR="00D1506B" w:rsidRPr="00D1506B" w:rsidRDefault="00D1506B" w:rsidP="00D1506B">
      <w:pPr>
        <w:tabs>
          <w:tab w:val="left" w:pos="7338"/>
          <w:tab w:val="left" w:pos="8347"/>
        </w:tabs>
        <w:rPr>
          <w:sz w:val="20"/>
          <w:szCs w:val="20"/>
        </w:rPr>
      </w:pPr>
    </w:p>
    <w:p w14:paraId="44674B01" w14:textId="77777777" w:rsidR="00D1506B" w:rsidRPr="00D1506B" w:rsidRDefault="00D1506B" w:rsidP="00D1506B">
      <w:pPr>
        <w:pStyle w:val="Paragraphedeliste"/>
        <w:numPr>
          <w:ilvl w:val="0"/>
          <w:numId w:val="21"/>
        </w:numPr>
        <w:tabs>
          <w:tab w:val="left" w:pos="7338"/>
          <w:tab w:val="left" w:pos="8347"/>
        </w:tabs>
        <w:rPr>
          <w:b/>
          <w:bCs/>
        </w:rPr>
      </w:pPr>
      <w:r w:rsidRPr="00D1506B">
        <w:rPr>
          <w:b/>
          <w:bCs/>
        </w:rPr>
        <w:t>Quels sont les deux principaux usages actuels de l’IA générative dans le recrutement, selon les chiffres cités dans le texte ?</w:t>
      </w:r>
    </w:p>
    <w:p w14:paraId="175D90AE" w14:textId="77777777" w:rsidR="00D1506B" w:rsidRPr="00D1506B" w:rsidRDefault="00D1506B" w:rsidP="00D1506B">
      <w:pPr>
        <w:tabs>
          <w:tab w:val="left" w:pos="7338"/>
          <w:tab w:val="left" w:pos="8347"/>
        </w:tabs>
        <w:rPr>
          <w:b/>
          <w:bCs/>
          <w:sz w:val="20"/>
          <w:szCs w:val="20"/>
        </w:rPr>
      </w:pPr>
    </w:p>
    <w:p w14:paraId="3DAFB715" w14:textId="77777777" w:rsidR="00D1506B" w:rsidRDefault="00D1506B" w:rsidP="00D1506B">
      <w:pPr>
        <w:tabs>
          <w:tab w:val="left" w:pos="7338"/>
          <w:tab w:val="left" w:pos="8347"/>
        </w:tabs>
        <w:rPr>
          <w:sz w:val="20"/>
          <w:szCs w:val="20"/>
        </w:rPr>
      </w:pPr>
    </w:p>
    <w:p w14:paraId="02A915F5" w14:textId="77777777" w:rsidR="00D1506B" w:rsidRDefault="00D1506B" w:rsidP="00D1506B">
      <w:pPr>
        <w:tabs>
          <w:tab w:val="left" w:pos="7338"/>
          <w:tab w:val="left" w:pos="8347"/>
        </w:tabs>
        <w:rPr>
          <w:sz w:val="20"/>
          <w:szCs w:val="20"/>
        </w:rPr>
      </w:pPr>
    </w:p>
    <w:p w14:paraId="6986EE8B" w14:textId="77777777" w:rsidR="00D1506B" w:rsidRPr="00D1506B" w:rsidRDefault="00D1506B" w:rsidP="00D1506B">
      <w:pPr>
        <w:tabs>
          <w:tab w:val="left" w:pos="7338"/>
          <w:tab w:val="left" w:pos="8347"/>
        </w:tabs>
        <w:rPr>
          <w:sz w:val="20"/>
          <w:szCs w:val="20"/>
        </w:rPr>
      </w:pPr>
    </w:p>
    <w:p w14:paraId="49B541E6" w14:textId="77777777" w:rsidR="00D1506B" w:rsidRPr="00D1506B" w:rsidRDefault="00D1506B" w:rsidP="00D1506B">
      <w:pPr>
        <w:pStyle w:val="Paragraphedeliste"/>
        <w:numPr>
          <w:ilvl w:val="0"/>
          <w:numId w:val="21"/>
        </w:numPr>
        <w:tabs>
          <w:tab w:val="left" w:pos="7338"/>
          <w:tab w:val="left" w:pos="8347"/>
        </w:tabs>
        <w:rPr>
          <w:b/>
          <w:bCs/>
        </w:rPr>
      </w:pPr>
      <w:r w:rsidRPr="00D1506B">
        <w:rPr>
          <w:b/>
          <w:bCs/>
        </w:rPr>
        <w:t>Quels avantages concrets l’IA apporte-t-elle aux salariés dans leur travail quotidien ? Donnez deux exemples.</w:t>
      </w:r>
    </w:p>
    <w:p w14:paraId="0465BFAA" w14:textId="77777777" w:rsidR="00D1506B" w:rsidRDefault="00D1506B" w:rsidP="00D1506B">
      <w:pPr>
        <w:tabs>
          <w:tab w:val="left" w:pos="7338"/>
          <w:tab w:val="left" w:pos="8347"/>
        </w:tabs>
        <w:rPr>
          <w:sz w:val="20"/>
          <w:szCs w:val="20"/>
        </w:rPr>
      </w:pPr>
    </w:p>
    <w:p w14:paraId="5F54E871" w14:textId="77777777" w:rsidR="00D1506B" w:rsidRDefault="00D1506B" w:rsidP="00D1506B">
      <w:pPr>
        <w:tabs>
          <w:tab w:val="left" w:pos="7338"/>
          <w:tab w:val="left" w:pos="8347"/>
        </w:tabs>
        <w:rPr>
          <w:sz w:val="20"/>
          <w:szCs w:val="20"/>
        </w:rPr>
      </w:pPr>
    </w:p>
    <w:p w14:paraId="062098C6" w14:textId="77777777" w:rsidR="00D1506B" w:rsidRDefault="00D1506B" w:rsidP="00D1506B">
      <w:pPr>
        <w:tabs>
          <w:tab w:val="left" w:pos="7338"/>
          <w:tab w:val="left" w:pos="8347"/>
        </w:tabs>
        <w:rPr>
          <w:sz w:val="20"/>
          <w:szCs w:val="20"/>
        </w:rPr>
      </w:pPr>
    </w:p>
    <w:p w14:paraId="0B87012A" w14:textId="77777777" w:rsidR="00D1506B" w:rsidRDefault="00D1506B" w:rsidP="00D1506B">
      <w:pPr>
        <w:tabs>
          <w:tab w:val="left" w:pos="7338"/>
          <w:tab w:val="left" w:pos="8347"/>
        </w:tabs>
        <w:rPr>
          <w:sz w:val="20"/>
          <w:szCs w:val="20"/>
        </w:rPr>
      </w:pPr>
    </w:p>
    <w:p w14:paraId="3A0192A9" w14:textId="77777777" w:rsidR="00D1506B" w:rsidRPr="00D1506B" w:rsidRDefault="00D1506B" w:rsidP="00D1506B">
      <w:pPr>
        <w:tabs>
          <w:tab w:val="left" w:pos="7338"/>
          <w:tab w:val="left" w:pos="8347"/>
        </w:tabs>
        <w:rPr>
          <w:sz w:val="20"/>
          <w:szCs w:val="20"/>
        </w:rPr>
      </w:pPr>
    </w:p>
    <w:p w14:paraId="49ADFAE8" w14:textId="77777777" w:rsidR="00D1506B" w:rsidRPr="00D1506B" w:rsidRDefault="00D1506B" w:rsidP="00D1506B">
      <w:pPr>
        <w:pStyle w:val="Paragraphedeliste"/>
        <w:numPr>
          <w:ilvl w:val="0"/>
          <w:numId w:val="21"/>
        </w:numPr>
        <w:tabs>
          <w:tab w:val="left" w:pos="7338"/>
          <w:tab w:val="left" w:pos="8347"/>
        </w:tabs>
        <w:rPr>
          <w:b/>
          <w:bCs/>
        </w:rPr>
      </w:pPr>
      <w:r w:rsidRPr="00D1506B">
        <w:rPr>
          <w:b/>
          <w:bCs/>
        </w:rPr>
        <w:t>En quoi l’IA peut-elle faciliter l’évolution des métiers et les reconversions professionnelles ?</w:t>
      </w:r>
    </w:p>
    <w:p w14:paraId="70CB27EC" w14:textId="77777777" w:rsidR="000F6A0E" w:rsidRPr="000F6A0E" w:rsidRDefault="000F6A0E" w:rsidP="000F6A0E">
      <w:pPr>
        <w:tabs>
          <w:tab w:val="left" w:pos="7338"/>
          <w:tab w:val="left" w:pos="8347"/>
        </w:tabs>
        <w:spacing w:before="60"/>
        <w:rPr>
          <w:sz w:val="18"/>
          <w:szCs w:val="18"/>
        </w:rPr>
      </w:pPr>
    </w:p>
    <w:sectPr w:rsidR="000F6A0E" w:rsidRPr="000F6A0E" w:rsidSect="009F6B1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8CC"/>
    <w:multiLevelType w:val="multilevel"/>
    <w:tmpl w:val="50F0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34580"/>
    <w:multiLevelType w:val="multilevel"/>
    <w:tmpl w:val="EC0C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84B92"/>
    <w:multiLevelType w:val="hybridMultilevel"/>
    <w:tmpl w:val="078E34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8333385"/>
    <w:multiLevelType w:val="multilevel"/>
    <w:tmpl w:val="4CDE3D4A"/>
    <w:lvl w:ilvl="0">
      <w:start w:val="1"/>
      <w:numFmt w:val="decimal"/>
      <w:lvlText w:val="%1."/>
      <w:lvlJc w:val="left"/>
      <w:pPr>
        <w:tabs>
          <w:tab w:val="num" w:pos="473"/>
        </w:tabs>
        <w:ind w:left="473" w:hanging="360"/>
      </w:pPr>
    </w:lvl>
    <w:lvl w:ilvl="1" w:tentative="1">
      <w:start w:val="1"/>
      <w:numFmt w:val="decimal"/>
      <w:lvlText w:val="%2."/>
      <w:lvlJc w:val="left"/>
      <w:pPr>
        <w:tabs>
          <w:tab w:val="num" w:pos="1193"/>
        </w:tabs>
        <w:ind w:left="1193" w:hanging="360"/>
      </w:pPr>
    </w:lvl>
    <w:lvl w:ilvl="2" w:tentative="1">
      <w:start w:val="1"/>
      <w:numFmt w:val="decimal"/>
      <w:lvlText w:val="%3."/>
      <w:lvlJc w:val="left"/>
      <w:pPr>
        <w:tabs>
          <w:tab w:val="num" w:pos="1913"/>
        </w:tabs>
        <w:ind w:left="1913" w:hanging="360"/>
      </w:pPr>
    </w:lvl>
    <w:lvl w:ilvl="3" w:tentative="1">
      <w:start w:val="1"/>
      <w:numFmt w:val="decimal"/>
      <w:lvlText w:val="%4."/>
      <w:lvlJc w:val="left"/>
      <w:pPr>
        <w:tabs>
          <w:tab w:val="num" w:pos="2633"/>
        </w:tabs>
        <w:ind w:left="2633" w:hanging="360"/>
      </w:pPr>
    </w:lvl>
    <w:lvl w:ilvl="4" w:tentative="1">
      <w:start w:val="1"/>
      <w:numFmt w:val="decimal"/>
      <w:lvlText w:val="%5."/>
      <w:lvlJc w:val="left"/>
      <w:pPr>
        <w:tabs>
          <w:tab w:val="num" w:pos="3353"/>
        </w:tabs>
        <w:ind w:left="3353" w:hanging="360"/>
      </w:pPr>
    </w:lvl>
    <w:lvl w:ilvl="5" w:tentative="1">
      <w:start w:val="1"/>
      <w:numFmt w:val="decimal"/>
      <w:lvlText w:val="%6."/>
      <w:lvlJc w:val="left"/>
      <w:pPr>
        <w:tabs>
          <w:tab w:val="num" w:pos="4073"/>
        </w:tabs>
        <w:ind w:left="4073" w:hanging="360"/>
      </w:pPr>
    </w:lvl>
    <w:lvl w:ilvl="6" w:tentative="1">
      <w:start w:val="1"/>
      <w:numFmt w:val="decimal"/>
      <w:lvlText w:val="%7."/>
      <w:lvlJc w:val="left"/>
      <w:pPr>
        <w:tabs>
          <w:tab w:val="num" w:pos="4793"/>
        </w:tabs>
        <w:ind w:left="4793" w:hanging="360"/>
      </w:pPr>
    </w:lvl>
    <w:lvl w:ilvl="7" w:tentative="1">
      <w:start w:val="1"/>
      <w:numFmt w:val="decimal"/>
      <w:lvlText w:val="%8."/>
      <w:lvlJc w:val="left"/>
      <w:pPr>
        <w:tabs>
          <w:tab w:val="num" w:pos="5513"/>
        </w:tabs>
        <w:ind w:left="5513" w:hanging="360"/>
      </w:pPr>
    </w:lvl>
    <w:lvl w:ilvl="8" w:tentative="1">
      <w:start w:val="1"/>
      <w:numFmt w:val="decimal"/>
      <w:lvlText w:val="%9."/>
      <w:lvlJc w:val="left"/>
      <w:pPr>
        <w:tabs>
          <w:tab w:val="num" w:pos="6233"/>
        </w:tabs>
        <w:ind w:left="6233" w:hanging="360"/>
      </w:pPr>
    </w:lvl>
  </w:abstractNum>
  <w:abstractNum w:abstractNumId="4" w15:restartNumberingAfterBreak="0">
    <w:nsid w:val="0C460525"/>
    <w:multiLevelType w:val="multilevel"/>
    <w:tmpl w:val="3024357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3C6344"/>
    <w:multiLevelType w:val="multilevel"/>
    <w:tmpl w:val="DD721D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A605D0A"/>
    <w:multiLevelType w:val="multilevel"/>
    <w:tmpl w:val="30326A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83DBF"/>
    <w:multiLevelType w:val="multilevel"/>
    <w:tmpl w:val="F97A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A5AAC"/>
    <w:multiLevelType w:val="multilevel"/>
    <w:tmpl w:val="9DAE9380"/>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3F8A4B2F"/>
    <w:multiLevelType w:val="hybridMultilevel"/>
    <w:tmpl w:val="078E345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5D6655A"/>
    <w:multiLevelType w:val="multilevel"/>
    <w:tmpl w:val="FC12F944"/>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490636DF"/>
    <w:multiLevelType w:val="hybridMultilevel"/>
    <w:tmpl w:val="B1A494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A957E9A"/>
    <w:multiLevelType w:val="multilevel"/>
    <w:tmpl w:val="4288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006AA1"/>
    <w:multiLevelType w:val="hybridMultilevel"/>
    <w:tmpl w:val="E9D882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547859DD"/>
    <w:multiLevelType w:val="hybridMultilevel"/>
    <w:tmpl w:val="63AAFDB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55821C14"/>
    <w:multiLevelType w:val="multilevel"/>
    <w:tmpl w:val="9DAE9380"/>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595F4BEF"/>
    <w:multiLevelType w:val="multilevel"/>
    <w:tmpl w:val="BEF078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18A23C5"/>
    <w:multiLevelType w:val="hybridMultilevel"/>
    <w:tmpl w:val="DEB693D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76A55924"/>
    <w:multiLevelType w:val="hybridMultilevel"/>
    <w:tmpl w:val="078E34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B20C32"/>
    <w:multiLevelType w:val="multilevel"/>
    <w:tmpl w:val="FC12F94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93A6FC7"/>
    <w:multiLevelType w:val="multilevel"/>
    <w:tmpl w:val="00AE7052"/>
    <w:lvl w:ilvl="0">
      <w:start w:val="1"/>
      <w:numFmt w:val="bullet"/>
      <w:lvlText w:val=""/>
      <w:lvlJc w:val="left"/>
      <w:pPr>
        <w:tabs>
          <w:tab w:val="num" w:pos="473"/>
        </w:tabs>
        <w:ind w:left="473" w:hanging="360"/>
      </w:pPr>
      <w:rPr>
        <w:rFonts w:ascii="Symbol" w:hAnsi="Symbol" w:hint="default"/>
        <w:sz w:val="20"/>
      </w:rPr>
    </w:lvl>
    <w:lvl w:ilvl="1" w:tentative="1">
      <w:start w:val="1"/>
      <w:numFmt w:val="bullet"/>
      <w:lvlText w:val="o"/>
      <w:lvlJc w:val="left"/>
      <w:pPr>
        <w:tabs>
          <w:tab w:val="num" w:pos="1193"/>
        </w:tabs>
        <w:ind w:left="1193" w:hanging="360"/>
      </w:pPr>
      <w:rPr>
        <w:rFonts w:ascii="Courier New" w:hAnsi="Courier New" w:hint="default"/>
        <w:sz w:val="20"/>
      </w:rPr>
    </w:lvl>
    <w:lvl w:ilvl="2" w:tentative="1">
      <w:start w:val="1"/>
      <w:numFmt w:val="bullet"/>
      <w:lvlText w:val=""/>
      <w:lvlJc w:val="left"/>
      <w:pPr>
        <w:tabs>
          <w:tab w:val="num" w:pos="1913"/>
        </w:tabs>
        <w:ind w:left="1913" w:hanging="360"/>
      </w:pPr>
      <w:rPr>
        <w:rFonts w:ascii="Wingdings" w:hAnsi="Wingdings" w:hint="default"/>
        <w:sz w:val="20"/>
      </w:rPr>
    </w:lvl>
    <w:lvl w:ilvl="3" w:tentative="1">
      <w:start w:val="1"/>
      <w:numFmt w:val="bullet"/>
      <w:lvlText w:val=""/>
      <w:lvlJc w:val="left"/>
      <w:pPr>
        <w:tabs>
          <w:tab w:val="num" w:pos="2633"/>
        </w:tabs>
        <w:ind w:left="2633" w:hanging="360"/>
      </w:pPr>
      <w:rPr>
        <w:rFonts w:ascii="Wingdings" w:hAnsi="Wingdings" w:hint="default"/>
        <w:sz w:val="20"/>
      </w:rPr>
    </w:lvl>
    <w:lvl w:ilvl="4" w:tentative="1">
      <w:start w:val="1"/>
      <w:numFmt w:val="bullet"/>
      <w:lvlText w:val=""/>
      <w:lvlJc w:val="left"/>
      <w:pPr>
        <w:tabs>
          <w:tab w:val="num" w:pos="3353"/>
        </w:tabs>
        <w:ind w:left="3353" w:hanging="360"/>
      </w:pPr>
      <w:rPr>
        <w:rFonts w:ascii="Wingdings" w:hAnsi="Wingdings" w:hint="default"/>
        <w:sz w:val="20"/>
      </w:rPr>
    </w:lvl>
    <w:lvl w:ilvl="5" w:tentative="1">
      <w:start w:val="1"/>
      <w:numFmt w:val="bullet"/>
      <w:lvlText w:val=""/>
      <w:lvlJc w:val="left"/>
      <w:pPr>
        <w:tabs>
          <w:tab w:val="num" w:pos="4073"/>
        </w:tabs>
        <w:ind w:left="4073" w:hanging="360"/>
      </w:pPr>
      <w:rPr>
        <w:rFonts w:ascii="Wingdings" w:hAnsi="Wingdings" w:hint="default"/>
        <w:sz w:val="20"/>
      </w:rPr>
    </w:lvl>
    <w:lvl w:ilvl="6" w:tentative="1">
      <w:start w:val="1"/>
      <w:numFmt w:val="bullet"/>
      <w:lvlText w:val=""/>
      <w:lvlJc w:val="left"/>
      <w:pPr>
        <w:tabs>
          <w:tab w:val="num" w:pos="4793"/>
        </w:tabs>
        <w:ind w:left="4793" w:hanging="360"/>
      </w:pPr>
      <w:rPr>
        <w:rFonts w:ascii="Wingdings" w:hAnsi="Wingdings" w:hint="default"/>
        <w:sz w:val="20"/>
      </w:rPr>
    </w:lvl>
    <w:lvl w:ilvl="7" w:tentative="1">
      <w:start w:val="1"/>
      <w:numFmt w:val="bullet"/>
      <w:lvlText w:val=""/>
      <w:lvlJc w:val="left"/>
      <w:pPr>
        <w:tabs>
          <w:tab w:val="num" w:pos="5513"/>
        </w:tabs>
        <w:ind w:left="5513" w:hanging="360"/>
      </w:pPr>
      <w:rPr>
        <w:rFonts w:ascii="Wingdings" w:hAnsi="Wingdings" w:hint="default"/>
        <w:sz w:val="20"/>
      </w:rPr>
    </w:lvl>
    <w:lvl w:ilvl="8" w:tentative="1">
      <w:start w:val="1"/>
      <w:numFmt w:val="bullet"/>
      <w:lvlText w:val=""/>
      <w:lvlJc w:val="left"/>
      <w:pPr>
        <w:tabs>
          <w:tab w:val="num" w:pos="6233"/>
        </w:tabs>
        <w:ind w:left="6233" w:hanging="360"/>
      </w:pPr>
      <w:rPr>
        <w:rFonts w:ascii="Wingdings" w:hAnsi="Wingdings" w:hint="default"/>
        <w:sz w:val="20"/>
      </w:rPr>
    </w:lvl>
  </w:abstractNum>
  <w:num w:numId="1" w16cid:durableId="1774400077">
    <w:abstractNumId w:val="18"/>
  </w:num>
  <w:num w:numId="2" w16cid:durableId="2075543196">
    <w:abstractNumId w:val="9"/>
  </w:num>
  <w:num w:numId="3" w16cid:durableId="1727414555">
    <w:abstractNumId w:val="13"/>
  </w:num>
  <w:num w:numId="4" w16cid:durableId="917859121">
    <w:abstractNumId w:val="14"/>
  </w:num>
  <w:num w:numId="5" w16cid:durableId="1162507169">
    <w:abstractNumId w:val="16"/>
  </w:num>
  <w:num w:numId="6" w16cid:durableId="382750967">
    <w:abstractNumId w:val="5"/>
  </w:num>
  <w:num w:numId="7" w16cid:durableId="2134056910">
    <w:abstractNumId w:val="2"/>
  </w:num>
  <w:num w:numId="8" w16cid:durableId="859970099">
    <w:abstractNumId w:val="11"/>
  </w:num>
  <w:num w:numId="9" w16cid:durableId="726301451">
    <w:abstractNumId w:val="20"/>
  </w:num>
  <w:num w:numId="10" w16cid:durableId="944001166">
    <w:abstractNumId w:val="6"/>
  </w:num>
  <w:num w:numId="11" w16cid:durableId="129979304">
    <w:abstractNumId w:val="19"/>
  </w:num>
  <w:num w:numId="12" w16cid:durableId="1294292874">
    <w:abstractNumId w:val="3"/>
  </w:num>
  <w:num w:numId="13" w16cid:durableId="810900657">
    <w:abstractNumId w:val="10"/>
  </w:num>
  <w:num w:numId="14" w16cid:durableId="1865289246">
    <w:abstractNumId w:val="15"/>
  </w:num>
  <w:num w:numId="15" w16cid:durableId="1966351710">
    <w:abstractNumId w:val="8"/>
  </w:num>
  <w:num w:numId="16" w16cid:durableId="309333108">
    <w:abstractNumId w:val="4"/>
  </w:num>
  <w:num w:numId="17" w16cid:durableId="1034964753">
    <w:abstractNumId w:val="7"/>
  </w:num>
  <w:num w:numId="18" w16cid:durableId="1023559270">
    <w:abstractNumId w:val="0"/>
  </w:num>
  <w:num w:numId="19" w16cid:durableId="1204556725">
    <w:abstractNumId w:val="1"/>
  </w:num>
  <w:num w:numId="20" w16cid:durableId="1642231296">
    <w:abstractNumId w:val="12"/>
  </w:num>
  <w:num w:numId="21" w16cid:durableId="17967562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63"/>
    <w:rsid w:val="00074D13"/>
    <w:rsid w:val="000B6463"/>
    <w:rsid w:val="000F6A0E"/>
    <w:rsid w:val="0021674F"/>
    <w:rsid w:val="00274CF8"/>
    <w:rsid w:val="002E7878"/>
    <w:rsid w:val="003650D4"/>
    <w:rsid w:val="003E2C72"/>
    <w:rsid w:val="00421EE2"/>
    <w:rsid w:val="0045190D"/>
    <w:rsid w:val="004B62FF"/>
    <w:rsid w:val="00500D3E"/>
    <w:rsid w:val="00790D47"/>
    <w:rsid w:val="00850645"/>
    <w:rsid w:val="009F6B1D"/>
    <w:rsid w:val="00A927DD"/>
    <w:rsid w:val="00AB29C9"/>
    <w:rsid w:val="00BE4961"/>
    <w:rsid w:val="00C75B0A"/>
    <w:rsid w:val="00CD2B51"/>
    <w:rsid w:val="00D1506B"/>
    <w:rsid w:val="00D634D0"/>
    <w:rsid w:val="00E13F3E"/>
    <w:rsid w:val="00E23080"/>
    <w:rsid w:val="00F84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0638"/>
  <w15:chartTrackingRefBased/>
  <w15:docId w15:val="{846422C9-340F-45E7-BC24-E01CADE4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63"/>
    <w:pPr>
      <w:spacing w:after="0" w:line="240" w:lineRule="auto"/>
      <w:jc w:val="both"/>
    </w:pPr>
    <w:rPr>
      <w:rFonts w:ascii="Arial" w:eastAsia="Calibri" w:hAnsi="Arial" w:cs="Times New Roman"/>
    </w:rPr>
  </w:style>
  <w:style w:type="paragraph" w:styleId="Titre1">
    <w:name w:val="heading 1"/>
    <w:basedOn w:val="Normal"/>
    <w:next w:val="Normal"/>
    <w:link w:val="Titre1Car"/>
    <w:uiPriority w:val="9"/>
    <w:qFormat/>
    <w:rsid w:val="00F849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0B6463"/>
    <w:pPr>
      <w:spacing w:before="240" w:after="120"/>
      <w:outlineLvl w:val="1"/>
    </w:pPr>
    <w:rPr>
      <w:rFonts w:eastAsia="Times New Roman" w:cs="Arial"/>
      <w:b/>
      <w:color w:val="000000"/>
      <w:sz w:val="28"/>
      <w:szCs w:val="20"/>
      <w:lang w:eastAsia="fr-FR"/>
    </w:rPr>
  </w:style>
  <w:style w:type="paragraph" w:styleId="Titre3">
    <w:name w:val="heading 3"/>
    <w:basedOn w:val="Normal"/>
    <w:next w:val="Normal"/>
    <w:link w:val="Titre3Car"/>
    <w:uiPriority w:val="9"/>
    <w:semiHidden/>
    <w:unhideWhenUsed/>
    <w:qFormat/>
    <w:rsid w:val="00074D1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B6463"/>
    <w:rPr>
      <w:rFonts w:ascii="Arial" w:eastAsia="Times New Roman" w:hAnsi="Arial" w:cs="Arial"/>
      <w:b/>
      <w:color w:val="000000"/>
      <w:sz w:val="28"/>
      <w:szCs w:val="20"/>
      <w:lang w:eastAsia="fr-FR"/>
    </w:rPr>
  </w:style>
  <w:style w:type="character" w:styleId="Lienhypertexte">
    <w:name w:val="Hyperlink"/>
    <w:uiPriority w:val="99"/>
    <w:unhideWhenUsed/>
    <w:rsid w:val="000B6463"/>
    <w:rPr>
      <w:color w:val="0000FF"/>
      <w:u w:val="single"/>
    </w:rPr>
  </w:style>
  <w:style w:type="table" w:styleId="Grilledutableau">
    <w:name w:val="Table Grid"/>
    <w:basedOn w:val="TableauNormal"/>
    <w:uiPriority w:val="59"/>
    <w:rsid w:val="000B6463"/>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B6463"/>
    <w:pPr>
      <w:ind w:left="720"/>
      <w:contextualSpacing/>
    </w:pPr>
  </w:style>
  <w:style w:type="character" w:customStyle="1" w:styleId="Titre1Car">
    <w:name w:val="Titre 1 Car"/>
    <w:basedOn w:val="Policepardfaut"/>
    <w:link w:val="Titre1"/>
    <w:uiPriority w:val="9"/>
    <w:rsid w:val="00F849CA"/>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F849CA"/>
    <w:pPr>
      <w:spacing w:before="100" w:beforeAutospacing="1" w:after="100" w:afterAutospacing="1"/>
    </w:pPr>
    <w:rPr>
      <w:rFonts w:ascii="Times New Roman" w:eastAsia="Times New Roman" w:hAnsi="Times New Roman"/>
      <w:sz w:val="24"/>
      <w:szCs w:val="24"/>
      <w:lang w:eastAsia="fr-FR"/>
    </w:rPr>
  </w:style>
  <w:style w:type="character" w:styleId="lev">
    <w:name w:val="Strong"/>
    <w:aliases w:val="a texte"/>
    <w:uiPriority w:val="22"/>
    <w:qFormat/>
    <w:rsid w:val="00F849CA"/>
    <w:rPr>
      <w:b/>
      <w:bCs/>
    </w:rPr>
  </w:style>
  <w:style w:type="character" w:styleId="Accentuation">
    <w:name w:val="Emphasis"/>
    <w:basedOn w:val="Policepardfaut"/>
    <w:uiPriority w:val="20"/>
    <w:qFormat/>
    <w:rsid w:val="00F849CA"/>
    <w:rPr>
      <w:i/>
      <w:iCs/>
    </w:rPr>
  </w:style>
  <w:style w:type="paragraph" w:customStyle="1" w:styleId="news-date">
    <w:name w:val="news-date"/>
    <w:basedOn w:val="Normal"/>
    <w:rsid w:val="00F849CA"/>
    <w:pPr>
      <w:spacing w:before="100" w:beforeAutospacing="1" w:after="100" w:afterAutospacing="1"/>
      <w:jc w:val="left"/>
    </w:pPr>
    <w:rPr>
      <w:rFonts w:ascii="Times New Roman" w:eastAsia="Times New Roman" w:hAnsi="Times New Roman"/>
      <w:sz w:val="24"/>
      <w:szCs w:val="24"/>
      <w:lang w:eastAsia="fr-FR"/>
    </w:rPr>
  </w:style>
  <w:style w:type="character" w:styleId="Mentionnonrsolue">
    <w:name w:val="Unresolved Mention"/>
    <w:basedOn w:val="Policepardfaut"/>
    <w:uiPriority w:val="99"/>
    <w:semiHidden/>
    <w:unhideWhenUsed/>
    <w:rsid w:val="00074D13"/>
    <w:rPr>
      <w:color w:val="605E5C"/>
      <w:shd w:val="clear" w:color="auto" w:fill="E1DFDD"/>
    </w:rPr>
  </w:style>
  <w:style w:type="character" w:customStyle="1" w:styleId="Titre3Car">
    <w:name w:val="Titre 3 Car"/>
    <w:basedOn w:val="Policepardfaut"/>
    <w:link w:val="Titre3"/>
    <w:uiPriority w:val="9"/>
    <w:semiHidden/>
    <w:rsid w:val="00074D1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nouvelleviepro.f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853</Words>
  <Characters>4805</Characters>
  <Application>Microsoft Office Word</Application>
  <DocSecurity>0</DocSecurity>
  <Lines>82</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17</cp:revision>
  <dcterms:created xsi:type="dcterms:W3CDTF">2015-10-07T22:25:00Z</dcterms:created>
  <dcterms:modified xsi:type="dcterms:W3CDTF">2025-09-30T12:18:00Z</dcterms:modified>
</cp:coreProperties>
</file>