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555"/>
        <w:gridCol w:w="6945"/>
        <w:gridCol w:w="1418"/>
      </w:tblGrid>
      <w:tr w:rsidR="006236F4" w:rsidRPr="0070205F" w14:paraId="14BAD830" w14:textId="77777777" w:rsidTr="00BF4657">
        <w:trPr>
          <w:trHeight w:val="386"/>
        </w:trPr>
        <w:tc>
          <w:tcPr>
            <w:tcW w:w="9918" w:type="dxa"/>
            <w:gridSpan w:val="3"/>
            <w:shd w:val="clear" w:color="auto" w:fill="FFFF00"/>
          </w:tcPr>
          <w:p w14:paraId="7A57C8AF" w14:textId="77777777" w:rsidR="006236F4" w:rsidRPr="0070205F" w:rsidRDefault="006236F4" w:rsidP="0070205F">
            <w:pPr>
              <w:pStyle w:val="Titre3"/>
              <w:spacing w:before="120" w:after="120"/>
              <w:jc w:val="center"/>
              <w:rPr>
                <w:rFonts w:ascii="Arial" w:hAnsi="Arial" w:cs="Arial"/>
                <w:b/>
                <w:bCs/>
                <w:sz w:val="28"/>
                <w:szCs w:val="22"/>
              </w:rPr>
            </w:pPr>
            <w:r w:rsidRPr="0070205F">
              <w:rPr>
                <w:rFonts w:ascii="Arial" w:hAnsi="Arial" w:cs="Arial"/>
                <w:b/>
                <w:bCs/>
                <w:sz w:val="28"/>
                <w:szCs w:val="22"/>
              </w:rPr>
              <w:t>Réflexion 2 - Repérer les différentes attitudes lors d’un conflit</w:t>
            </w:r>
          </w:p>
        </w:tc>
      </w:tr>
      <w:tr w:rsidR="006236F4" w:rsidRPr="00C22356" w14:paraId="34FE5423" w14:textId="77777777" w:rsidTr="00BF4657">
        <w:trPr>
          <w:trHeight w:val="274"/>
        </w:trPr>
        <w:tc>
          <w:tcPr>
            <w:tcW w:w="1555" w:type="dxa"/>
            <w:shd w:val="clear" w:color="auto" w:fill="FFFF00"/>
            <w:vAlign w:val="center"/>
          </w:tcPr>
          <w:p w14:paraId="5F047198" w14:textId="77777777" w:rsidR="006236F4" w:rsidRPr="00C22356" w:rsidRDefault="006236F4" w:rsidP="00BF4657">
            <w:pPr>
              <w:spacing w:before="0"/>
              <w:jc w:val="center"/>
            </w:pPr>
            <w:r w:rsidRPr="00C22356">
              <w:rPr>
                <w:b/>
              </w:rPr>
              <w:t>Durée</w:t>
            </w:r>
            <w:r w:rsidRPr="00C22356">
              <w:t xml:space="preserve"> : </w:t>
            </w:r>
            <w:r>
              <w:t>20’</w:t>
            </w:r>
          </w:p>
        </w:tc>
        <w:tc>
          <w:tcPr>
            <w:tcW w:w="6945" w:type="dxa"/>
            <w:shd w:val="clear" w:color="auto" w:fill="FFFF00"/>
            <w:vAlign w:val="center"/>
          </w:tcPr>
          <w:p w14:paraId="4886AAFC" w14:textId="77777777" w:rsidR="006236F4" w:rsidRPr="00341866" w:rsidRDefault="006236F4" w:rsidP="00BF4657">
            <w:pPr>
              <w:spacing w:before="0"/>
              <w:jc w:val="center"/>
              <w:rPr>
                <w:b/>
              </w:rPr>
            </w:pPr>
            <w:r>
              <w:rPr>
                <w:noProof/>
              </w:rPr>
              <w:drawing>
                <wp:inline distT="0" distB="0" distL="0" distR="0" wp14:anchorId="0243527A" wp14:editId="6BBFD395">
                  <wp:extent cx="288000" cy="288000"/>
                  <wp:effectExtent l="0" t="0" r="0" b="0"/>
                  <wp:docPr id="7" name="Graphique 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88000" cy="288000"/>
                          </a:xfrm>
                          <a:prstGeom prst="rect">
                            <a:avLst/>
                          </a:prstGeom>
                        </pic:spPr>
                      </pic:pic>
                    </a:graphicData>
                  </a:graphic>
                </wp:inline>
              </w:drawing>
            </w:r>
            <w:r>
              <w:rPr>
                <w:noProof/>
              </w:rPr>
              <w:t xml:space="preserve">ou </w:t>
            </w:r>
            <w:r>
              <w:rPr>
                <w:noProof/>
              </w:rPr>
              <w:drawing>
                <wp:inline distT="0" distB="0" distL="0" distR="0" wp14:anchorId="3924DCFD" wp14:editId="563EA901">
                  <wp:extent cx="324000" cy="324000"/>
                  <wp:effectExtent l="0" t="0" r="0" b="0"/>
                  <wp:docPr id="9" name="Graphique 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Deux hommes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p>
        </w:tc>
        <w:tc>
          <w:tcPr>
            <w:tcW w:w="1418" w:type="dxa"/>
            <w:shd w:val="clear" w:color="auto" w:fill="FFFF00"/>
            <w:vAlign w:val="center"/>
          </w:tcPr>
          <w:p w14:paraId="715A6C6C" w14:textId="77777777" w:rsidR="006236F4" w:rsidRPr="00341866" w:rsidRDefault="006236F4" w:rsidP="00BF4657">
            <w:pPr>
              <w:spacing w:before="0"/>
              <w:jc w:val="center"/>
              <w:rPr>
                <w:b/>
              </w:rPr>
            </w:pPr>
            <w:r>
              <w:t>Source</w:t>
            </w:r>
          </w:p>
        </w:tc>
      </w:tr>
    </w:tbl>
    <w:p w14:paraId="1BEE8195" w14:textId="77777777" w:rsidR="006236F4" w:rsidRPr="006C74EE" w:rsidRDefault="006236F4" w:rsidP="006236F4">
      <w:pPr>
        <w:pStyle w:val="tacheseurasment"/>
        <w:spacing w:before="240"/>
        <w:jc w:val="both"/>
        <w:rPr>
          <w:rFonts w:cs="Arial"/>
          <w:b/>
          <w:color w:val="000000"/>
          <w:sz w:val="24"/>
          <w:szCs w:val="20"/>
        </w:rPr>
      </w:pPr>
      <w:r w:rsidRPr="006C74EE">
        <w:rPr>
          <w:rFonts w:cs="Arial"/>
          <w:b/>
          <w:color w:val="000000"/>
          <w:sz w:val="24"/>
          <w:szCs w:val="20"/>
        </w:rPr>
        <w:t>Contexte professionnel</w:t>
      </w:r>
    </w:p>
    <w:p w14:paraId="27EDF3D1" w14:textId="77777777" w:rsidR="006236F4" w:rsidRPr="00D440E4" w:rsidRDefault="006236F4" w:rsidP="006236F4">
      <w:pPr>
        <w:pStyle w:val="tacheseurasment"/>
        <w:jc w:val="both"/>
        <w:rPr>
          <w:rFonts w:cs="Arial"/>
          <w:color w:val="000000"/>
          <w:szCs w:val="18"/>
        </w:rPr>
      </w:pPr>
      <w:r w:rsidRPr="00D440E4">
        <w:rPr>
          <w:rFonts w:cs="Arial"/>
          <w:color w:val="000000"/>
          <w:szCs w:val="18"/>
        </w:rPr>
        <w:t xml:space="preserve">Le dirigeant d’une société (M. Germain) a organisé une réunion pour avoir l’avis de ses salariés sur une éventuelle semaine de congé obligatoire pendant les vacances scolaire de Toussaint. En effet, une majorité d’employés sont parents d’enfants scolarisés et il constate qu’à cette époque, beaucoup posent des congés. </w:t>
      </w:r>
    </w:p>
    <w:p w14:paraId="6EAF65BA" w14:textId="77777777" w:rsidR="006236F4" w:rsidRPr="00D440E4" w:rsidRDefault="006236F4" w:rsidP="006236F4">
      <w:pPr>
        <w:pStyle w:val="tacheseurasment"/>
        <w:jc w:val="both"/>
        <w:rPr>
          <w:rFonts w:cs="Arial"/>
          <w:color w:val="000000"/>
          <w:szCs w:val="18"/>
        </w:rPr>
      </w:pPr>
      <w:r w:rsidRPr="00D440E4">
        <w:rPr>
          <w:rFonts w:cs="Arial"/>
          <w:color w:val="000000"/>
          <w:szCs w:val="18"/>
        </w:rPr>
        <w:t xml:space="preserve">Très vite, lors de cette réunion, les avis divergent et parfois le ton est monté. </w:t>
      </w:r>
    </w:p>
    <w:p w14:paraId="59DE7160" w14:textId="77777777" w:rsidR="006236F4" w:rsidRDefault="006236F4" w:rsidP="006236F4">
      <w:pPr>
        <w:pStyle w:val="tacheseurasment"/>
        <w:spacing w:before="0"/>
        <w:jc w:val="both"/>
        <w:rPr>
          <w:rFonts w:cs="Arial"/>
          <w:color w:val="000000"/>
          <w:sz w:val="22"/>
          <w:szCs w:val="20"/>
        </w:rPr>
      </w:pPr>
    </w:p>
    <w:p w14:paraId="45B063CA" w14:textId="77777777" w:rsidR="006236F4" w:rsidRDefault="006236F4" w:rsidP="006236F4">
      <w:pPr>
        <w:pStyle w:val="Listecouleur-Accent11"/>
        <w:spacing w:after="240"/>
        <w:ind w:left="0"/>
        <w:jc w:val="both"/>
        <w:rPr>
          <w:b/>
          <w:sz w:val="24"/>
        </w:rPr>
      </w:pPr>
      <w:r w:rsidRPr="008C47E9">
        <w:rPr>
          <w:b/>
          <w:sz w:val="24"/>
        </w:rPr>
        <w:t>Travail à faire </w:t>
      </w:r>
    </w:p>
    <w:p w14:paraId="1AF11626" w14:textId="77777777" w:rsidR="006236F4" w:rsidRPr="006236F4" w:rsidRDefault="006236F4" w:rsidP="006236F4">
      <w:pPr>
        <w:pStyle w:val="Listecouleur-Accent11"/>
        <w:spacing w:after="240"/>
        <w:ind w:left="0"/>
        <w:jc w:val="both"/>
        <w:rPr>
          <w:rFonts w:cs="Arial"/>
          <w:noProof/>
          <w:sz w:val="14"/>
          <w:szCs w:val="20"/>
          <w:lang w:eastAsia="fr-FR"/>
        </w:rPr>
      </w:pPr>
    </w:p>
    <w:p w14:paraId="2DEB7A82" w14:textId="2F2F2F1F" w:rsidR="006236F4" w:rsidRPr="006236F4" w:rsidRDefault="006236F4" w:rsidP="006236F4">
      <w:pPr>
        <w:pStyle w:val="Listecouleur-Accent11"/>
        <w:spacing w:after="240"/>
        <w:ind w:left="0"/>
        <w:jc w:val="both"/>
        <w:rPr>
          <w:noProof/>
          <w:sz w:val="20"/>
          <w:szCs w:val="20"/>
          <w:lang w:eastAsia="fr-FR"/>
        </w:rPr>
      </w:pPr>
      <w:r w:rsidRPr="006236F4">
        <w:rPr>
          <w:rFonts w:cs="Arial"/>
          <w:noProof/>
          <w:sz w:val="20"/>
          <w:szCs w:val="20"/>
          <w:lang w:eastAsia="fr-FR"/>
        </w:rPr>
        <w:t>À</w:t>
      </w:r>
      <w:r w:rsidRPr="006236F4">
        <w:rPr>
          <w:noProof/>
          <w:sz w:val="20"/>
          <w:szCs w:val="20"/>
          <w:lang w:eastAsia="fr-FR"/>
        </w:rPr>
        <w:t xml:space="preserve"> l’aide du compte rendu de la réunion (</w:t>
      </w:r>
      <w:r w:rsidRPr="006236F4">
        <w:rPr>
          <w:b/>
          <w:bCs/>
          <w:noProof/>
          <w:sz w:val="20"/>
          <w:szCs w:val="20"/>
          <w:lang w:eastAsia="fr-FR"/>
        </w:rPr>
        <w:t>document</w:t>
      </w:r>
      <w:r w:rsidRPr="006236F4">
        <w:rPr>
          <w:noProof/>
          <w:sz w:val="20"/>
          <w:szCs w:val="20"/>
          <w:lang w:eastAsia="fr-FR"/>
        </w:rPr>
        <w:t xml:space="preserve">), répondez aux questions suivantes : </w:t>
      </w:r>
    </w:p>
    <w:p w14:paraId="3DC7AABD" w14:textId="77777777" w:rsidR="006236F4" w:rsidRPr="006236F4" w:rsidRDefault="006236F4" w:rsidP="006236F4">
      <w:pPr>
        <w:pStyle w:val="Listecouleur-Accent11"/>
        <w:numPr>
          <w:ilvl w:val="0"/>
          <w:numId w:val="6"/>
        </w:numPr>
        <w:spacing w:before="240" w:after="240"/>
        <w:jc w:val="both"/>
        <w:rPr>
          <w:noProof/>
          <w:sz w:val="20"/>
          <w:szCs w:val="20"/>
          <w:lang w:eastAsia="fr-FR"/>
        </w:rPr>
      </w:pPr>
      <w:r w:rsidRPr="006236F4">
        <w:rPr>
          <w:noProof/>
          <w:sz w:val="20"/>
          <w:szCs w:val="20"/>
          <w:lang w:eastAsia="fr-FR"/>
        </w:rPr>
        <w:t xml:space="preserve">Comment qualifiriez-vous l’attitude du responsable dans ce conflit ? </w:t>
      </w:r>
    </w:p>
    <w:p w14:paraId="2FEDE283" w14:textId="45C8AF1C" w:rsidR="006236F4" w:rsidRPr="006236F4" w:rsidRDefault="006236F4" w:rsidP="006236F4">
      <w:pPr>
        <w:pStyle w:val="Listecouleur-Accent11"/>
        <w:numPr>
          <w:ilvl w:val="0"/>
          <w:numId w:val="6"/>
        </w:numPr>
        <w:spacing w:after="240"/>
        <w:jc w:val="both"/>
        <w:rPr>
          <w:noProof/>
          <w:sz w:val="20"/>
          <w:szCs w:val="20"/>
          <w:lang w:eastAsia="fr-FR"/>
        </w:rPr>
      </w:pPr>
      <w:r w:rsidRPr="006236F4">
        <w:rPr>
          <w:noProof/>
          <w:sz w:val="20"/>
          <w:szCs w:val="20"/>
          <w:lang w:eastAsia="fr-FR"/>
        </w:rPr>
        <w:t>Quelles solutions M. Germain pourrait-il proposer</w:t>
      </w:r>
      <w:r>
        <w:rPr>
          <w:noProof/>
          <w:sz w:val="20"/>
          <w:szCs w:val="20"/>
          <w:lang w:eastAsia="fr-FR"/>
        </w:rPr>
        <w:t xml:space="preserve"> </w:t>
      </w:r>
      <w:r w:rsidRPr="006236F4">
        <w:rPr>
          <w:noProof/>
          <w:sz w:val="20"/>
          <w:szCs w:val="20"/>
          <w:lang w:eastAsia="fr-FR"/>
        </w:rPr>
        <w:t>?</w:t>
      </w:r>
    </w:p>
    <w:p w14:paraId="54178ADD" w14:textId="77777777" w:rsidR="006236F4" w:rsidRPr="00FE00C7" w:rsidRDefault="006236F4" w:rsidP="006236F4">
      <w:pPr>
        <w:pStyle w:val="tacheseurasment"/>
        <w:jc w:val="both"/>
        <w:rPr>
          <w:rFonts w:cs="Arial"/>
          <w:color w:val="000000"/>
          <w:sz w:val="22"/>
          <w:szCs w:val="20"/>
        </w:rPr>
      </w:pPr>
    </w:p>
    <w:p w14:paraId="263720DF" w14:textId="77777777" w:rsidR="006236F4" w:rsidRPr="006236F4" w:rsidRDefault="006236F4" w:rsidP="006236F4">
      <w:pPr>
        <w:pStyle w:val="Titre3"/>
        <w:rPr>
          <w:rFonts w:ascii="Arial" w:hAnsi="Arial" w:cs="Arial"/>
          <w:b/>
          <w:bCs/>
        </w:rPr>
      </w:pPr>
      <w:r w:rsidRPr="006236F4">
        <w:rPr>
          <w:rFonts w:ascii="Arial" w:hAnsi="Arial" w:cs="Arial"/>
          <w:b/>
          <w:bCs/>
          <w:color w:val="FFFFFF" w:themeColor="background1"/>
          <w:highlight w:val="red"/>
        </w:rPr>
        <w:t xml:space="preserve"> Doc. 1 </w:t>
      </w:r>
      <w:r w:rsidRPr="006236F4">
        <w:rPr>
          <w:rFonts w:ascii="Arial" w:hAnsi="Arial" w:cs="Arial"/>
          <w:b/>
          <w:bCs/>
        </w:rPr>
        <w:t xml:space="preserve">  Compte rendu de la réunion, sur les congés de la Toussaint</w:t>
      </w:r>
    </w:p>
    <w:p w14:paraId="2BF4C3A9" w14:textId="77777777" w:rsidR="006236F4" w:rsidRPr="00FE00C7" w:rsidRDefault="006236F4" w:rsidP="006236F4">
      <w:pPr>
        <w:pStyle w:val="tacheseurasment"/>
        <w:spacing w:before="0"/>
        <w:jc w:val="both"/>
        <w:rPr>
          <w:rFonts w:cs="Arial"/>
          <w:color w:val="000000"/>
          <w:sz w:val="22"/>
          <w:szCs w:val="20"/>
        </w:rPr>
      </w:pPr>
    </w:p>
    <w:p w14:paraId="6802EA28" w14:textId="77777777" w:rsidR="006236F4" w:rsidRPr="008C47E9" w:rsidRDefault="006236F4" w:rsidP="006236F4">
      <w:pPr>
        <w:pStyle w:val="tacheseurasment"/>
        <w:spacing w:before="0"/>
        <w:jc w:val="both"/>
        <w:rPr>
          <w:rFonts w:cs="Arial"/>
          <w:color w:val="000000"/>
          <w:szCs w:val="20"/>
        </w:rPr>
      </w:pPr>
      <w:r w:rsidRPr="008C47E9">
        <w:rPr>
          <w:rFonts w:cs="Arial"/>
          <w:b/>
          <w:color w:val="000000"/>
          <w:szCs w:val="20"/>
        </w:rPr>
        <w:t>Alain</w:t>
      </w:r>
      <w:r w:rsidRPr="008C47E9">
        <w:rPr>
          <w:rFonts w:cs="Arial"/>
          <w:i/>
          <w:color w:val="000000"/>
          <w:szCs w:val="20"/>
        </w:rPr>
        <w:t> </w:t>
      </w:r>
      <w:r w:rsidRPr="008C47E9">
        <w:rPr>
          <w:rFonts w:cs="Arial"/>
          <w:color w:val="000000"/>
          <w:szCs w:val="20"/>
        </w:rPr>
        <w:t>: « Moi ça ne m’intéresse pas, j</w:t>
      </w:r>
      <w:r>
        <w:rPr>
          <w:rFonts w:cs="Arial"/>
          <w:color w:val="000000"/>
          <w:szCs w:val="20"/>
        </w:rPr>
        <w:t xml:space="preserve">e ne </w:t>
      </w:r>
      <w:r w:rsidRPr="008C47E9">
        <w:rPr>
          <w:rFonts w:cs="Arial"/>
          <w:color w:val="000000"/>
          <w:szCs w:val="20"/>
        </w:rPr>
        <w:t xml:space="preserve">suis pas concerné par les vacances scolaires, </w:t>
      </w:r>
      <w:proofErr w:type="gramStart"/>
      <w:r w:rsidRPr="008C47E9">
        <w:rPr>
          <w:rFonts w:cs="Arial"/>
          <w:color w:val="000000"/>
          <w:szCs w:val="20"/>
        </w:rPr>
        <w:t>j’ai pas</w:t>
      </w:r>
      <w:proofErr w:type="gramEnd"/>
      <w:r w:rsidRPr="008C47E9">
        <w:rPr>
          <w:rFonts w:cs="Arial"/>
          <w:color w:val="000000"/>
          <w:szCs w:val="20"/>
        </w:rPr>
        <w:t xml:space="preserve"> d’enfant, qu’est</w:t>
      </w:r>
      <w:r>
        <w:rPr>
          <w:rFonts w:cs="Arial"/>
          <w:color w:val="000000"/>
          <w:szCs w:val="20"/>
        </w:rPr>
        <w:t>-</w:t>
      </w:r>
      <w:r w:rsidRPr="008C47E9">
        <w:rPr>
          <w:rFonts w:cs="Arial"/>
          <w:color w:val="000000"/>
          <w:szCs w:val="20"/>
        </w:rPr>
        <w:t xml:space="preserve">ce que je </w:t>
      </w:r>
      <w:r>
        <w:rPr>
          <w:rFonts w:cs="Arial"/>
          <w:color w:val="000000"/>
          <w:szCs w:val="20"/>
        </w:rPr>
        <w:t xml:space="preserve">ferais de </w:t>
      </w:r>
      <w:r w:rsidRPr="008C47E9">
        <w:rPr>
          <w:rFonts w:cs="Arial"/>
          <w:color w:val="000000"/>
          <w:szCs w:val="20"/>
        </w:rPr>
        <w:t>la Toussaint ? »</w:t>
      </w:r>
    </w:p>
    <w:p w14:paraId="52DDF079" w14:textId="77777777" w:rsidR="006236F4" w:rsidRPr="008C47E9" w:rsidRDefault="006236F4" w:rsidP="006236F4">
      <w:pPr>
        <w:pStyle w:val="tacheseurasment"/>
        <w:spacing w:before="0"/>
        <w:jc w:val="both"/>
        <w:rPr>
          <w:rFonts w:cs="Arial"/>
          <w:color w:val="000000"/>
          <w:szCs w:val="20"/>
        </w:rPr>
      </w:pPr>
    </w:p>
    <w:p w14:paraId="275F3A09" w14:textId="77777777" w:rsidR="006236F4" w:rsidRPr="008C47E9" w:rsidRDefault="006236F4" w:rsidP="006236F4">
      <w:pPr>
        <w:pStyle w:val="tacheseurasment"/>
        <w:spacing w:before="0"/>
        <w:jc w:val="both"/>
        <w:rPr>
          <w:rFonts w:cs="Arial"/>
          <w:color w:val="000000"/>
          <w:szCs w:val="20"/>
        </w:rPr>
      </w:pPr>
      <w:r w:rsidRPr="008C47E9">
        <w:rPr>
          <w:rFonts w:cs="Arial"/>
          <w:b/>
          <w:color w:val="000000"/>
          <w:szCs w:val="20"/>
        </w:rPr>
        <w:t>Anne</w:t>
      </w:r>
      <w:r w:rsidRPr="008C47E9">
        <w:rPr>
          <w:rFonts w:cs="Arial"/>
          <w:i/>
          <w:color w:val="000000"/>
          <w:szCs w:val="20"/>
        </w:rPr>
        <w:t> </w:t>
      </w:r>
      <w:r w:rsidRPr="008C47E9">
        <w:rPr>
          <w:rFonts w:cs="Arial"/>
          <w:color w:val="000000"/>
          <w:szCs w:val="20"/>
        </w:rPr>
        <w:t>: « C’est vrai que l’on ne veut pas forcément poser des congés à cette date-là, mais peut-être que ça pourrait être les heures supplémentaires que l’on récupère en novembre. Comme ça on ne touche pas à nos jours de congés</w:t>
      </w:r>
      <w:r>
        <w:rPr>
          <w:rFonts w:cs="Arial"/>
          <w:color w:val="000000"/>
          <w:szCs w:val="20"/>
        </w:rPr>
        <w:t>.</w:t>
      </w:r>
      <w:r w:rsidRPr="008C47E9">
        <w:rPr>
          <w:rFonts w:cs="Arial"/>
          <w:color w:val="000000"/>
          <w:szCs w:val="20"/>
        </w:rPr>
        <w:t> »</w:t>
      </w:r>
    </w:p>
    <w:p w14:paraId="0B422A36" w14:textId="77777777" w:rsidR="006236F4" w:rsidRPr="008C47E9" w:rsidRDefault="006236F4" w:rsidP="006236F4">
      <w:pPr>
        <w:pStyle w:val="tacheseurasment"/>
        <w:spacing w:before="0"/>
        <w:jc w:val="both"/>
        <w:rPr>
          <w:rFonts w:cs="Arial"/>
          <w:color w:val="000000"/>
          <w:szCs w:val="20"/>
        </w:rPr>
      </w:pPr>
    </w:p>
    <w:p w14:paraId="045A2347" w14:textId="77777777" w:rsidR="006236F4" w:rsidRPr="008C47E9" w:rsidRDefault="006236F4" w:rsidP="006236F4">
      <w:pPr>
        <w:pStyle w:val="tacheseurasment"/>
        <w:spacing w:before="0"/>
        <w:jc w:val="both"/>
        <w:rPr>
          <w:rFonts w:cs="Arial"/>
          <w:color w:val="000000"/>
          <w:szCs w:val="20"/>
        </w:rPr>
      </w:pPr>
      <w:r w:rsidRPr="008C47E9">
        <w:rPr>
          <w:rFonts w:cs="Arial"/>
          <w:b/>
          <w:color w:val="000000"/>
          <w:szCs w:val="20"/>
        </w:rPr>
        <w:t>Alain</w:t>
      </w:r>
      <w:r w:rsidRPr="008C47E9">
        <w:rPr>
          <w:rFonts w:cs="Arial"/>
          <w:i/>
          <w:color w:val="000000"/>
          <w:szCs w:val="20"/>
        </w:rPr>
        <w:t> </w:t>
      </w:r>
      <w:r w:rsidRPr="008C47E9">
        <w:rPr>
          <w:rFonts w:cs="Arial"/>
          <w:color w:val="000000"/>
          <w:szCs w:val="20"/>
        </w:rPr>
        <w:t>: « Non</w:t>
      </w:r>
      <w:r>
        <w:rPr>
          <w:rFonts w:cs="Arial"/>
          <w:color w:val="000000"/>
          <w:szCs w:val="20"/>
        </w:rPr>
        <w:t>,</w:t>
      </w:r>
      <w:r w:rsidRPr="008C47E9">
        <w:rPr>
          <w:rFonts w:cs="Arial"/>
          <w:color w:val="000000"/>
          <w:szCs w:val="20"/>
        </w:rPr>
        <w:t xml:space="preserve"> moi je veux partir hors vacances scolaires parce que c’est bien moins cher, et on ne subit pas les cris des gamins. Pourquoi vouloir fermer la poissonnerie…partez si vous voulez moi je travaillerai</w:t>
      </w:r>
      <w:r>
        <w:rPr>
          <w:rFonts w:cs="Arial"/>
          <w:color w:val="000000"/>
          <w:szCs w:val="20"/>
        </w:rPr>
        <w:t>.</w:t>
      </w:r>
      <w:r w:rsidRPr="008C47E9">
        <w:rPr>
          <w:rFonts w:cs="Arial"/>
          <w:color w:val="000000"/>
          <w:szCs w:val="20"/>
        </w:rPr>
        <w:t> »</w:t>
      </w:r>
    </w:p>
    <w:p w14:paraId="1107FD1D" w14:textId="77777777" w:rsidR="006236F4" w:rsidRPr="008C47E9" w:rsidRDefault="006236F4" w:rsidP="006236F4">
      <w:pPr>
        <w:pStyle w:val="tacheseurasment"/>
        <w:spacing w:before="0"/>
        <w:jc w:val="both"/>
        <w:rPr>
          <w:rFonts w:cs="Arial"/>
          <w:color w:val="000000"/>
          <w:szCs w:val="20"/>
        </w:rPr>
      </w:pPr>
    </w:p>
    <w:p w14:paraId="7A85FC5A" w14:textId="77777777" w:rsidR="006236F4" w:rsidRPr="008C47E9" w:rsidRDefault="006236F4" w:rsidP="006236F4">
      <w:pPr>
        <w:pStyle w:val="tacheseurasment"/>
        <w:spacing w:before="0"/>
        <w:jc w:val="both"/>
        <w:rPr>
          <w:rFonts w:cs="Arial"/>
          <w:color w:val="000000"/>
          <w:szCs w:val="20"/>
        </w:rPr>
      </w:pPr>
      <w:r w:rsidRPr="008C47E9">
        <w:rPr>
          <w:rFonts w:cs="Arial"/>
          <w:b/>
          <w:color w:val="000000"/>
          <w:szCs w:val="20"/>
        </w:rPr>
        <w:t>Sophie</w:t>
      </w:r>
      <w:r w:rsidRPr="008C47E9">
        <w:rPr>
          <w:rFonts w:cs="Arial"/>
          <w:color w:val="000000"/>
          <w:szCs w:val="20"/>
        </w:rPr>
        <w:t xml:space="preserve"> : « Tu es vraiment égoïste Alain, nous on paie pour faire garder nos enfants, </w:t>
      </w:r>
      <w:r>
        <w:rPr>
          <w:rFonts w:cs="Arial"/>
          <w:color w:val="000000"/>
          <w:szCs w:val="20"/>
        </w:rPr>
        <w:t>et puis</w:t>
      </w:r>
      <w:r w:rsidRPr="008C47E9">
        <w:rPr>
          <w:rFonts w:cs="Arial"/>
          <w:color w:val="000000"/>
          <w:szCs w:val="20"/>
        </w:rPr>
        <w:t xml:space="preserve"> ils doivent se lever tôt même pendant les vacances</w:t>
      </w:r>
      <w:r>
        <w:rPr>
          <w:rFonts w:cs="Arial"/>
          <w:color w:val="000000"/>
          <w:szCs w:val="20"/>
        </w:rPr>
        <w:t>.</w:t>
      </w:r>
      <w:r w:rsidRPr="008C47E9">
        <w:rPr>
          <w:rFonts w:cs="Arial"/>
          <w:color w:val="000000"/>
          <w:szCs w:val="20"/>
        </w:rPr>
        <w:t> »</w:t>
      </w:r>
    </w:p>
    <w:p w14:paraId="012EF918" w14:textId="77777777" w:rsidR="006236F4" w:rsidRPr="008C47E9" w:rsidRDefault="006236F4" w:rsidP="006236F4">
      <w:pPr>
        <w:pStyle w:val="tacheseurasment"/>
        <w:spacing w:before="0"/>
        <w:jc w:val="both"/>
        <w:rPr>
          <w:rFonts w:cs="Arial"/>
          <w:color w:val="000000"/>
          <w:szCs w:val="20"/>
        </w:rPr>
      </w:pPr>
    </w:p>
    <w:p w14:paraId="0216AC85" w14:textId="77777777" w:rsidR="006236F4" w:rsidRPr="008C47E9" w:rsidRDefault="006236F4" w:rsidP="006236F4">
      <w:pPr>
        <w:pStyle w:val="tacheseurasment"/>
        <w:spacing w:before="0"/>
        <w:jc w:val="both"/>
        <w:rPr>
          <w:rFonts w:cs="Arial"/>
          <w:color w:val="000000"/>
          <w:szCs w:val="20"/>
        </w:rPr>
      </w:pPr>
      <w:r w:rsidRPr="008C47E9">
        <w:rPr>
          <w:rFonts w:cs="Arial"/>
          <w:b/>
          <w:color w:val="000000"/>
          <w:szCs w:val="20"/>
        </w:rPr>
        <w:t>Michel</w:t>
      </w:r>
      <w:r w:rsidRPr="008C47E9">
        <w:rPr>
          <w:rFonts w:cs="Arial"/>
          <w:color w:val="000000"/>
          <w:szCs w:val="20"/>
        </w:rPr>
        <w:t> : « Si c’est bien la solution d</w:t>
      </w:r>
      <w:r>
        <w:rPr>
          <w:rFonts w:cs="Arial"/>
          <w:color w:val="000000"/>
          <w:szCs w:val="20"/>
        </w:rPr>
        <w:t>’</w:t>
      </w:r>
      <w:r w:rsidRPr="008C47E9">
        <w:rPr>
          <w:rFonts w:cs="Arial"/>
          <w:color w:val="000000"/>
          <w:szCs w:val="20"/>
        </w:rPr>
        <w:t>Anne</w:t>
      </w:r>
      <w:r>
        <w:rPr>
          <w:rFonts w:cs="Arial"/>
          <w:color w:val="000000"/>
          <w:szCs w:val="20"/>
        </w:rPr>
        <w:t xml:space="preserve"> qui est choisie, m</w:t>
      </w:r>
      <w:r w:rsidRPr="008C47E9">
        <w:rPr>
          <w:rFonts w:cs="Arial"/>
          <w:color w:val="000000"/>
          <w:szCs w:val="20"/>
        </w:rPr>
        <w:t>oi je suis d’accord</w:t>
      </w:r>
      <w:r>
        <w:rPr>
          <w:rFonts w:cs="Arial"/>
          <w:color w:val="000000"/>
          <w:szCs w:val="20"/>
        </w:rPr>
        <w:t>.</w:t>
      </w:r>
      <w:r w:rsidRPr="008C47E9">
        <w:rPr>
          <w:rFonts w:cs="Arial"/>
          <w:color w:val="000000"/>
          <w:szCs w:val="20"/>
        </w:rPr>
        <w:t> »</w:t>
      </w:r>
    </w:p>
    <w:p w14:paraId="3AE51088" w14:textId="77777777" w:rsidR="006236F4" w:rsidRPr="008C47E9" w:rsidRDefault="006236F4" w:rsidP="006236F4">
      <w:pPr>
        <w:pStyle w:val="tacheseurasment"/>
        <w:spacing w:before="0"/>
        <w:jc w:val="both"/>
        <w:rPr>
          <w:rFonts w:cs="Arial"/>
          <w:color w:val="000000"/>
          <w:szCs w:val="20"/>
        </w:rPr>
      </w:pPr>
    </w:p>
    <w:p w14:paraId="00B808D0" w14:textId="77777777" w:rsidR="006236F4" w:rsidRPr="008C47E9" w:rsidRDefault="006236F4" w:rsidP="006236F4">
      <w:pPr>
        <w:pStyle w:val="tacheseurasment"/>
        <w:spacing w:before="0"/>
        <w:jc w:val="both"/>
        <w:rPr>
          <w:rFonts w:cs="Arial"/>
          <w:color w:val="000000"/>
          <w:szCs w:val="20"/>
        </w:rPr>
      </w:pPr>
      <w:r w:rsidRPr="008C47E9">
        <w:rPr>
          <w:rFonts w:cs="Arial"/>
          <w:b/>
          <w:color w:val="000000"/>
          <w:szCs w:val="20"/>
        </w:rPr>
        <w:t>Yann</w:t>
      </w:r>
      <w:r w:rsidRPr="008C47E9">
        <w:rPr>
          <w:rFonts w:cs="Arial"/>
          <w:color w:val="000000"/>
          <w:szCs w:val="20"/>
        </w:rPr>
        <w:t> : « On pourrait faire un vote et voir qui e</w:t>
      </w:r>
      <w:r>
        <w:rPr>
          <w:rFonts w:cs="Arial"/>
          <w:color w:val="000000"/>
          <w:szCs w:val="20"/>
        </w:rPr>
        <w:t>s</w:t>
      </w:r>
      <w:r w:rsidRPr="008C47E9">
        <w:rPr>
          <w:rFonts w:cs="Arial"/>
          <w:color w:val="000000"/>
          <w:szCs w:val="20"/>
        </w:rPr>
        <w:t xml:space="preserve">t d’accord, et en fonction prévoir de laisser la poissonnerie ouverte </w:t>
      </w:r>
      <w:r>
        <w:rPr>
          <w:rFonts w:cs="Arial"/>
          <w:color w:val="000000"/>
          <w:szCs w:val="20"/>
        </w:rPr>
        <w:t>avec</w:t>
      </w:r>
      <w:r w:rsidRPr="008C47E9">
        <w:rPr>
          <w:rFonts w:cs="Arial"/>
          <w:color w:val="000000"/>
          <w:szCs w:val="20"/>
        </w:rPr>
        <w:t xml:space="preserve"> ceux qui veulent travailler</w:t>
      </w:r>
      <w:r>
        <w:rPr>
          <w:rFonts w:cs="Arial"/>
          <w:color w:val="000000"/>
          <w:szCs w:val="20"/>
        </w:rPr>
        <w:t>.</w:t>
      </w:r>
      <w:r w:rsidRPr="008C47E9">
        <w:rPr>
          <w:rFonts w:cs="Arial"/>
          <w:color w:val="000000"/>
          <w:szCs w:val="20"/>
        </w:rPr>
        <w:t> »</w:t>
      </w:r>
    </w:p>
    <w:p w14:paraId="2F36BECC" w14:textId="77777777" w:rsidR="006236F4" w:rsidRPr="008C47E9" w:rsidRDefault="006236F4" w:rsidP="006236F4">
      <w:pPr>
        <w:pStyle w:val="tacheseurasment"/>
        <w:spacing w:before="0"/>
        <w:jc w:val="both"/>
        <w:rPr>
          <w:rFonts w:cs="Arial"/>
          <w:color w:val="000000"/>
          <w:szCs w:val="20"/>
        </w:rPr>
      </w:pPr>
    </w:p>
    <w:p w14:paraId="62426A88" w14:textId="77777777" w:rsidR="006236F4" w:rsidRPr="008C47E9" w:rsidRDefault="006236F4" w:rsidP="006236F4">
      <w:pPr>
        <w:pStyle w:val="tacheseurasment"/>
        <w:spacing w:before="0"/>
        <w:jc w:val="both"/>
        <w:rPr>
          <w:rFonts w:cs="Arial"/>
          <w:color w:val="000000"/>
          <w:szCs w:val="20"/>
        </w:rPr>
      </w:pPr>
      <w:r w:rsidRPr="008C47E9">
        <w:rPr>
          <w:rFonts w:cs="Arial"/>
          <w:b/>
          <w:color w:val="000000"/>
          <w:szCs w:val="20"/>
        </w:rPr>
        <w:t>Alain</w:t>
      </w:r>
      <w:r w:rsidRPr="008C47E9">
        <w:rPr>
          <w:rFonts w:cs="Arial"/>
          <w:color w:val="000000"/>
          <w:szCs w:val="20"/>
        </w:rPr>
        <w:t> : « Ici</w:t>
      </w:r>
      <w:r>
        <w:rPr>
          <w:rFonts w:cs="Arial"/>
          <w:color w:val="000000"/>
          <w:szCs w:val="20"/>
        </w:rPr>
        <w:t>,</w:t>
      </w:r>
      <w:r w:rsidRPr="008C47E9">
        <w:rPr>
          <w:rFonts w:cs="Arial"/>
          <w:color w:val="000000"/>
          <w:szCs w:val="20"/>
        </w:rPr>
        <w:t xml:space="preserve"> on favorise toujours ceux qui ont des enfants : priorité pour le choix des dates de vacances, bons de rentrée, bon de cadeaux de Noël. Je suis pénalisé parce que j</w:t>
      </w:r>
      <w:r>
        <w:rPr>
          <w:rFonts w:cs="Arial"/>
          <w:color w:val="000000"/>
          <w:szCs w:val="20"/>
        </w:rPr>
        <w:t>e n’</w:t>
      </w:r>
      <w:r w:rsidRPr="008C47E9">
        <w:rPr>
          <w:rFonts w:cs="Arial"/>
          <w:color w:val="000000"/>
          <w:szCs w:val="20"/>
        </w:rPr>
        <w:t>ai pas d’enfant. »</w:t>
      </w:r>
    </w:p>
    <w:p w14:paraId="28FDC141" w14:textId="77777777" w:rsidR="006236F4" w:rsidRPr="008C47E9" w:rsidRDefault="006236F4" w:rsidP="006236F4">
      <w:pPr>
        <w:pStyle w:val="tacheseurasment"/>
        <w:spacing w:before="0"/>
        <w:jc w:val="both"/>
        <w:rPr>
          <w:rFonts w:cs="Arial"/>
          <w:color w:val="000000"/>
          <w:szCs w:val="20"/>
        </w:rPr>
      </w:pPr>
    </w:p>
    <w:p w14:paraId="29EBB4AE" w14:textId="77777777" w:rsidR="006236F4" w:rsidRPr="008C47E9" w:rsidRDefault="006236F4" w:rsidP="006236F4">
      <w:pPr>
        <w:pStyle w:val="tacheseurasment"/>
        <w:spacing w:before="0"/>
        <w:jc w:val="both"/>
        <w:rPr>
          <w:rFonts w:cs="Arial"/>
          <w:color w:val="000000"/>
          <w:szCs w:val="20"/>
        </w:rPr>
      </w:pPr>
      <w:r w:rsidRPr="008C47E9">
        <w:rPr>
          <w:rFonts w:cs="Arial"/>
          <w:b/>
          <w:color w:val="000000"/>
          <w:szCs w:val="20"/>
        </w:rPr>
        <w:t xml:space="preserve">Le </w:t>
      </w:r>
      <w:r>
        <w:rPr>
          <w:rFonts w:cs="Arial"/>
          <w:b/>
          <w:color w:val="000000"/>
          <w:szCs w:val="20"/>
        </w:rPr>
        <w:t>d</w:t>
      </w:r>
      <w:r w:rsidRPr="008C47E9">
        <w:rPr>
          <w:rFonts w:cs="Arial"/>
          <w:b/>
          <w:color w:val="000000"/>
          <w:szCs w:val="20"/>
        </w:rPr>
        <w:t>irigeant</w:t>
      </w:r>
      <w:r w:rsidRPr="008C47E9">
        <w:rPr>
          <w:rFonts w:cs="Arial"/>
          <w:i/>
          <w:color w:val="000000"/>
          <w:szCs w:val="20"/>
        </w:rPr>
        <w:t> </w:t>
      </w:r>
      <w:r w:rsidRPr="008C47E9">
        <w:rPr>
          <w:rFonts w:cs="Arial"/>
          <w:color w:val="000000"/>
          <w:szCs w:val="20"/>
        </w:rPr>
        <w:t>: « Bon, bon, j</w:t>
      </w:r>
      <w:r>
        <w:rPr>
          <w:rFonts w:cs="Arial"/>
          <w:color w:val="000000"/>
          <w:szCs w:val="20"/>
        </w:rPr>
        <w:t xml:space="preserve">e </w:t>
      </w:r>
      <w:r w:rsidRPr="008C47E9">
        <w:rPr>
          <w:rFonts w:cs="Arial"/>
          <w:color w:val="000000"/>
          <w:szCs w:val="20"/>
        </w:rPr>
        <w:t>vois que ce n’est pas facile, vous n’êtes jamais satisfaits, vous râlez toujours pour tout, quel</w:t>
      </w:r>
      <w:r>
        <w:rPr>
          <w:rFonts w:cs="Arial"/>
          <w:color w:val="000000"/>
          <w:szCs w:val="20"/>
        </w:rPr>
        <w:t xml:space="preserve">le </w:t>
      </w:r>
      <w:r w:rsidRPr="008C47E9">
        <w:rPr>
          <w:rFonts w:cs="Arial"/>
          <w:color w:val="000000"/>
          <w:szCs w:val="20"/>
        </w:rPr>
        <w:t>que soit la proposition qui vous est faite…</w:t>
      </w:r>
      <w:r>
        <w:rPr>
          <w:rFonts w:cs="Arial"/>
          <w:color w:val="000000"/>
          <w:szCs w:val="20"/>
        </w:rPr>
        <w:t xml:space="preserve"> </w:t>
      </w:r>
      <w:r w:rsidRPr="008C47E9">
        <w:rPr>
          <w:rFonts w:cs="Arial"/>
          <w:color w:val="000000"/>
          <w:szCs w:val="20"/>
        </w:rPr>
        <w:t>Puisque c’est comme ça, on continue comme d’habitude, je refuserai des congés à certains pour que l’on reste ouvert</w:t>
      </w:r>
      <w:r>
        <w:rPr>
          <w:rFonts w:cs="Arial"/>
          <w:color w:val="000000"/>
          <w:szCs w:val="20"/>
        </w:rPr>
        <w:t>.</w:t>
      </w:r>
      <w:r w:rsidRPr="008C47E9">
        <w:rPr>
          <w:rFonts w:cs="Arial"/>
          <w:color w:val="000000"/>
          <w:szCs w:val="20"/>
        </w:rPr>
        <w:t> »</w:t>
      </w:r>
    </w:p>
    <w:p w14:paraId="527F376C" w14:textId="77777777" w:rsidR="006236F4" w:rsidRPr="008C47E9" w:rsidRDefault="006236F4" w:rsidP="006236F4">
      <w:pPr>
        <w:pStyle w:val="tacheseurasment"/>
        <w:jc w:val="both"/>
        <w:rPr>
          <w:rFonts w:cs="Arial"/>
          <w:color w:val="000000"/>
          <w:szCs w:val="20"/>
        </w:rPr>
      </w:pPr>
    </w:p>
    <w:p w14:paraId="757E1D9F" w14:textId="77777777" w:rsidR="006236F4" w:rsidRPr="008C47E9" w:rsidRDefault="006236F4" w:rsidP="006236F4">
      <w:pPr>
        <w:pStyle w:val="tacheseurasment"/>
        <w:jc w:val="both"/>
        <w:rPr>
          <w:rFonts w:cs="Arial"/>
          <w:color w:val="000000"/>
          <w:szCs w:val="20"/>
        </w:rPr>
      </w:pPr>
    </w:p>
    <w:p w14:paraId="68A35933" w14:textId="77777777" w:rsidR="00B45ECB" w:rsidRPr="00B45ECB" w:rsidRDefault="00B45ECB" w:rsidP="00B45ECB">
      <w:pPr>
        <w:pStyle w:val="Listecouleur-Accent11"/>
        <w:spacing w:after="240"/>
        <w:ind w:left="0"/>
        <w:jc w:val="both"/>
        <w:rPr>
          <w:b/>
          <w:sz w:val="24"/>
        </w:rPr>
      </w:pPr>
      <w:r w:rsidRPr="00B45ECB">
        <w:rPr>
          <w:b/>
          <w:sz w:val="24"/>
        </w:rPr>
        <w:t>Travail à faire </w:t>
      </w:r>
    </w:p>
    <w:p w14:paraId="5DA1FAC7" w14:textId="77777777" w:rsidR="00B45ECB" w:rsidRPr="00B45ECB" w:rsidRDefault="00B45ECB" w:rsidP="00B45ECB">
      <w:pPr>
        <w:pStyle w:val="Listecouleur-Accent11"/>
        <w:spacing w:after="240"/>
        <w:ind w:left="0"/>
        <w:jc w:val="both"/>
        <w:rPr>
          <w:rFonts w:cs="Arial"/>
          <w:noProof/>
          <w:sz w:val="16"/>
          <w:lang w:eastAsia="fr-FR"/>
        </w:rPr>
      </w:pPr>
    </w:p>
    <w:p w14:paraId="70BF7A2A" w14:textId="77777777" w:rsidR="00B45ECB" w:rsidRPr="006236F4" w:rsidRDefault="00B45ECB" w:rsidP="006236F4">
      <w:pPr>
        <w:pStyle w:val="Listecouleur-Accent11"/>
        <w:numPr>
          <w:ilvl w:val="0"/>
          <w:numId w:val="7"/>
        </w:numPr>
        <w:spacing w:before="240" w:after="240"/>
        <w:jc w:val="both"/>
        <w:rPr>
          <w:noProof/>
          <w:szCs w:val="20"/>
          <w:lang w:eastAsia="fr-FR"/>
        </w:rPr>
      </w:pPr>
      <w:r w:rsidRPr="006236F4">
        <w:rPr>
          <w:noProof/>
          <w:szCs w:val="20"/>
          <w:lang w:eastAsia="fr-FR"/>
        </w:rPr>
        <w:t xml:space="preserve">Comment qualifiriez-vous l’attitude du responsable dans ce conflit ? </w:t>
      </w:r>
    </w:p>
    <w:p w14:paraId="7CBE9716" w14:textId="77777777" w:rsidR="00B45ECB" w:rsidRPr="006236F4" w:rsidRDefault="00B45ECB" w:rsidP="00B45ECB">
      <w:pPr>
        <w:pStyle w:val="Paragraphedeliste"/>
        <w:ind w:left="426"/>
        <w:jc w:val="both"/>
        <w:rPr>
          <w:sz w:val="20"/>
          <w:szCs w:val="20"/>
        </w:rPr>
      </w:pPr>
    </w:p>
    <w:p w14:paraId="36B734AF" w14:textId="77777777" w:rsidR="00B45ECB" w:rsidRPr="006236F4" w:rsidRDefault="00B45ECB" w:rsidP="00B45ECB">
      <w:pPr>
        <w:pStyle w:val="Paragraphedeliste"/>
        <w:ind w:left="426"/>
        <w:jc w:val="both"/>
        <w:rPr>
          <w:sz w:val="20"/>
          <w:szCs w:val="20"/>
        </w:rPr>
      </w:pPr>
    </w:p>
    <w:p w14:paraId="2D6CE3A2" w14:textId="6B5BF724" w:rsidR="00B45ECB" w:rsidRPr="006236F4" w:rsidRDefault="00B45ECB" w:rsidP="006236F4">
      <w:pPr>
        <w:pStyle w:val="Listecouleur-Accent11"/>
        <w:numPr>
          <w:ilvl w:val="0"/>
          <w:numId w:val="7"/>
        </w:numPr>
        <w:spacing w:after="240"/>
        <w:jc w:val="both"/>
        <w:rPr>
          <w:noProof/>
          <w:szCs w:val="20"/>
          <w:lang w:eastAsia="fr-FR"/>
        </w:rPr>
      </w:pPr>
      <w:r w:rsidRPr="006236F4">
        <w:rPr>
          <w:noProof/>
          <w:szCs w:val="20"/>
          <w:lang w:eastAsia="fr-FR"/>
        </w:rPr>
        <w:t>Quelles solutions M. Germain pourrait-il proposer ?</w:t>
      </w:r>
    </w:p>
    <w:p w14:paraId="45659152" w14:textId="77777777" w:rsidR="00B45ECB" w:rsidRPr="00E15F80" w:rsidRDefault="00B45ECB" w:rsidP="00B45ECB">
      <w:pPr>
        <w:spacing w:line="360" w:lineRule="auto"/>
        <w:jc w:val="both"/>
        <w:rPr>
          <w:sz w:val="24"/>
        </w:rPr>
      </w:pPr>
    </w:p>
    <w:p w14:paraId="6484DDF7" w14:textId="77777777" w:rsidR="00596856" w:rsidRPr="00B45ECB" w:rsidRDefault="00596856" w:rsidP="00B45ECB"/>
    <w:sectPr w:rsidR="00596856" w:rsidRPr="00B45ECB" w:rsidSect="005273BB">
      <w:pgSz w:w="11906" w:h="16838"/>
      <w:pgMar w:top="709"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B8D5" w14:textId="77777777" w:rsidR="001572F4" w:rsidRDefault="001572F4">
      <w:pPr>
        <w:spacing w:before="0"/>
      </w:pPr>
      <w:r>
        <w:separator/>
      </w:r>
    </w:p>
  </w:endnote>
  <w:endnote w:type="continuationSeparator" w:id="0">
    <w:p w14:paraId="48280E77" w14:textId="77777777" w:rsidR="001572F4" w:rsidRDefault="001572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926D" w14:textId="77777777" w:rsidR="001572F4" w:rsidRDefault="001572F4">
      <w:pPr>
        <w:spacing w:before="0"/>
      </w:pPr>
      <w:r>
        <w:separator/>
      </w:r>
    </w:p>
  </w:footnote>
  <w:footnote w:type="continuationSeparator" w:id="0">
    <w:p w14:paraId="6D2990A6" w14:textId="77777777" w:rsidR="001572F4" w:rsidRDefault="001572F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E012325"/>
    <w:multiLevelType w:val="hybridMultilevel"/>
    <w:tmpl w:val="057CE2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6" w15:restartNumberingAfterBreak="0">
    <w:nsid w:val="66D25FAC"/>
    <w:multiLevelType w:val="hybridMultilevel"/>
    <w:tmpl w:val="2528F8CA"/>
    <w:lvl w:ilvl="0" w:tplc="8D3A8FC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04717486">
    <w:abstractNumId w:val="2"/>
  </w:num>
  <w:num w:numId="2" w16cid:durableId="1255287462">
    <w:abstractNumId w:val="5"/>
  </w:num>
  <w:num w:numId="3" w16cid:durableId="1417091581">
    <w:abstractNumId w:val="0"/>
  </w:num>
  <w:num w:numId="4" w16cid:durableId="89130152">
    <w:abstractNumId w:val="3"/>
  </w:num>
  <w:num w:numId="5" w16cid:durableId="942348267">
    <w:abstractNumId w:val="1"/>
  </w:num>
  <w:num w:numId="6" w16cid:durableId="1858421009">
    <w:abstractNumId w:val="4"/>
  </w:num>
  <w:num w:numId="7" w16cid:durableId="1295059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1572F4"/>
    <w:rsid w:val="002B7C2D"/>
    <w:rsid w:val="00351706"/>
    <w:rsid w:val="004B5A39"/>
    <w:rsid w:val="00596856"/>
    <w:rsid w:val="006236F4"/>
    <w:rsid w:val="0070205F"/>
    <w:rsid w:val="00944A38"/>
    <w:rsid w:val="009C375B"/>
    <w:rsid w:val="00B45ECB"/>
    <w:rsid w:val="00BF37FA"/>
    <w:rsid w:val="00DB2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BF76"/>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B45E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B45E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2073</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2015-04-12T21:08:00Z</dcterms:created>
  <dcterms:modified xsi:type="dcterms:W3CDTF">2022-10-18T22:08:00Z</dcterms:modified>
</cp:coreProperties>
</file>