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6858"/>
        <w:gridCol w:w="797"/>
        <w:gridCol w:w="850"/>
      </w:tblGrid>
      <w:tr w:rsidR="00C36213" w:rsidRPr="00C36213" w14:paraId="01AFD625" w14:textId="77777777" w:rsidTr="00E83C5F">
        <w:trPr>
          <w:trHeight w:val="386"/>
        </w:trPr>
        <w:tc>
          <w:tcPr>
            <w:tcW w:w="9918" w:type="dxa"/>
            <w:gridSpan w:val="4"/>
            <w:shd w:val="clear" w:color="auto" w:fill="FFFF00"/>
          </w:tcPr>
          <w:p w14:paraId="28B6A39F" w14:textId="77777777" w:rsidR="00C36213" w:rsidRPr="00C36213" w:rsidRDefault="00C36213" w:rsidP="00C36213">
            <w:pPr>
              <w:pStyle w:val="Titre3"/>
              <w:spacing w:before="120" w:after="120"/>
              <w:jc w:val="center"/>
              <w:rPr>
                <w:rFonts w:ascii="Arial" w:hAnsi="Arial" w:cs="Arial"/>
                <w:b/>
                <w:bCs/>
                <w:sz w:val="28"/>
                <w:szCs w:val="22"/>
              </w:rPr>
            </w:pPr>
            <w:r w:rsidRPr="00C36213">
              <w:rPr>
                <w:rFonts w:ascii="Arial" w:hAnsi="Arial" w:cs="Arial"/>
                <w:b/>
                <w:bCs/>
                <w:sz w:val="28"/>
                <w:szCs w:val="22"/>
              </w:rPr>
              <w:t>Réflexion 5 – Utiliser une messagerie interne</w:t>
            </w:r>
          </w:p>
        </w:tc>
      </w:tr>
      <w:tr w:rsidR="00C36213" w:rsidRPr="00C36213" w14:paraId="3D1DFAE2" w14:textId="77777777" w:rsidTr="00E83C5F">
        <w:trPr>
          <w:trHeight w:val="428"/>
        </w:trPr>
        <w:tc>
          <w:tcPr>
            <w:tcW w:w="1413" w:type="dxa"/>
            <w:shd w:val="clear" w:color="auto" w:fill="FFFF00"/>
            <w:vAlign w:val="center"/>
          </w:tcPr>
          <w:p w14:paraId="51B6F294" w14:textId="77777777" w:rsidR="00C36213" w:rsidRPr="00C36213" w:rsidRDefault="00C36213" w:rsidP="00E83C5F">
            <w:pPr>
              <w:jc w:val="center"/>
              <w:rPr>
                <w:sz w:val="20"/>
                <w:szCs w:val="20"/>
              </w:rPr>
            </w:pPr>
            <w:r w:rsidRPr="00C36213">
              <w:rPr>
                <w:sz w:val="20"/>
                <w:szCs w:val="20"/>
              </w:rPr>
              <w:t>Durée : 20’</w:t>
            </w:r>
          </w:p>
        </w:tc>
        <w:tc>
          <w:tcPr>
            <w:tcW w:w="6858" w:type="dxa"/>
            <w:shd w:val="clear" w:color="auto" w:fill="FFFF00"/>
            <w:vAlign w:val="center"/>
          </w:tcPr>
          <w:p w14:paraId="7284E6E4" w14:textId="77777777" w:rsidR="00C36213" w:rsidRPr="00C36213" w:rsidRDefault="00C36213" w:rsidP="00E83C5F">
            <w:pPr>
              <w:tabs>
                <w:tab w:val="left" w:pos="5108"/>
              </w:tabs>
              <w:jc w:val="center"/>
              <w:rPr>
                <w:sz w:val="20"/>
                <w:szCs w:val="20"/>
              </w:rPr>
            </w:pPr>
            <w:r w:rsidRPr="00C36213">
              <w:rPr>
                <w:bCs/>
                <w:noProof/>
                <w:sz w:val="20"/>
                <w:szCs w:val="20"/>
              </w:rPr>
              <w:drawing>
                <wp:inline distT="0" distB="0" distL="0" distR="0" wp14:anchorId="0E0DD5A8" wp14:editId="43CA34C5">
                  <wp:extent cx="252000" cy="252000"/>
                  <wp:effectExtent l="0" t="0" r="0" b="0"/>
                  <wp:docPr id="1352325762" name="Graphique 135232576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Graphique 913"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2000" cy="252000"/>
                          </a:xfrm>
                          <a:prstGeom prst="rect">
                            <a:avLst/>
                          </a:prstGeom>
                        </pic:spPr>
                      </pic:pic>
                    </a:graphicData>
                  </a:graphic>
                </wp:inline>
              </w:drawing>
            </w:r>
            <w:r w:rsidRPr="00C36213">
              <w:rPr>
                <w:bCs/>
                <w:noProof/>
                <w:sz w:val="20"/>
                <w:szCs w:val="20"/>
              </w:rPr>
              <w:t>ou</w:t>
            </w:r>
            <w:r w:rsidRPr="00C36213">
              <w:rPr>
                <w:bCs/>
                <w:noProof/>
                <w:sz w:val="20"/>
                <w:szCs w:val="20"/>
              </w:rPr>
              <w:drawing>
                <wp:inline distT="0" distB="0" distL="0" distR="0" wp14:anchorId="3F573FE2" wp14:editId="113AA489">
                  <wp:extent cx="288000" cy="288000"/>
                  <wp:effectExtent l="0" t="0" r="0" b="0"/>
                  <wp:docPr id="2139009403" name="Graphique 213900940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Graphique 914"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p>
        </w:tc>
        <w:tc>
          <w:tcPr>
            <w:tcW w:w="797" w:type="dxa"/>
            <w:shd w:val="clear" w:color="auto" w:fill="FFFF00"/>
            <w:vAlign w:val="center"/>
          </w:tcPr>
          <w:p w14:paraId="6F9AA279" w14:textId="77777777" w:rsidR="00C36213" w:rsidRPr="00C36213" w:rsidRDefault="00C36213" w:rsidP="00E83C5F">
            <w:pPr>
              <w:tabs>
                <w:tab w:val="left" w:pos="5108"/>
              </w:tabs>
              <w:jc w:val="center"/>
              <w:rPr>
                <w:sz w:val="20"/>
                <w:szCs w:val="20"/>
              </w:rPr>
            </w:pPr>
            <w:r w:rsidRPr="00C36213">
              <w:rPr>
                <w:noProof/>
                <w:sz w:val="20"/>
                <w:szCs w:val="20"/>
              </w:rPr>
              <w:drawing>
                <wp:inline distT="0" distB="0" distL="0" distR="0" wp14:anchorId="11C6D0AC" wp14:editId="1340131B">
                  <wp:extent cx="332474" cy="324000"/>
                  <wp:effectExtent l="0" t="0" r="0" b="0"/>
                  <wp:docPr id="1111432249"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02306" name="Image 26" descr="Une image contenant symbole, Bleu électriqu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474" cy="324000"/>
                          </a:xfrm>
                          <a:prstGeom prst="rect">
                            <a:avLst/>
                          </a:prstGeom>
                        </pic:spPr>
                      </pic:pic>
                    </a:graphicData>
                  </a:graphic>
                </wp:inline>
              </w:drawing>
            </w:r>
          </w:p>
        </w:tc>
        <w:tc>
          <w:tcPr>
            <w:tcW w:w="850" w:type="dxa"/>
            <w:shd w:val="clear" w:color="auto" w:fill="FFFF00"/>
            <w:vAlign w:val="center"/>
          </w:tcPr>
          <w:p w14:paraId="1A5800A8" w14:textId="77777777" w:rsidR="00C36213" w:rsidRPr="00C36213" w:rsidRDefault="00C36213" w:rsidP="00E83C5F">
            <w:pPr>
              <w:tabs>
                <w:tab w:val="left" w:pos="5108"/>
              </w:tabs>
              <w:jc w:val="center"/>
              <w:rPr>
                <w:sz w:val="20"/>
                <w:szCs w:val="20"/>
              </w:rPr>
            </w:pPr>
            <w:r w:rsidRPr="00C36213">
              <w:rPr>
                <w:sz w:val="20"/>
                <w:szCs w:val="20"/>
              </w:rPr>
              <w:t>Source</w:t>
            </w:r>
          </w:p>
        </w:tc>
      </w:tr>
    </w:tbl>
    <w:p w14:paraId="422E7F60" w14:textId="77777777" w:rsidR="00C36213" w:rsidRDefault="00C36213" w:rsidP="00C36213">
      <w:pPr>
        <w:spacing w:before="120" w:after="60"/>
        <w:rPr>
          <w:b/>
          <w:sz w:val="24"/>
        </w:rPr>
      </w:pPr>
      <w:r w:rsidRPr="00496712">
        <w:rPr>
          <w:b/>
          <w:sz w:val="24"/>
        </w:rPr>
        <w:t>Travail à faire </w:t>
      </w:r>
    </w:p>
    <w:p w14:paraId="0CD96676" w14:textId="77777777" w:rsidR="00C36213" w:rsidRPr="00C36213" w:rsidRDefault="00C36213" w:rsidP="00C36213">
      <w:pPr>
        <w:spacing w:after="60"/>
        <w:rPr>
          <w:noProof/>
          <w:sz w:val="20"/>
          <w:szCs w:val="20"/>
          <w:lang w:eastAsia="fr-FR"/>
        </w:rPr>
      </w:pPr>
      <w:r w:rsidRPr="00C36213">
        <w:rPr>
          <w:sz w:val="20"/>
          <w:szCs w:val="20"/>
        </w:rPr>
        <w:t>Après avoir lu le document répondez aux questions suivantes</w:t>
      </w:r>
      <w:r w:rsidRPr="00C36213">
        <w:rPr>
          <w:sz w:val="20"/>
          <w:szCs w:val="20"/>
        </w:rPr>
        <w:tab/>
      </w:r>
    </w:p>
    <w:p w14:paraId="0B3C7584" w14:textId="77777777" w:rsidR="00C36213" w:rsidRPr="00C36213" w:rsidRDefault="00C36213" w:rsidP="00C36213">
      <w:pPr>
        <w:rPr>
          <w:sz w:val="20"/>
          <w:szCs w:val="20"/>
        </w:rPr>
      </w:pPr>
      <w:r w:rsidRPr="00C36213">
        <w:rPr>
          <w:sz w:val="20"/>
          <w:szCs w:val="20"/>
        </w:rPr>
        <w:t>1. Quels sont les principaux avantages de la messagerie instantanée en entreprise ?</w:t>
      </w:r>
    </w:p>
    <w:p w14:paraId="297508B8" w14:textId="77777777" w:rsidR="00C36213" w:rsidRPr="00C36213" w:rsidRDefault="00C36213" w:rsidP="00C36213">
      <w:pPr>
        <w:rPr>
          <w:sz w:val="20"/>
          <w:szCs w:val="20"/>
        </w:rPr>
      </w:pPr>
      <w:r w:rsidRPr="00C36213">
        <w:rPr>
          <w:sz w:val="20"/>
          <w:szCs w:val="20"/>
        </w:rPr>
        <w:t>2. Quels risques ou inconvénients peuvent découler d’un usage non encadré de la messagerie instantanée ?</w:t>
      </w:r>
    </w:p>
    <w:p w14:paraId="09DC446D" w14:textId="77777777" w:rsidR="00C36213" w:rsidRPr="00C36213" w:rsidRDefault="00C36213" w:rsidP="00C36213">
      <w:pPr>
        <w:rPr>
          <w:sz w:val="20"/>
          <w:szCs w:val="20"/>
        </w:rPr>
      </w:pPr>
      <w:r w:rsidRPr="00C36213">
        <w:rPr>
          <w:sz w:val="20"/>
          <w:szCs w:val="20"/>
        </w:rPr>
        <w:t>3. Quelles solutions les entreprises peuvent-elles mettre en place pour limiter ces inconvénients ?</w:t>
      </w:r>
    </w:p>
    <w:p w14:paraId="6239CB4F" w14:textId="77777777" w:rsidR="00C36213" w:rsidRPr="00C36213" w:rsidRDefault="00C36213" w:rsidP="00C36213">
      <w:pPr>
        <w:rPr>
          <w:sz w:val="20"/>
          <w:szCs w:val="20"/>
        </w:rPr>
      </w:pPr>
      <w:r w:rsidRPr="00C36213">
        <w:rPr>
          <w:sz w:val="20"/>
          <w:szCs w:val="20"/>
        </w:rPr>
        <w:t>4. Selon vous, la messagerie instantanée est-elle un outil toujours bénéfique au travail d’équipe ? Pourquoi ?</w:t>
      </w:r>
    </w:p>
    <w:p w14:paraId="5E397B00" w14:textId="77777777" w:rsidR="00C36213" w:rsidRDefault="00C36213" w:rsidP="00C36213">
      <w:pPr>
        <w:pStyle w:val="tacheseurasment"/>
        <w:tabs>
          <w:tab w:val="left" w:pos="4962"/>
        </w:tabs>
        <w:rPr>
          <w:rFonts w:cs="Arial"/>
          <w:b/>
          <w:i/>
          <w:color w:val="000000"/>
          <w:szCs w:val="20"/>
        </w:rPr>
      </w:pPr>
    </w:p>
    <w:p w14:paraId="5E309F04" w14:textId="77777777" w:rsidR="00C36213" w:rsidRPr="00DA0A10" w:rsidRDefault="00C36213" w:rsidP="00C36213">
      <w:pPr>
        <w:rPr>
          <w:b/>
          <w:sz w:val="24"/>
          <w:szCs w:val="28"/>
        </w:rPr>
      </w:pPr>
      <w:r w:rsidRPr="00DA0A10">
        <w:rPr>
          <w:b/>
          <w:color w:val="FFFFFF" w:themeColor="background1"/>
          <w:sz w:val="24"/>
          <w:szCs w:val="24"/>
          <w:highlight w:val="red"/>
        </w:rPr>
        <w:t>Doc.</w:t>
      </w:r>
      <w:r w:rsidRPr="00DA0A10">
        <w:rPr>
          <w:b/>
          <w:sz w:val="24"/>
          <w:szCs w:val="28"/>
        </w:rPr>
        <w:t xml:space="preserve"> Avantages et Inconvénients de la Messagerie Instantanée</w:t>
      </w:r>
      <w:r>
        <w:rPr>
          <w:b/>
          <w:sz w:val="24"/>
          <w:szCs w:val="28"/>
        </w:rPr>
        <w:t xml:space="preserve"> </w:t>
      </w:r>
      <w:r w:rsidRPr="00DA0A10">
        <w:rPr>
          <w:b/>
          <w:sz w:val="24"/>
          <w:szCs w:val="28"/>
        </w:rPr>
        <w:t>Professionnel</w:t>
      </w:r>
      <w:r>
        <w:rPr>
          <w:b/>
          <w:sz w:val="24"/>
          <w:szCs w:val="28"/>
        </w:rPr>
        <w:t>le</w:t>
      </w:r>
    </w:p>
    <w:p w14:paraId="0A514B80" w14:textId="77777777" w:rsidR="00C36213" w:rsidRPr="00DA0A10" w:rsidRDefault="00C36213" w:rsidP="00C36213">
      <w:pPr>
        <w:pStyle w:val="tacheseurasment"/>
        <w:tabs>
          <w:tab w:val="left" w:pos="4962"/>
        </w:tabs>
        <w:spacing w:before="120"/>
        <w:rPr>
          <w:rFonts w:cs="Arial"/>
          <w:bCs/>
          <w:i/>
          <w:color w:val="000000"/>
          <w:sz w:val="18"/>
          <w:szCs w:val="18"/>
        </w:rPr>
      </w:pPr>
      <w:r w:rsidRPr="00DA0A10">
        <w:rPr>
          <w:rFonts w:cs="Arial"/>
          <w:bCs/>
          <w:i/>
          <w:color w:val="000000"/>
          <w:sz w:val="18"/>
          <w:szCs w:val="18"/>
        </w:rPr>
        <w:t>Source : https://www.alert-software.com/</w:t>
      </w:r>
    </w:p>
    <w:p w14:paraId="6BCA2851" w14:textId="77777777" w:rsidR="00C36213" w:rsidRPr="00C36213" w:rsidRDefault="00C36213" w:rsidP="00C36213">
      <w:pPr>
        <w:spacing w:before="120"/>
        <w:rPr>
          <w:sz w:val="20"/>
          <w:szCs w:val="20"/>
        </w:rPr>
      </w:pPr>
      <w:r w:rsidRPr="00C36213">
        <w:rPr>
          <w:sz w:val="20"/>
          <w:szCs w:val="20"/>
        </w:rPr>
        <w:t>L'usage de la messagerie instantanée dans les entreprises modernes est une tendance en plein essor. Cet outil de communication offre de nombreux avantages tout en présentant certains défis. Voyons de plus près ces aspects.</w:t>
      </w:r>
    </w:p>
    <w:p w14:paraId="45799BD1" w14:textId="77777777" w:rsidR="00C36213" w:rsidRPr="00830759" w:rsidRDefault="00C36213" w:rsidP="00C36213">
      <w:pPr>
        <w:spacing w:before="120"/>
        <w:rPr>
          <w:b/>
          <w:bCs/>
          <w:szCs w:val="24"/>
        </w:rPr>
      </w:pPr>
      <w:r w:rsidRPr="00830759">
        <w:rPr>
          <w:b/>
          <w:bCs/>
          <w:szCs w:val="24"/>
        </w:rPr>
        <w:t>1. Avantages de la messagerie instantanée</w:t>
      </w:r>
    </w:p>
    <w:p w14:paraId="655B8C72" w14:textId="77777777" w:rsidR="00C36213" w:rsidRPr="00C36213" w:rsidRDefault="00C36213" w:rsidP="00C36213">
      <w:pPr>
        <w:spacing w:before="60"/>
        <w:rPr>
          <w:sz w:val="20"/>
          <w:szCs w:val="20"/>
        </w:rPr>
      </w:pPr>
      <w:r w:rsidRPr="00C36213">
        <w:rPr>
          <w:b/>
          <w:bCs/>
          <w:sz w:val="20"/>
          <w:szCs w:val="20"/>
        </w:rPr>
        <w:t>Communication en temps réel et efficace</w:t>
      </w:r>
      <w:r w:rsidRPr="00C36213">
        <w:rPr>
          <w:sz w:val="20"/>
          <w:szCs w:val="20"/>
        </w:rPr>
        <w:t xml:space="preserve"> : la messagerie instantanée en entreprise permet aux équipes de communiquer en temps réel, favorisant une réactivité et une résolution rapide des problèmes. Cette instantanéité est particulièrement bénéfique pour les équipes travaillant sur des projets nécessitant une coordination constante.</w:t>
      </w:r>
    </w:p>
    <w:p w14:paraId="0427E45C" w14:textId="77777777" w:rsidR="00C36213" w:rsidRPr="00C36213" w:rsidRDefault="00C36213" w:rsidP="00C36213">
      <w:pPr>
        <w:spacing w:before="60"/>
        <w:rPr>
          <w:sz w:val="20"/>
          <w:szCs w:val="20"/>
        </w:rPr>
      </w:pPr>
      <w:r w:rsidRPr="00C36213">
        <w:rPr>
          <w:b/>
          <w:bCs/>
          <w:sz w:val="20"/>
          <w:szCs w:val="20"/>
        </w:rPr>
        <w:t>Facilité d'utilisation et adoption rapide</w:t>
      </w:r>
      <w:r w:rsidRPr="00C36213">
        <w:rPr>
          <w:sz w:val="20"/>
          <w:szCs w:val="20"/>
        </w:rPr>
        <w:t xml:space="preserve"> : les applications de messagerie instantanée sont conçues pour être intuitives. Cette facilité d'utilisation encourage une adoption rapide parmi les employés, quel que soit leur niveau de compétence technologique.</w:t>
      </w:r>
    </w:p>
    <w:p w14:paraId="097042F7" w14:textId="77777777" w:rsidR="00C36213" w:rsidRPr="00C36213" w:rsidRDefault="00C36213" w:rsidP="00C36213">
      <w:pPr>
        <w:spacing w:before="60"/>
        <w:rPr>
          <w:sz w:val="20"/>
          <w:szCs w:val="20"/>
        </w:rPr>
      </w:pPr>
      <w:r w:rsidRPr="00C36213">
        <w:rPr>
          <w:b/>
          <w:bCs/>
          <w:sz w:val="20"/>
          <w:szCs w:val="20"/>
        </w:rPr>
        <w:t>Réduction des coûts et gain de temps</w:t>
      </w:r>
      <w:r w:rsidRPr="00C36213">
        <w:rPr>
          <w:sz w:val="20"/>
          <w:szCs w:val="20"/>
        </w:rPr>
        <w:t xml:space="preserve"> : la messagerie instantanée réduit le besoin de réunions physiques, ce qui diminue les coûts de déplacement et optimise le temps de travail.</w:t>
      </w:r>
    </w:p>
    <w:p w14:paraId="32C5B148" w14:textId="77777777" w:rsidR="00C36213" w:rsidRPr="00C36213" w:rsidRDefault="00C36213" w:rsidP="00C36213">
      <w:pPr>
        <w:spacing w:before="60"/>
        <w:rPr>
          <w:sz w:val="20"/>
          <w:szCs w:val="20"/>
        </w:rPr>
      </w:pPr>
      <w:r w:rsidRPr="00C36213">
        <w:rPr>
          <w:b/>
          <w:bCs/>
          <w:sz w:val="20"/>
          <w:szCs w:val="20"/>
        </w:rPr>
        <w:t>Collaboration et partage de fichiers</w:t>
      </w:r>
      <w:r w:rsidRPr="00C36213">
        <w:rPr>
          <w:sz w:val="20"/>
          <w:szCs w:val="20"/>
        </w:rPr>
        <w:t xml:space="preserve"> : avec des fonctionnalités telles que le partage de fichiers et les discussions de groupe, ces outils améliorent la collaboration et l'échange d'idées, essentiels dans un environnement de travail dynamique.</w:t>
      </w:r>
    </w:p>
    <w:p w14:paraId="652EEFCB" w14:textId="77777777" w:rsidR="00C36213" w:rsidRPr="00C36213" w:rsidRDefault="00C36213" w:rsidP="00C36213">
      <w:pPr>
        <w:spacing w:before="60"/>
        <w:rPr>
          <w:sz w:val="20"/>
          <w:szCs w:val="20"/>
        </w:rPr>
      </w:pPr>
      <w:r w:rsidRPr="00C36213">
        <w:rPr>
          <w:b/>
          <w:bCs/>
          <w:sz w:val="20"/>
          <w:szCs w:val="20"/>
        </w:rPr>
        <w:t>Confidentialité et sécurité</w:t>
      </w:r>
      <w:r w:rsidRPr="00C36213">
        <w:rPr>
          <w:sz w:val="20"/>
          <w:szCs w:val="20"/>
        </w:rPr>
        <w:t xml:space="preserve"> : les options de messagerie interne entreprise offrent des canaux sécurisés pour discuter de sujets sensibles, avec des fonctionnalités de cryptage et de conformité aux normes de sécurité.</w:t>
      </w:r>
    </w:p>
    <w:p w14:paraId="54B23A60" w14:textId="77777777" w:rsidR="00C36213" w:rsidRPr="00830759" w:rsidRDefault="00C36213" w:rsidP="00C36213">
      <w:pPr>
        <w:spacing w:before="120"/>
        <w:rPr>
          <w:b/>
          <w:bCs/>
          <w:szCs w:val="24"/>
        </w:rPr>
      </w:pPr>
      <w:r w:rsidRPr="00830759">
        <w:rPr>
          <w:b/>
          <w:bCs/>
          <w:szCs w:val="24"/>
        </w:rPr>
        <w:t>2. Inconvénients de la messagerie instantanée</w:t>
      </w:r>
    </w:p>
    <w:p w14:paraId="547669D6" w14:textId="77777777" w:rsidR="00C36213" w:rsidRPr="00C36213" w:rsidRDefault="00C36213" w:rsidP="00C36213">
      <w:pPr>
        <w:spacing w:before="60"/>
        <w:rPr>
          <w:sz w:val="20"/>
          <w:szCs w:val="20"/>
        </w:rPr>
      </w:pPr>
      <w:r w:rsidRPr="00C36213">
        <w:rPr>
          <w:b/>
          <w:bCs/>
          <w:sz w:val="20"/>
          <w:szCs w:val="20"/>
        </w:rPr>
        <w:t>Distractions et baisse de productivité</w:t>
      </w:r>
      <w:r w:rsidRPr="00C36213">
        <w:rPr>
          <w:sz w:val="20"/>
          <w:szCs w:val="20"/>
        </w:rPr>
        <w:t xml:space="preserve"> : la facilité d'accès à la discussion instantanée peut se transformer en source de distraction, menaçant la productivité des employés. La tentation de répondre immédiatement à chaque message peut entraver la concentration au travail.</w:t>
      </w:r>
    </w:p>
    <w:p w14:paraId="5DC72556" w14:textId="77777777" w:rsidR="00C36213" w:rsidRPr="00C36213" w:rsidRDefault="00C36213" w:rsidP="00C36213">
      <w:pPr>
        <w:spacing w:before="60"/>
        <w:rPr>
          <w:sz w:val="20"/>
          <w:szCs w:val="20"/>
        </w:rPr>
      </w:pPr>
      <w:r w:rsidRPr="00C36213">
        <w:rPr>
          <w:b/>
          <w:bCs/>
          <w:sz w:val="20"/>
          <w:szCs w:val="20"/>
        </w:rPr>
        <w:t>Questions de sécurité et de confidentialité</w:t>
      </w:r>
      <w:r w:rsidRPr="00C36213">
        <w:rPr>
          <w:sz w:val="20"/>
          <w:szCs w:val="20"/>
        </w:rPr>
        <w:t xml:space="preserve"> : bien que pratiques, certaines applications de messagerie instantanée peuvent être vulnérables aux failles de sécurité, mettant en danger les données sensibles de l'entreprise.</w:t>
      </w:r>
    </w:p>
    <w:p w14:paraId="3BF031FA" w14:textId="77777777" w:rsidR="00C36213" w:rsidRPr="00C36213" w:rsidRDefault="00C36213" w:rsidP="00C36213">
      <w:pPr>
        <w:spacing w:before="60"/>
        <w:rPr>
          <w:sz w:val="20"/>
          <w:szCs w:val="20"/>
        </w:rPr>
      </w:pPr>
      <w:r w:rsidRPr="00C36213">
        <w:rPr>
          <w:b/>
          <w:bCs/>
          <w:sz w:val="20"/>
          <w:szCs w:val="20"/>
        </w:rPr>
        <w:t>Risques de communication informelle excessive</w:t>
      </w:r>
      <w:r w:rsidRPr="00C36213">
        <w:rPr>
          <w:sz w:val="20"/>
          <w:szCs w:val="20"/>
        </w:rPr>
        <w:t xml:space="preserve"> : l'utilisation de langage informel peut parfois conduire à des malentendus ou à une communication moins professionnelle, affectant la clarté des échanges liés au travail.</w:t>
      </w:r>
    </w:p>
    <w:p w14:paraId="08BA2694" w14:textId="77777777" w:rsidR="00C36213" w:rsidRPr="00C36213" w:rsidRDefault="00C36213" w:rsidP="00C36213">
      <w:pPr>
        <w:spacing w:before="60"/>
        <w:rPr>
          <w:sz w:val="20"/>
          <w:szCs w:val="20"/>
        </w:rPr>
      </w:pPr>
      <w:r w:rsidRPr="00C36213">
        <w:rPr>
          <w:b/>
          <w:bCs/>
          <w:sz w:val="20"/>
          <w:szCs w:val="20"/>
        </w:rPr>
        <w:t>Surcharge d'informations</w:t>
      </w:r>
      <w:r w:rsidRPr="00C36213">
        <w:rPr>
          <w:sz w:val="20"/>
          <w:szCs w:val="20"/>
        </w:rPr>
        <w:t xml:space="preserve"> : un flot constant de messages peut mener à une surcharge d'informations, rendant difficile la gestion des priorités et augmentant le stress chez les employés.</w:t>
      </w:r>
    </w:p>
    <w:p w14:paraId="6866BEAD" w14:textId="77777777" w:rsidR="00C36213" w:rsidRPr="00830759" w:rsidRDefault="00C36213" w:rsidP="00C36213">
      <w:pPr>
        <w:spacing w:before="120"/>
        <w:rPr>
          <w:b/>
          <w:bCs/>
          <w:szCs w:val="24"/>
        </w:rPr>
      </w:pPr>
      <w:r w:rsidRPr="00830759">
        <w:rPr>
          <w:b/>
          <w:bCs/>
          <w:szCs w:val="24"/>
        </w:rPr>
        <w:t>3. Comment surmonter les inconvénients de la messagerie instantanée pour les entreprises</w:t>
      </w:r>
    </w:p>
    <w:p w14:paraId="48ADD48E" w14:textId="77777777" w:rsidR="00C36213" w:rsidRPr="00C36213" w:rsidRDefault="00C36213" w:rsidP="00C36213">
      <w:pPr>
        <w:spacing w:before="60"/>
        <w:rPr>
          <w:sz w:val="20"/>
          <w:szCs w:val="20"/>
        </w:rPr>
      </w:pPr>
      <w:r w:rsidRPr="00C36213">
        <w:rPr>
          <w:sz w:val="20"/>
          <w:szCs w:val="20"/>
        </w:rPr>
        <w:t>Établissement de lignes directrices claires : créer des politiques détaillées concernant l'usage approprié de la messagerie instantanée en ligne. Définir des heures pendant lesquelles son utilisation est encouragée et des moments où elle devrait être limitée pour maintenir l'équilibre travail-vie personnelle.</w:t>
      </w:r>
    </w:p>
    <w:p w14:paraId="4FC02008" w14:textId="77777777" w:rsidR="00C36213" w:rsidRPr="00C36213" w:rsidRDefault="00C36213" w:rsidP="00C36213">
      <w:pPr>
        <w:spacing w:before="60"/>
        <w:rPr>
          <w:sz w:val="20"/>
          <w:szCs w:val="20"/>
        </w:rPr>
      </w:pPr>
      <w:r w:rsidRPr="00C36213">
        <w:rPr>
          <w:sz w:val="20"/>
          <w:szCs w:val="20"/>
        </w:rPr>
        <w:t>Choix de logiciels sécurisés : sélectionner un logiciel de messagerie instantanée qui offre des fonctionnalités de sécurité robustes, telles que le cryptage de bout en bout et les options de gestion des droits d'accès.</w:t>
      </w:r>
    </w:p>
    <w:p w14:paraId="1899A195" w14:textId="77777777" w:rsidR="00C36213" w:rsidRPr="00C36213" w:rsidRDefault="00C36213" w:rsidP="00C36213">
      <w:pPr>
        <w:spacing w:before="60"/>
        <w:rPr>
          <w:sz w:val="20"/>
          <w:szCs w:val="20"/>
        </w:rPr>
      </w:pPr>
      <w:r w:rsidRPr="00C36213">
        <w:rPr>
          <w:sz w:val="20"/>
          <w:szCs w:val="20"/>
        </w:rPr>
        <w:t>Formation et sensibilisation : organiser des sessions de formation pour sensibiliser les employés à l'importance d'une communication professionnelle et à la gestion des outils de messagerie.</w:t>
      </w:r>
    </w:p>
    <w:p w14:paraId="58D8A054" w14:textId="77777777" w:rsidR="00C36213" w:rsidRPr="00C36213" w:rsidRDefault="00C36213" w:rsidP="00C36213">
      <w:pPr>
        <w:spacing w:before="60"/>
        <w:rPr>
          <w:sz w:val="20"/>
          <w:szCs w:val="20"/>
        </w:rPr>
      </w:pPr>
      <w:r w:rsidRPr="00C36213">
        <w:rPr>
          <w:sz w:val="20"/>
          <w:szCs w:val="20"/>
        </w:rPr>
        <w:t>Gestion des notifications et du temps : encourager les employés à personnaliser les paramètres de notification et à utiliser des fonctionnalités comme les statuts "Ne pas déranger" pour réduire les interruptions pendant les périodes de travail intense.</w:t>
      </w:r>
    </w:p>
    <w:p w14:paraId="098B9022" w14:textId="77777777" w:rsidR="00C36213" w:rsidRDefault="00C36213" w:rsidP="00C36213">
      <w:pPr>
        <w:spacing w:before="60"/>
        <w:rPr>
          <w:sz w:val="20"/>
          <w:szCs w:val="20"/>
        </w:rPr>
      </w:pPr>
    </w:p>
    <w:p w14:paraId="7D40D3D4" w14:textId="77777777" w:rsidR="00C36213" w:rsidRDefault="00C36213" w:rsidP="00C36213">
      <w:pPr>
        <w:spacing w:before="60"/>
        <w:rPr>
          <w:sz w:val="20"/>
          <w:szCs w:val="20"/>
        </w:rPr>
      </w:pPr>
    </w:p>
    <w:p w14:paraId="3F605C3C" w14:textId="77777777" w:rsidR="00C36213" w:rsidRPr="00C36213" w:rsidRDefault="00C36213" w:rsidP="00C36213">
      <w:pPr>
        <w:spacing w:before="60"/>
        <w:rPr>
          <w:sz w:val="20"/>
          <w:szCs w:val="20"/>
        </w:rPr>
      </w:pPr>
    </w:p>
    <w:p w14:paraId="5595F49C" w14:textId="17881E7A" w:rsidR="00C36213" w:rsidRDefault="00C36213" w:rsidP="00C36213">
      <w:pPr>
        <w:spacing w:before="120" w:after="60"/>
        <w:rPr>
          <w:b/>
          <w:sz w:val="24"/>
        </w:rPr>
      </w:pPr>
      <w:r>
        <w:rPr>
          <w:b/>
          <w:sz w:val="24"/>
        </w:rPr>
        <w:lastRenderedPageBreak/>
        <w:t>Réponses</w:t>
      </w:r>
    </w:p>
    <w:p w14:paraId="4DF97FEA" w14:textId="474A9D0A" w:rsidR="00C36213" w:rsidRPr="00C36213" w:rsidRDefault="00C36213" w:rsidP="00C36213">
      <w:pPr>
        <w:pStyle w:val="Paragraphedeliste"/>
        <w:numPr>
          <w:ilvl w:val="0"/>
          <w:numId w:val="5"/>
        </w:numPr>
        <w:rPr>
          <w:sz w:val="20"/>
          <w:szCs w:val="20"/>
        </w:rPr>
      </w:pPr>
      <w:r w:rsidRPr="00C36213">
        <w:rPr>
          <w:sz w:val="20"/>
          <w:szCs w:val="20"/>
        </w:rPr>
        <w:t>Quels sont les principaux avantages de la messagerie instantanée en entreprise ?</w:t>
      </w:r>
    </w:p>
    <w:p w14:paraId="6B7A20D6" w14:textId="77777777" w:rsidR="00C36213" w:rsidRDefault="00C36213" w:rsidP="00C36213">
      <w:pPr>
        <w:rPr>
          <w:sz w:val="20"/>
          <w:szCs w:val="20"/>
        </w:rPr>
      </w:pPr>
    </w:p>
    <w:p w14:paraId="15FD7778" w14:textId="77777777" w:rsidR="00C36213" w:rsidRDefault="00C36213" w:rsidP="00C36213">
      <w:pPr>
        <w:rPr>
          <w:sz w:val="20"/>
          <w:szCs w:val="20"/>
        </w:rPr>
      </w:pPr>
    </w:p>
    <w:p w14:paraId="34737F07" w14:textId="77777777" w:rsidR="00C36213" w:rsidRDefault="00C36213" w:rsidP="00C36213">
      <w:pPr>
        <w:rPr>
          <w:sz w:val="20"/>
          <w:szCs w:val="20"/>
        </w:rPr>
      </w:pPr>
    </w:p>
    <w:p w14:paraId="232AEBC2" w14:textId="77777777" w:rsidR="00C36213" w:rsidRDefault="00C36213" w:rsidP="00C36213">
      <w:pPr>
        <w:rPr>
          <w:sz w:val="20"/>
          <w:szCs w:val="20"/>
        </w:rPr>
      </w:pPr>
    </w:p>
    <w:p w14:paraId="51EF46B8" w14:textId="77777777" w:rsidR="00C36213" w:rsidRPr="00C36213" w:rsidRDefault="00C36213" w:rsidP="00C36213">
      <w:pPr>
        <w:rPr>
          <w:sz w:val="20"/>
          <w:szCs w:val="20"/>
        </w:rPr>
      </w:pPr>
    </w:p>
    <w:p w14:paraId="77AD0B72" w14:textId="09193DB2" w:rsidR="00C36213" w:rsidRPr="00C36213" w:rsidRDefault="00C36213" w:rsidP="00C36213">
      <w:pPr>
        <w:pStyle w:val="Paragraphedeliste"/>
        <w:numPr>
          <w:ilvl w:val="0"/>
          <w:numId w:val="5"/>
        </w:numPr>
        <w:rPr>
          <w:sz w:val="20"/>
          <w:szCs w:val="20"/>
        </w:rPr>
      </w:pPr>
      <w:r w:rsidRPr="00C36213">
        <w:rPr>
          <w:sz w:val="20"/>
          <w:szCs w:val="20"/>
        </w:rPr>
        <w:t>Quels risques ou inconvénients peuvent découler d’un usage non encadré de la messagerie instantanée ?</w:t>
      </w:r>
    </w:p>
    <w:p w14:paraId="310ADEFC" w14:textId="77777777" w:rsidR="00C36213" w:rsidRDefault="00C36213" w:rsidP="00C36213">
      <w:pPr>
        <w:rPr>
          <w:sz w:val="20"/>
          <w:szCs w:val="20"/>
        </w:rPr>
      </w:pPr>
    </w:p>
    <w:p w14:paraId="4615CE69" w14:textId="77777777" w:rsidR="00C36213" w:rsidRDefault="00C36213" w:rsidP="00C36213">
      <w:pPr>
        <w:rPr>
          <w:sz w:val="20"/>
          <w:szCs w:val="20"/>
        </w:rPr>
      </w:pPr>
    </w:p>
    <w:p w14:paraId="7B6009F7" w14:textId="77777777" w:rsidR="00C36213" w:rsidRDefault="00C36213" w:rsidP="00C36213">
      <w:pPr>
        <w:rPr>
          <w:sz w:val="20"/>
          <w:szCs w:val="20"/>
        </w:rPr>
      </w:pPr>
    </w:p>
    <w:p w14:paraId="620B2AE7" w14:textId="77777777" w:rsidR="00C36213" w:rsidRDefault="00C36213" w:rsidP="00C36213">
      <w:pPr>
        <w:rPr>
          <w:sz w:val="20"/>
          <w:szCs w:val="20"/>
        </w:rPr>
      </w:pPr>
    </w:p>
    <w:p w14:paraId="02BF8D0E" w14:textId="77777777" w:rsidR="00C36213" w:rsidRPr="00C36213" w:rsidRDefault="00C36213" w:rsidP="00C36213">
      <w:pPr>
        <w:rPr>
          <w:sz w:val="20"/>
          <w:szCs w:val="20"/>
        </w:rPr>
      </w:pPr>
    </w:p>
    <w:p w14:paraId="449D13A4" w14:textId="11596B95" w:rsidR="00C36213" w:rsidRPr="00C36213" w:rsidRDefault="00C36213" w:rsidP="00C36213">
      <w:pPr>
        <w:pStyle w:val="Paragraphedeliste"/>
        <w:numPr>
          <w:ilvl w:val="0"/>
          <w:numId w:val="5"/>
        </w:numPr>
        <w:rPr>
          <w:sz w:val="20"/>
          <w:szCs w:val="20"/>
        </w:rPr>
      </w:pPr>
      <w:r w:rsidRPr="00C36213">
        <w:rPr>
          <w:sz w:val="20"/>
          <w:szCs w:val="20"/>
        </w:rPr>
        <w:t>Quelles solutions les entreprises peuvent-elles mettre en place pour limiter ces inconvénients ?</w:t>
      </w:r>
    </w:p>
    <w:p w14:paraId="66101097" w14:textId="77777777" w:rsidR="00C36213" w:rsidRDefault="00C36213" w:rsidP="00C36213">
      <w:pPr>
        <w:rPr>
          <w:sz w:val="20"/>
          <w:szCs w:val="20"/>
        </w:rPr>
      </w:pPr>
    </w:p>
    <w:p w14:paraId="453EAC8B" w14:textId="77777777" w:rsidR="00C36213" w:rsidRDefault="00C36213" w:rsidP="00C36213">
      <w:pPr>
        <w:rPr>
          <w:sz w:val="20"/>
          <w:szCs w:val="20"/>
        </w:rPr>
      </w:pPr>
    </w:p>
    <w:p w14:paraId="212D3FBE" w14:textId="77777777" w:rsidR="00C36213" w:rsidRDefault="00C36213" w:rsidP="00C36213">
      <w:pPr>
        <w:rPr>
          <w:sz w:val="20"/>
          <w:szCs w:val="20"/>
        </w:rPr>
      </w:pPr>
    </w:p>
    <w:p w14:paraId="0D5B3402" w14:textId="77777777" w:rsidR="00C36213" w:rsidRDefault="00C36213" w:rsidP="00C36213">
      <w:pPr>
        <w:rPr>
          <w:sz w:val="20"/>
          <w:szCs w:val="20"/>
        </w:rPr>
      </w:pPr>
    </w:p>
    <w:p w14:paraId="6CF93B4F" w14:textId="77777777" w:rsidR="00C36213" w:rsidRPr="00C36213" w:rsidRDefault="00C36213" w:rsidP="00C36213">
      <w:pPr>
        <w:rPr>
          <w:sz w:val="20"/>
          <w:szCs w:val="20"/>
        </w:rPr>
      </w:pPr>
    </w:p>
    <w:p w14:paraId="590764E6" w14:textId="77777777" w:rsidR="00C36213" w:rsidRPr="00C36213" w:rsidRDefault="00C36213" w:rsidP="00C36213">
      <w:pPr>
        <w:rPr>
          <w:sz w:val="20"/>
          <w:szCs w:val="20"/>
        </w:rPr>
      </w:pPr>
      <w:r w:rsidRPr="00C36213">
        <w:rPr>
          <w:sz w:val="20"/>
          <w:szCs w:val="20"/>
        </w:rPr>
        <w:t>4. Selon vous, la messagerie instantanée est-elle un outil toujours bénéfique au travail d’équipe ? Pourquoi ?</w:t>
      </w:r>
    </w:p>
    <w:p w14:paraId="4A25251E" w14:textId="77777777" w:rsidR="00C36213" w:rsidRPr="00C36213" w:rsidRDefault="00C36213" w:rsidP="00C36213">
      <w:pPr>
        <w:spacing w:before="60"/>
        <w:rPr>
          <w:sz w:val="20"/>
          <w:szCs w:val="20"/>
        </w:rPr>
      </w:pPr>
    </w:p>
    <w:p w14:paraId="08D13B13" w14:textId="77777777" w:rsidR="00733484" w:rsidRPr="00C36213" w:rsidRDefault="00733484" w:rsidP="00C36213"/>
    <w:sectPr w:rsidR="00733484" w:rsidRPr="00C36213" w:rsidSect="00882B15">
      <w:pgSz w:w="11906" w:h="16838"/>
      <w:pgMar w:top="851"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B5C2E"/>
    <w:multiLevelType w:val="hybridMultilevel"/>
    <w:tmpl w:val="F1DE7D9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4BD278C8"/>
    <w:multiLevelType w:val="hybridMultilevel"/>
    <w:tmpl w:val="BE22D4C6"/>
    <w:lvl w:ilvl="0" w:tplc="040C000D">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2" w15:restartNumberingAfterBreak="0">
    <w:nsid w:val="571E62B2"/>
    <w:multiLevelType w:val="hybridMultilevel"/>
    <w:tmpl w:val="0048427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616B06AA"/>
    <w:multiLevelType w:val="hybridMultilevel"/>
    <w:tmpl w:val="D6529C4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30A0569"/>
    <w:multiLevelType w:val="hybridMultilevel"/>
    <w:tmpl w:val="7090B8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361394171">
    <w:abstractNumId w:val="1"/>
  </w:num>
  <w:num w:numId="2" w16cid:durableId="1723628150">
    <w:abstractNumId w:val="3"/>
  </w:num>
  <w:num w:numId="3" w16cid:durableId="1539316936">
    <w:abstractNumId w:val="4"/>
  </w:num>
  <w:num w:numId="4" w16cid:durableId="2141730232">
    <w:abstractNumId w:val="2"/>
  </w:num>
  <w:num w:numId="5" w16cid:durableId="211366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484"/>
    <w:rsid w:val="002203FE"/>
    <w:rsid w:val="004B5A39"/>
    <w:rsid w:val="00733484"/>
    <w:rsid w:val="0087235E"/>
    <w:rsid w:val="00873522"/>
    <w:rsid w:val="00882B15"/>
    <w:rsid w:val="00944A38"/>
    <w:rsid w:val="00954742"/>
    <w:rsid w:val="009A117F"/>
    <w:rsid w:val="00BF37FA"/>
    <w:rsid w:val="00C36213"/>
    <w:rsid w:val="00D21AD4"/>
    <w:rsid w:val="00FC58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13AE"/>
  <w15:chartTrackingRefBased/>
  <w15:docId w15:val="{2FF7E6BB-022D-422B-8E40-4AA09E79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84"/>
    <w:pPr>
      <w:spacing w:after="0" w:line="240" w:lineRule="auto"/>
      <w:jc w:val="both"/>
    </w:pPr>
    <w:rPr>
      <w:rFonts w:ascii="Arial" w:eastAsia="Calibri" w:hAnsi="Arial" w:cs="Times New Roman"/>
    </w:rPr>
  </w:style>
  <w:style w:type="paragraph" w:styleId="Titre2">
    <w:name w:val="heading 2"/>
    <w:basedOn w:val="tacheseurasment"/>
    <w:link w:val="Titre2Car"/>
    <w:uiPriority w:val="9"/>
    <w:qFormat/>
    <w:rsid w:val="00733484"/>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87235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33484"/>
    <w:rPr>
      <w:rFonts w:ascii="Arial" w:eastAsia="Times New Roman" w:hAnsi="Arial" w:cs="Arial"/>
      <w:b/>
      <w:color w:val="000000"/>
      <w:sz w:val="28"/>
      <w:szCs w:val="20"/>
      <w:lang w:eastAsia="fr-FR"/>
    </w:rPr>
  </w:style>
  <w:style w:type="paragraph" w:customStyle="1" w:styleId="tacheseurasment">
    <w:name w:val="taches eurasment"/>
    <w:basedOn w:val="Normal"/>
    <w:rsid w:val="00733484"/>
    <w:rPr>
      <w:rFonts w:eastAsia="Times New Roman"/>
      <w:sz w:val="20"/>
      <w:szCs w:val="24"/>
      <w:lang w:eastAsia="fr-FR"/>
    </w:rPr>
  </w:style>
  <w:style w:type="table" w:styleId="Grilledutableau">
    <w:name w:val="Table Grid"/>
    <w:basedOn w:val="TableauNormal"/>
    <w:uiPriority w:val="59"/>
    <w:rsid w:val="0073348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72"/>
    <w:qFormat/>
    <w:rsid w:val="00733484"/>
    <w:pPr>
      <w:ind w:left="720"/>
      <w:contextualSpacing/>
    </w:pPr>
  </w:style>
  <w:style w:type="character" w:customStyle="1" w:styleId="Titre3Car">
    <w:name w:val="Titre 3 Car"/>
    <w:basedOn w:val="Policepardfaut"/>
    <w:link w:val="Titre3"/>
    <w:uiPriority w:val="9"/>
    <w:semiHidden/>
    <w:rsid w:val="0087235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706</Words>
  <Characters>3885</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2015-03-23T13:15:00Z</dcterms:created>
  <dcterms:modified xsi:type="dcterms:W3CDTF">2025-03-30T18:36:00Z</dcterms:modified>
</cp:coreProperties>
</file>