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225"/>
        <w:gridCol w:w="6713"/>
        <w:gridCol w:w="797"/>
        <w:gridCol w:w="1141"/>
      </w:tblGrid>
      <w:tr w:rsidR="00314553" w:rsidRPr="00417F8B" w14:paraId="693C78A3" w14:textId="77777777" w:rsidTr="00314553">
        <w:trPr>
          <w:trHeight w:val="386"/>
        </w:trPr>
        <w:tc>
          <w:tcPr>
            <w:tcW w:w="7938" w:type="dxa"/>
            <w:gridSpan w:val="2"/>
            <w:shd w:val="clear" w:color="auto" w:fill="92D050"/>
            <w:vAlign w:val="center"/>
          </w:tcPr>
          <w:p w14:paraId="2FFB3260" w14:textId="77777777" w:rsidR="00314553" w:rsidRPr="00417F8B" w:rsidRDefault="00314553" w:rsidP="00F46CD0">
            <w:pPr>
              <w:pStyle w:val="Titre2"/>
              <w:spacing w:before="0" w:after="0"/>
              <w:jc w:val="center"/>
              <w:rPr>
                <w:rFonts w:ascii="Arial" w:hAnsi="Arial"/>
                <w:sz w:val="28"/>
                <w:szCs w:val="28"/>
              </w:rPr>
            </w:pPr>
            <w:r w:rsidRPr="00417F8B">
              <w:rPr>
                <w:rFonts w:ascii="Arial" w:hAnsi="Arial"/>
                <w:sz w:val="28"/>
                <w:szCs w:val="28"/>
              </w:rPr>
              <w:t xml:space="preserve">Mission </w:t>
            </w:r>
            <w:r>
              <w:rPr>
                <w:rFonts w:ascii="Arial" w:hAnsi="Arial"/>
                <w:sz w:val="28"/>
                <w:szCs w:val="28"/>
              </w:rPr>
              <w:t>9</w:t>
            </w:r>
            <w:r w:rsidRPr="00417F8B">
              <w:rPr>
                <w:rFonts w:ascii="Arial" w:hAnsi="Arial"/>
                <w:sz w:val="28"/>
                <w:szCs w:val="28"/>
              </w:rPr>
              <w:t xml:space="preserve"> – Mettre en place une campagne commerciale sur le Web</w:t>
            </w:r>
          </w:p>
        </w:tc>
        <w:tc>
          <w:tcPr>
            <w:tcW w:w="1938" w:type="dxa"/>
            <w:gridSpan w:val="2"/>
            <w:shd w:val="clear" w:color="auto" w:fill="92D050"/>
            <w:vAlign w:val="center"/>
          </w:tcPr>
          <w:p w14:paraId="52C84CF0" w14:textId="77777777" w:rsidR="00314553" w:rsidRPr="00417F8B" w:rsidRDefault="00314553" w:rsidP="00F46CD0">
            <w:pPr>
              <w:pStyle w:val="Titre2"/>
              <w:spacing w:before="0" w:after="0"/>
              <w:jc w:val="center"/>
              <w:rPr>
                <w:rFonts w:ascii="Arial" w:hAnsi="Arial"/>
                <w:sz w:val="28"/>
                <w:szCs w:val="28"/>
              </w:rPr>
            </w:pPr>
            <w:r>
              <w:rPr>
                <w:noProof/>
                <w:szCs w:val="28"/>
              </w:rPr>
              <w:drawing>
                <wp:inline distT="0" distB="0" distL="0" distR="0" wp14:anchorId="4982B5DF" wp14:editId="741B1812">
                  <wp:extent cx="742438" cy="648000"/>
                  <wp:effectExtent l="0" t="0" r="635" b="0"/>
                  <wp:docPr id="947382056" name="Image 5" descr="Une image contenant logo, Police,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90025" name="Image 5" descr="Une image contenant logo, Police, Graphique,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2438" cy="648000"/>
                          </a:xfrm>
                          <a:prstGeom prst="rect">
                            <a:avLst/>
                          </a:prstGeom>
                        </pic:spPr>
                      </pic:pic>
                    </a:graphicData>
                  </a:graphic>
                </wp:inline>
              </w:drawing>
            </w:r>
          </w:p>
        </w:tc>
      </w:tr>
      <w:tr w:rsidR="00314553" w:rsidRPr="006350C6" w14:paraId="620A8AFB" w14:textId="77777777" w:rsidTr="00314553">
        <w:trPr>
          <w:trHeight w:val="386"/>
        </w:trPr>
        <w:tc>
          <w:tcPr>
            <w:tcW w:w="1225" w:type="dxa"/>
            <w:shd w:val="clear" w:color="auto" w:fill="92D050"/>
            <w:vAlign w:val="center"/>
          </w:tcPr>
          <w:p w14:paraId="4FED032B" w14:textId="77777777" w:rsidR="00314553" w:rsidRDefault="00314553" w:rsidP="00F46CD0">
            <w:pPr>
              <w:jc w:val="center"/>
            </w:pPr>
            <w:r w:rsidRPr="00295D09">
              <w:rPr>
                <w:b/>
              </w:rPr>
              <w:t>Durée</w:t>
            </w:r>
            <w:r w:rsidRPr="00FB7201">
              <w:t xml:space="preserve"> </w:t>
            </w:r>
            <w:r>
              <w:t>: 40’</w:t>
            </w:r>
          </w:p>
        </w:tc>
        <w:tc>
          <w:tcPr>
            <w:tcW w:w="6713" w:type="dxa"/>
            <w:shd w:val="clear" w:color="auto" w:fill="92D050"/>
            <w:vAlign w:val="center"/>
          </w:tcPr>
          <w:p w14:paraId="529F6F6C" w14:textId="77777777" w:rsidR="00314553" w:rsidRDefault="00314553" w:rsidP="00F46CD0">
            <w:pPr>
              <w:jc w:val="center"/>
            </w:pPr>
            <w:r>
              <w:rPr>
                <w:rFonts w:cs="Arial"/>
                <w:noProof/>
              </w:rPr>
              <w:drawing>
                <wp:inline distT="0" distB="0" distL="0" distR="0" wp14:anchorId="19B7607E" wp14:editId="2AFD86C9">
                  <wp:extent cx="288000" cy="288000"/>
                  <wp:effectExtent l="0" t="0" r="0" b="0"/>
                  <wp:docPr id="2814216" name="Graphique 281421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Graphique 937"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r>
              <w:rPr>
                <w:rFonts w:cs="Arial"/>
              </w:rPr>
              <w:t xml:space="preserve">ou </w:t>
            </w:r>
            <w:r>
              <w:rPr>
                <w:rFonts w:cs="Arial"/>
                <w:noProof/>
              </w:rPr>
              <w:drawing>
                <wp:inline distT="0" distB="0" distL="0" distR="0" wp14:anchorId="5B288BA9" wp14:editId="3D82A68A">
                  <wp:extent cx="324000" cy="324000"/>
                  <wp:effectExtent l="0" t="0" r="0" b="0"/>
                  <wp:docPr id="1029157620" name="Graphique 102915762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Graphique 938"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4000" cy="324000"/>
                          </a:xfrm>
                          <a:prstGeom prst="rect">
                            <a:avLst/>
                          </a:prstGeom>
                        </pic:spPr>
                      </pic:pic>
                    </a:graphicData>
                  </a:graphic>
                </wp:inline>
              </w:drawing>
            </w:r>
            <w:r>
              <w:rPr>
                <w:rFonts w:cs="Arial"/>
              </w:rPr>
              <w:t xml:space="preserve"> </w:t>
            </w:r>
          </w:p>
        </w:tc>
        <w:tc>
          <w:tcPr>
            <w:tcW w:w="797" w:type="dxa"/>
            <w:shd w:val="clear" w:color="auto" w:fill="92D050"/>
            <w:vAlign w:val="center"/>
          </w:tcPr>
          <w:p w14:paraId="4982642A" w14:textId="77777777" w:rsidR="00314553" w:rsidRDefault="00314553" w:rsidP="00F46CD0">
            <w:pPr>
              <w:jc w:val="center"/>
            </w:pPr>
            <w:r>
              <w:rPr>
                <w:noProof/>
              </w:rPr>
              <w:drawing>
                <wp:inline distT="0" distB="0" distL="0" distR="0" wp14:anchorId="583BD54C" wp14:editId="542510B3">
                  <wp:extent cx="369416" cy="360000"/>
                  <wp:effectExtent l="0" t="0" r="0" b="2540"/>
                  <wp:docPr id="1833242988"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42988" name="Image 26" descr="Une image contenant symbole, Bleu électrique, Police, Graphiqu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416" cy="360000"/>
                          </a:xfrm>
                          <a:prstGeom prst="rect">
                            <a:avLst/>
                          </a:prstGeom>
                        </pic:spPr>
                      </pic:pic>
                    </a:graphicData>
                  </a:graphic>
                </wp:inline>
              </w:drawing>
            </w:r>
          </w:p>
        </w:tc>
        <w:tc>
          <w:tcPr>
            <w:tcW w:w="1141" w:type="dxa"/>
            <w:shd w:val="clear" w:color="auto" w:fill="92D050"/>
            <w:vAlign w:val="center"/>
          </w:tcPr>
          <w:p w14:paraId="2A49889C" w14:textId="77777777" w:rsidR="00314553" w:rsidRDefault="00314553" w:rsidP="00F46CD0">
            <w:pPr>
              <w:jc w:val="center"/>
            </w:pPr>
            <w:r>
              <w:t>Source</w:t>
            </w:r>
          </w:p>
        </w:tc>
      </w:tr>
    </w:tbl>
    <w:p w14:paraId="1403D441" w14:textId="77777777" w:rsidR="00F9462D" w:rsidRPr="00151DE4" w:rsidRDefault="00F9462D" w:rsidP="00F9462D">
      <w:pPr>
        <w:spacing w:before="120" w:after="120"/>
        <w:jc w:val="both"/>
        <w:rPr>
          <w:b/>
          <w:sz w:val="24"/>
        </w:rPr>
      </w:pPr>
      <w:r w:rsidRPr="00151DE4">
        <w:rPr>
          <w:b/>
          <w:sz w:val="24"/>
        </w:rPr>
        <w:t>Contexte professionnel</w:t>
      </w:r>
    </w:p>
    <w:p w14:paraId="71F27D1B" w14:textId="6FDCBC07" w:rsidR="00F9462D" w:rsidRDefault="00F9462D" w:rsidP="00314553">
      <w:pPr>
        <w:spacing w:before="60"/>
        <w:rPr>
          <w:rFonts w:cs="Arial"/>
        </w:rPr>
      </w:pPr>
      <w:r>
        <w:t xml:space="preserve">La </w:t>
      </w:r>
      <w:r w:rsidRPr="0022412D">
        <w:t>société grenobloise</w:t>
      </w:r>
      <w:r>
        <w:t xml:space="preserve"> RASI</w:t>
      </w:r>
      <w:r w:rsidRPr="0022412D">
        <w:t xml:space="preserve"> a mis au point une technologie innovante qui permet de séparer </w:t>
      </w:r>
      <w:r>
        <w:t xml:space="preserve">et </w:t>
      </w:r>
      <w:r w:rsidRPr="0022412D">
        <w:t xml:space="preserve">de purifier les matières premières qui sont contenus dans les </w:t>
      </w:r>
      <w:r>
        <w:t>panneaux</w:t>
      </w:r>
      <w:r w:rsidRPr="0022412D">
        <w:t xml:space="preserve"> photovoltaïques</w:t>
      </w:r>
      <w:r>
        <w:t xml:space="preserve">. </w:t>
      </w:r>
      <w:r w:rsidRPr="0022412D">
        <w:rPr>
          <w:rFonts w:cs="Arial"/>
        </w:rPr>
        <w:t xml:space="preserve">L'entreprise </w:t>
      </w:r>
      <w:r>
        <w:rPr>
          <w:rFonts w:cs="Arial"/>
        </w:rPr>
        <w:t xml:space="preserve">va construire une </w:t>
      </w:r>
      <w:r w:rsidRPr="0022412D">
        <w:rPr>
          <w:rFonts w:cs="Arial"/>
        </w:rPr>
        <w:t xml:space="preserve">usine </w:t>
      </w:r>
      <w:r>
        <w:rPr>
          <w:rFonts w:cs="Arial"/>
        </w:rPr>
        <w:t xml:space="preserve">qui </w:t>
      </w:r>
      <w:r w:rsidRPr="0022412D">
        <w:rPr>
          <w:rFonts w:cs="Arial"/>
        </w:rPr>
        <w:t>pourra recycler 3 000 tonnes de panneaux photovoltaïques</w:t>
      </w:r>
      <w:r>
        <w:rPr>
          <w:rFonts w:cs="Arial"/>
        </w:rPr>
        <w:t xml:space="preserve">. Elle </w:t>
      </w:r>
      <w:r w:rsidRPr="0022412D">
        <w:rPr>
          <w:rFonts w:cs="Arial"/>
        </w:rPr>
        <w:t xml:space="preserve">sera opérationnelle </w:t>
      </w:r>
      <w:r>
        <w:rPr>
          <w:rFonts w:cs="Arial"/>
        </w:rPr>
        <w:t>en</w:t>
      </w:r>
      <w:r w:rsidRPr="0022412D">
        <w:rPr>
          <w:rFonts w:cs="Arial"/>
        </w:rPr>
        <w:t xml:space="preserve"> 202</w:t>
      </w:r>
      <w:r w:rsidR="00B05B46">
        <w:rPr>
          <w:rFonts w:cs="Arial"/>
        </w:rPr>
        <w:t>5</w:t>
      </w:r>
      <w:r>
        <w:rPr>
          <w:rFonts w:cs="Arial"/>
        </w:rPr>
        <w:t>. Pour financer son développement la société va réaliser une augmentation de capital par un appel de fonds de 10 millions d’€.</w:t>
      </w:r>
    </w:p>
    <w:p w14:paraId="7EB65730" w14:textId="77777777" w:rsidR="00F9462D" w:rsidRDefault="00F9462D" w:rsidP="00314553">
      <w:pPr>
        <w:spacing w:before="60"/>
        <w:jc w:val="both"/>
        <w:rPr>
          <w:rFonts w:cs="Arial"/>
        </w:rPr>
      </w:pPr>
      <w:r>
        <w:rPr>
          <w:rFonts w:cs="Arial"/>
          <w:noProof/>
        </w:rPr>
        <w:drawing>
          <wp:anchor distT="0" distB="0" distL="114300" distR="114300" simplePos="0" relativeHeight="251660288" behindDoc="0" locked="0" layoutInCell="1" allowOverlap="1" wp14:anchorId="2EC65EB5" wp14:editId="0B2C1688">
            <wp:simplePos x="0" y="0"/>
            <wp:positionH relativeFrom="column">
              <wp:posOffset>5775325</wp:posOffset>
            </wp:positionH>
            <wp:positionV relativeFrom="paragraph">
              <wp:posOffset>72390</wp:posOffset>
            </wp:positionV>
            <wp:extent cx="549275" cy="741680"/>
            <wp:effectExtent l="0" t="0" r="3175" b="1270"/>
            <wp:wrapSquare wrapText="bothSides"/>
            <wp:docPr id="2025" name="Image 2025" descr="Une image contenant fenêtre, carrel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 name="Image 2025" descr="Une image contenant fenêtre, carrelé&#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9275" cy="741680"/>
                    </a:xfrm>
                    <a:prstGeom prst="rect">
                      <a:avLst/>
                    </a:prstGeom>
                  </pic:spPr>
                </pic:pic>
              </a:graphicData>
            </a:graphic>
            <wp14:sizeRelH relativeFrom="margin">
              <wp14:pctWidth>0</wp14:pctWidth>
            </wp14:sizeRelH>
            <wp14:sizeRelV relativeFrom="margin">
              <wp14:pctHeight>0</wp14:pctHeight>
            </wp14:sizeRelV>
          </wp:anchor>
        </w:drawing>
      </w:r>
      <w:r>
        <w:rPr>
          <w:rFonts w:cs="Arial"/>
        </w:rPr>
        <w:t>L</w:t>
      </w:r>
      <w:r w:rsidRPr="00E356F5">
        <w:rPr>
          <w:rFonts w:cs="Arial"/>
        </w:rPr>
        <w:t xml:space="preserve">a société </w:t>
      </w:r>
      <w:r>
        <w:rPr>
          <w:rFonts w:cs="Arial"/>
        </w:rPr>
        <w:t>Berod</w:t>
      </w:r>
      <w:r w:rsidRPr="00E356F5">
        <w:rPr>
          <w:rFonts w:cs="Arial"/>
        </w:rPr>
        <w:t xml:space="preserve"> </w:t>
      </w:r>
      <w:r>
        <w:rPr>
          <w:rFonts w:cs="Arial"/>
        </w:rPr>
        <w:t>R</w:t>
      </w:r>
      <w:r w:rsidRPr="00E356F5">
        <w:rPr>
          <w:rFonts w:cs="Arial"/>
        </w:rPr>
        <w:t>ecyclage collecte de plus en plus des panneaux photovoltaïque</w:t>
      </w:r>
      <w:r>
        <w:rPr>
          <w:rFonts w:cs="Arial"/>
        </w:rPr>
        <w:t>s</w:t>
      </w:r>
      <w:r w:rsidRPr="00E356F5">
        <w:rPr>
          <w:rFonts w:cs="Arial"/>
        </w:rPr>
        <w:t xml:space="preserve"> </w:t>
      </w:r>
      <w:r>
        <w:rPr>
          <w:rFonts w:cs="Arial"/>
        </w:rPr>
        <w:t xml:space="preserve">usagés et </w:t>
      </w:r>
      <w:r w:rsidRPr="00E356F5">
        <w:rPr>
          <w:rFonts w:cs="Arial"/>
        </w:rPr>
        <w:t xml:space="preserve">l'appel de fonds réalisé par la société </w:t>
      </w:r>
      <w:r>
        <w:rPr>
          <w:rFonts w:cs="Arial"/>
        </w:rPr>
        <w:t>Rasi constitue</w:t>
      </w:r>
      <w:r w:rsidRPr="00E356F5">
        <w:rPr>
          <w:rFonts w:cs="Arial"/>
        </w:rPr>
        <w:t xml:space="preserve"> une opportunité intéressante pour diversifier son activité et prendre pied </w:t>
      </w:r>
      <w:r>
        <w:rPr>
          <w:rFonts w:cs="Arial"/>
        </w:rPr>
        <w:t>sur</w:t>
      </w:r>
      <w:r w:rsidRPr="00E356F5">
        <w:rPr>
          <w:rFonts w:cs="Arial"/>
        </w:rPr>
        <w:t xml:space="preserve"> un marché </w:t>
      </w:r>
      <w:r>
        <w:rPr>
          <w:rFonts w:cs="Arial"/>
        </w:rPr>
        <w:t>dont</w:t>
      </w:r>
      <w:r w:rsidRPr="00E356F5">
        <w:rPr>
          <w:rFonts w:cs="Arial"/>
        </w:rPr>
        <w:t xml:space="preserve"> les perspectives de croissance sont importante</w:t>
      </w:r>
      <w:r>
        <w:rPr>
          <w:rFonts w:cs="Arial"/>
        </w:rPr>
        <w:t xml:space="preserve">s. </w:t>
      </w:r>
    </w:p>
    <w:p w14:paraId="343BB94F" w14:textId="77777777" w:rsidR="00F9462D" w:rsidRPr="0022412D" w:rsidRDefault="00F9462D" w:rsidP="00314553">
      <w:pPr>
        <w:spacing w:before="60"/>
        <w:jc w:val="both"/>
        <w:rPr>
          <w:rFonts w:cs="Arial"/>
        </w:rPr>
      </w:pPr>
      <w:r>
        <w:rPr>
          <w:rFonts w:cs="Arial"/>
        </w:rPr>
        <w:t>En accord avec les gérants de la société Rasi, Berod</w:t>
      </w:r>
      <w:r w:rsidRPr="00E356F5">
        <w:rPr>
          <w:rFonts w:cs="Arial"/>
        </w:rPr>
        <w:t xml:space="preserve"> </w:t>
      </w:r>
      <w:r>
        <w:rPr>
          <w:rFonts w:cs="Arial"/>
        </w:rPr>
        <w:t>Recyclage va</w:t>
      </w:r>
      <w:r w:rsidRPr="00E356F5">
        <w:rPr>
          <w:rFonts w:cs="Arial"/>
        </w:rPr>
        <w:t xml:space="preserve"> prendre part à la levée de fonds </w:t>
      </w:r>
      <w:r>
        <w:rPr>
          <w:rFonts w:cs="Arial"/>
        </w:rPr>
        <w:t xml:space="preserve">en réalisant un apport de 3 M€. Elle </w:t>
      </w:r>
      <w:r w:rsidRPr="00E356F5">
        <w:rPr>
          <w:rFonts w:cs="Arial"/>
        </w:rPr>
        <w:t xml:space="preserve">souhaite </w:t>
      </w:r>
      <w:r>
        <w:rPr>
          <w:rFonts w:cs="Arial"/>
        </w:rPr>
        <w:t>faire connaitre cette évolution stratégique et vous êtes chargé de prendre en charge la communication qui en sera faite sur internet.</w:t>
      </w:r>
    </w:p>
    <w:p w14:paraId="7240E2B0" w14:textId="77777777" w:rsidR="00F9462D" w:rsidRDefault="00F9462D" w:rsidP="00F9462D">
      <w:pPr>
        <w:jc w:val="both"/>
        <w:rPr>
          <w:i/>
        </w:rPr>
      </w:pPr>
    </w:p>
    <w:p w14:paraId="3E4575B8" w14:textId="77777777" w:rsidR="00F9462D" w:rsidRDefault="00F9462D" w:rsidP="00F9462D">
      <w:pPr>
        <w:rPr>
          <w:b/>
          <w:sz w:val="24"/>
        </w:rPr>
      </w:pPr>
      <w:r w:rsidRPr="005A129F">
        <w:rPr>
          <w:b/>
          <w:sz w:val="24"/>
        </w:rPr>
        <w:t xml:space="preserve">Travail à </w:t>
      </w:r>
      <w:r>
        <w:rPr>
          <w:b/>
          <w:sz w:val="24"/>
        </w:rPr>
        <w:t>faire</w:t>
      </w:r>
    </w:p>
    <w:p w14:paraId="6E73B950" w14:textId="77777777" w:rsidR="006C3C91" w:rsidRPr="008B3688" w:rsidRDefault="006C3C91" w:rsidP="006C3C91">
      <w:pPr>
        <w:pStyle w:val="Paragraphedeliste"/>
        <w:numPr>
          <w:ilvl w:val="0"/>
          <w:numId w:val="2"/>
        </w:numPr>
        <w:rPr>
          <w:rFonts w:cs="Arial"/>
        </w:rPr>
      </w:pPr>
      <w:r w:rsidRPr="008B3688">
        <w:rPr>
          <w:rFonts w:cs="Arial"/>
        </w:rPr>
        <w:t>Concevez le message qui sera mis sur la page d’accueil du site Web de l’entreprise (10 à 11 lignes)</w:t>
      </w:r>
      <w:r>
        <w:rPr>
          <w:rFonts w:cs="Arial"/>
        </w:rPr>
        <w:t>.</w:t>
      </w:r>
    </w:p>
    <w:p w14:paraId="68991411" w14:textId="384CC47F" w:rsidR="006C3C91" w:rsidRPr="008B3688" w:rsidRDefault="006C3C91" w:rsidP="006C3C91">
      <w:pPr>
        <w:pStyle w:val="Paragraphedeliste"/>
        <w:numPr>
          <w:ilvl w:val="0"/>
          <w:numId w:val="2"/>
        </w:numPr>
        <w:rPr>
          <w:rFonts w:cs="Arial"/>
        </w:rPr>
      </w:pPr>
      <w:r w:rsidRPr="008B3688">
        <w:rPr>
          <w:rFonts w:cs="Arial"/>
        </w:rPr>
        <w:t xml:space="preserve">Concevez le message qui sera diffusé sur les comptes Facebook, </w:t>
      </w:r>
      <w:r w:rsidR="009D6247">
        <w:rPr>
          <w:rFonts w:cs="Arial"/>
        </w:rPr>
        <w:t>X</w:t>
      </w:r>
      <w:r w:rsidR="006B5621">
        <w:rPr>
          <w:rFonts w:cs="Arial"/>
        </w:rPr>
        <w:t>, TikTok</w:t>
      </w:r>
      <w:r w:rsidRPr="008B3688">
        <w:rPr>
          <w:rFonts w:cs="Arial"/>
        </w:rPr>
        <w:t xml:space="preserve"> et LinkedIn </w:t>
      </w:r>
      <w:r>
        <w:rPr>
          <w:rFonts w:cs="Arial"/>
        </w:rPr>
        <w:t>(5 linges)</w:t>
      </w:r>
      <w:r w:rsidRPr="008B3688">
        <w:rPr>
          <w:rFonts w:cs="Arial"/>
        </w:rPr>
        <w:t xml:space="preserve">. </w:t>
      </w:r>
    </w:p>
    <w:p w14:paraId="702F9F96" w14:textId="77777777" w:rsidR="00F9462D" w:rsidRPr="005D56DB" w:rsidRDefault="00F9462D" w:rsidP="00F9462D">
      <w:pPr>
        <w:jc w:val="both"/>
        <w:rPr>
          <w:rFonts w:cs="Arial"/>
          <w:i/>
          <w:sz w:val="14"/>
        </w:rPr>
      </w:pPr>
    </w:p>
    <w:p w14:paraId="6E0A4256" w14:textId="77777777" w:rsidR="00F9462D" w:rsidRDefault="00F9462D" w:rsidP="00F9462D">
      <w:pPr>
        <w:rPr>
          <w:rFonts w:cs="Arial"/>
        </w:rPr>
      </w:pPr>
    </w:p>
    <w:p w14:paraId="1A9FDF65" w14:textId="77777777" w:rsidR="00F9462D" w:rsidRDefault="00F9462D" w:rsidP="00F9462D">
      <w:pPr>
        <w:rPr>
          <w:rFonts w:cs="Arial"/>
        </w:rPr>
      </w:pPr>
      <w:r w:rsidRPr="001F2104">
        <w:rPr>
          <w:b/>
          <w:bCs/>
          <w:color w:val="FFFFFF" w:themeColor="background1"/>
          <w:sz w:val="24"/>
          <w:szCs w:val="24"/>
          <w:highlight w:val="red"/>
          <w:shd w:val="clear" w:color="auto" w:fill="FFFFFF" w:themeFill="background1"/>
        </w:rPr>
        <w:t>Do</w:t>
      </w:r>
      <w:r>
        <w:rPr>
          <w:b/>
          <w:bCs/>
          <w:color w:val="FFFFFF" w:themeColor="background1"/>
          <w:sz w:val="24"/>
          <w:szCs w:val="24"/>
          <w:highlight w:val="red"/>
          <w:shd w:val="clear" w:color="auto" w:fill="FFFFFF" w:themeFill="background1"/>
        </w:rPr>
        <w:t xml:space="preserve">c. </w:t>
      </w:r>
      <w:r w:rsidRPr="00221617">
        <w:rPr>
          <w:b/>
          <w:bCs/>
          <w:color w:val="FFFFFF" w:themeColor="background1"/>
          <w:sz w:val="24"/>
          <w:szCs w:val="24"/>
          <w:highlight w:val="red"/>
          <w:shd w:val="clear" w:color="auto" w:fill="FFFFFF" w:themeFill="background1"/>
        </w:rPr>
        <w:t xml:space="preserve">1 </w:t>
      </w:r>
      <w:r w:rsidRPr="00221617">
        <w:rPr>
          <w:b/>
          <w:bCs/>
          <w:color w:val="FFFFFF" w:themeColor="background1"/>
          <w:sz w:val="24"/>
          <w:szCs w:val="24"/>
        </w:rPr>
        <w:t xml:space="preserve"> </w:t>
      </w:r>
      <w:r w:rsidRPr="00221617">
        <w:rPr>
          <w:rFonts w:cs="Arial"/>
          <w:b/>
          <w:bCs/>
          <w:sz w:val="24"/>
          <w:szCs w:val="24"/>
        </w:rPr>
        <w:t xml:space="preserve"> </w:t>
      </w:r>
      <w:r>
        <w:rPr>
          <w:rFonts w:cs="Arial"/>
          <w:b/>
          <w:bCs/>
          <w:sz w:val="24"/>
          <w:szCs w:val="24"/>
        </w:rPr>
        <w:t>U</w:t>
      </w:r>
      <w:r w:rsidRPr="00221617">
        <w:rPr>
          <w:rFonts w:cs="Arial"/>
          <w:b/>
          <w:bCs/>
          <w:sz w:val="24"/>
          <w:szCs w:val="24"/>
        </w:rPr>
        <w:t>ne lev</w:t>
      </w:r>
      <w:r>
        <w:rPr>
          <w:rFonts w:cs="Arial"/>
          <w:b/>
          <w:bCs/>
          <w:sz w:val="24"/>
          <w:szCs w:val="24"/>
        </w:rPr>
        <w:t>ée</w:t>
      </w:r>
      <w:r w:rsidRPr="00221617">
        <w:rPr>
          <w:rFonts w:cs="Arial"/>
          <w:b/>
          <w:bCs/>
          <w:sz w:val="24"/>
          <w:szCs w:val="24"/>
        </w:rPr>
        <w:t xml:space="preserve"> de fonds de </w:t>
      </w:r>
      <w:r>
        <w:rPr>
          <w:rFonts w:cs="Arial"/>
          <w:b/>
          <w:bCs/>
          <w:sz w:val="24"/>
          <w:szCs w:val="24"/>
        </w:rPr>
        <w:t>10</w:t>
      </w:r>
      <w:r w:rsidRPr="00221617">
        <w:rPr>
          <w:rFonts w:cs="Arial"/>
          <w:b/>
          <w:bCs/>
          <w:sz w:val="24"/>
          <w:szCs w:val="24"/>
        </w:rPr>
        <w:t xml:space="preserve"> M€ pour R</w:t>
      </w:r>
      <w:r>
        <w:rPr>
          <w:rFonts w:cs="Arial"/>
          <w:b/>
          <w:bCs/>
          <w:sz w:val="24"/>
          <w:szCs w:val="24"/>
        </w:rPr>
        <w:t>a</w:t>
      </w:r>
      <w:r w:rsidRPr="00221617">
        <w:rPr>
          <w:rFonts w:cs="Arial"/>
          <w:b/>
          <w:bCs/>
          <w:sz w:val="24"/>
          <w:szCs w:val="24"/>
        </w:rPr>
        <w:t>si</w:t>
      </w:r>
      <w:r w:rsidRPr="007D601B">
        <w:rPr>
          <w:rFonts w:cs="Arial"/>
        </w:rPr>
        <w:t xml:space="preserve"> </w:t>
      </w:r>
    </w:p>
    <w:p w14:paraId="0249ECCD" w14:textId="77777777" w:rsidR="00F9462D" w:rsidRPr="00221617" w:rsidRDefault="00F9462D" w:rsidP="00F9462D">
      <w:pPr>
        <w:spacing w:before="120" w:after="120"/>
        <w:rPr>
          <w:rFonts w:cs="Arial"/>
          <w:sz w:val="18"/>
          <w:szCs w:val="20"/>
        </w:rPr>
      </w:pPr>
      <w:r w:rsidRPr="00221617">
        <w:rPr>
          <w:rFonts w:cs="Arial"/>
          <w:sz w:val="18"/>
          <w:szCs w:val="20"/>
        </w:rPr>
        <w:t>Source : Dauphiné libéré</w:t>
      </w:r>
    </w:p>
    <w:p w14:paraId="690E3668" w14:textId="77777777" w:rsidR="00F9462D" w:rsidRPr="00221617" w:rsidRDefault="00F9462D" w:rsidP="00F9462D">
      <w:pPr>
        <w:spacing w:before="60"/>
        <w:jc w:val="both"/>
        <w:rPr>
          <w:rFonts w:cs="Arial"/>
          <w:sz w:val="18"/>
          <w:szCs w:val="20"/>
        </w:rPr>
      </w:pPr>
      <w:r w:rsidRPr="00221617">
        <w:rPr>
          <w:rFonts w:cs="Arial"/>
          <w:sz w:val="18"/>
          <w:szCs w:val="20"/>
        </w:rPr>
        <w:t>La société grenobloise R</w:t>
      </w:r>
      <w:r>
        <w:rPr>
          <w:rFonts w:cs="Arial"/>
          <w:sz w:val="18"/>
          <w:szCs w:val="20"/>
        </w:rPr>
        <w:t>A</w:t>
      </w:r>
      <w:r w:rsidRPr="00221617">
        <w:rPr>
          <w:rFonts w:cs="Arial"/>
          <w:sz w:val="18"/>
          <w:szCs w:val="20"/>
        </w:rPr>
        <w:t xml:space="preserve">SI a officialisé il y a quelques jours une levée de fonds de </w:t>
      </w:r>
      <w:r>
        <w:rPr>
          <w:rFonts w:cs="Arial"/>
          <w:sz w:val="18"/>
          <w:szCs w:val="20"/>
        </w:rPr>
        <w:t>10</w:t>
      </w:r>
      <w:r w:rsidRPr="00221617">
        <w:rPr>
          <w:rFonts w:cs="Arial"/>
          <w:sz w:val="18"/>
          <w:szCs w:val="20"/>
        </w:rPr>
        <w:t xml:space="preserve"> M€ auprès, notamment, du groupe japonais Itochu</w:t>
      </w:r>
      <w:r>
        <w:rPr>
          <w:rFonts w:cs="Arial"/>
          <w:sz w:val="18"/>
          <w:szCs w:val="20"/>
        </w:rPr>
        <w:t xml:space="preserve"> et de la société Berod Recyclage</w:t>
      </w:r>
      <w:r w:rsidRPr="00221617">
        <w:rPr>
          <w:rFonts w:cs="Arial"/>
          <w:sz w:val="18"/>
          <w:szCs w:val="20"/>
        </w:rPr>
        <w:t xml:space="preserve">. </w:t>
      </w:r>
    </w:p>
    <w:p w14:paraId="614A2DFD" w14:textId="77777777" w:rsidR="00F9462D" w:rsidRPr="00221617" w:rsidRDefault="00F9462D" w:rsidP="00F9462D">
      <w:pPr>
        <w:spacing w:before="60"/>
        <w:jc w:val="both"/>
        <w:rPr>
          <w:rFonts w:cs="Arial"/>
          <w:sz w:val="18"/>
          <w:szCs w:val="20"/>
        </w:rPr>
      </w:pPr>
      <w:r w:rsidRPr="00221617">
        <w:rPr>
          <w:rFonts w:cs="Arial"/>
          <w:sz w:val="18"/>
          <w:szCs w:val="20"/>
        </w:rPr>
        <w:t>Par un simple communiqué de presse posté sur son site internet, la société R</w:t>
      </w:r>
      <w:r>
        <w:rPr>
          <w:rFonts w:cs="Arial"/>
          <w:sz w:val="18"/>
          <w:szCs w:val="20"/>
        </w:rPr>
        <w:t>a</w:t>
      </w:r>
      <w:r w:rsidRPr="00221617">
        <w:rPr>
          <w:rFonts w:cs="Arial"/>
          <w:sz w:val="18"/>
          <w:szCs w:val="20"/>
        </w:rPr>
        <w:t xml:space="preserve">si a annoncé, il y a quelques jours, avoir levé </w:t>
      </w:r>
      <w:r>
        <w:rPr>
          <w:rFonts w:cs="Arial"/>
          <w:sz w:val="18"/>
          <w:szCs w:val="20"/>
        </w:rPr>
        <w:t>10</w:t>
      </w:r>
      <w:r w:rsidRPr="00221617">
        <w:rPr>
          <w:rFonts w:cs="Arial"/>
          <w:sz w:val="18"/>
          <w:szCs w:val="20"/>
        </w:rPr>
        <w:t xml:space="preserve"> M€ de nouveaux capitaux auprès du groupe japonais Itochu Corporation, du Conseil européen de l'innovation (European Innovation Council)</w:t>
      </w:r>
      <w:r>
        <w:rPr>
          <w:rFonts w:cs="Arial"/>
          <w:sz w:val="18"/>
          <w:szCs w:val="20"/>
        </w:rPr>
        <w:t xml:space="preserve">, </w:t>
      </w:r>
      <w:r w:rsidRPr="00221617">
        <w:rPr>
          <w:rFonts w:cs="Arial"/>
          <w:sz w:val="18"/>
          <w:szCs w:val="20"/>
        </w:rPr>
        <w:t>de son actionnaire historique InnoEnergy</w:t>
      </w:r>
      <w:r>
        <w:rPr>
          <w:rFonts w:cs="Arial"/>
          <w:sz w:val="18"/>
          <w:szCs w:val="20"/>
        </w:rPr>
        <w:t xml:space="preserve"> et d’un nouvel actionnaire Berod Recyclage</w:t>
      </w:r>
      <w:r w:rsidRPr="00221617">
        <w:rPr>
          <w:rFonts w:cs="Arial"/>
          <w:sz w:val="18"/>
          <w:szCs w:val="20"/>
        </w:rPr>
        <w:t xml:space="preserve">. </w:t>
      </w:r>
    </w:p>
    <w:p w14:paraId="75D33D91" w14:textId="77777777" w:rsidR="00F9462D" w:rsidRPr="00221617" w:rsidRDefault="00F9462D" w:rsidP="00F9462D">
      <w:pPr>
        <w:spacing w:before="60"/>
        <w:jc w:val="both"/>
        <w:rPr>
          <w:rFonts w:cs="Arial"/>
          <w:sz w:val="18"/>
          <w:szCs w:val="20"/>
        </w:rPr>
      </w:pPr>
      <w:r w:rsidRPr="00221617">
        <w:rPr>
          <w:rFonts w:cs="Arial"/>
          <w:sz w:val="18"/>
          <w:szCs w:val="20"/>
        </w:rPr>
        <w:t>R</w:t>
      </w:r>
      <w:r>
        <w:rPr>
          <w:rFonts w:cs="Arial"/>
          <w:sz w:val="18"/>
          <w:szCs w:val="20"/>
        </w:rPr>
        <w:t>a</w:t>
      </w:r>
      <w:r w:rsidRPr="00221617">
        <w:rPr>
          <w:rFonts w:cs="Arial"/>
          <w:sz w:val="18"/>
          <w:szCs w:val="20"/>
        </w:rPr>
        <w:t xml:space="preserve">si développe des technologies permettant "de séparer et de purifier les matières premières de haute pureté et à haute valeur qui sont actuellement perdues par l'industrie photovoltaïque". L'entreprise est issue de plusieurs années de recherche au sein du SIMaP, le laboratoire science et ingénierie des matériaux et procédés de Grenoble INP. </w:t>
      </w:r>
    </w:p>
    <w:p w14:paraId="43EDCAC7" w14:textId="4E3C4AC6" w:rsidR="00F9462D" w:rsidRPr="00221617" w:rsidRDefault="00F9462D" w:rsidP="00F9462D">
      <w:pPr>
        <w:spacing w:before="60"/>
        <w:jc w:val="both"/>
        <w:rPr>
          <w:rFonts w:cs="Arial"/>
          <w:sz w:val="18"/>
          <w:szCs w:val="20"/>
        </w:rPr>
      </w:pPr>
      <w:r w:rsidRPr="00221617">
        <w:rPr>
          <w:rFonts w:cs="Arial"/>
          <w:sz w:val="18"/>
          <w:szCs w:val="20"/>
        </w:rPr>
        <w:t>Cette opération, à laquelle s'ajoutent des subventions France Relance et un prêt de BPI France, va permettre à R</w:t>
      </w:r>
      <w:r>
        <w:rPr>
          <w:rFonts w:cs="Arial"/>
          <w:sz w:val="18"/>
          <w:szCs w:val="20"/>
        </w:rPr>
        <w:t>a</w:t>
      </w:r>
      <w:r w:rsidRPr="00221617">
        <w:rPr>
          <w:rFonts w:cs="Arial"/>
          <w:sz w:val="18"/>
          <w:szCs w:val="20"/>
        </w:rPr>
        <w:t>si de financer sa première usine à Saint-Honoré. Elle abritera la première ligne, « au niveau mondial », de recyclage des panneaux photovoltaïques. Cette ligne sera "capable de récupérer le silicium de haute pureté, l'argent et le cuivre et de les réintégrer dans des usages industriels de pointe". L'entreprise iséroise précise que cette usine pourra recycler 3 000 tonnes de panneaux photovoltaïques", qu'elle sera "opérationnelle dès 202</w:t>
      </w:r>
      <w:r w:rsidR="00B05B46">
        <w:rPr>
          <w:rFonts w:cs="Arial"/>
          <w:sz w:val="18"/>
          <w:szCs w:val="20"/>
        </w:rPr>
        <w:t>5</w:t>
      </w:r>
      <w:r w:rsidRPr="00221617">
        <w:rPr>
          <w:rFonts w:cs="Arial"/>
          <w:sz w:val="18"/>
          <w:szCs w:val="20"/>
        </w:rPr>
        <w:t>"</w:t>
      </w:r>
      <w:r>
        <w:rPr>
          <w:rFonts w:cs="Arial"/>
          <w:sz w:val="18"/>
          <w:szCs w:val="20"/>
        </w:rPr>
        <w:t>. Elle</w:t>
      </w:r>
      <w:r w:rsidRPr="00221617">
        <w:rPr>
          <w:rFonts w:cs="Arial"/>
          <w:sz w:val="18"/>
          <w:szCs w:val="20"/>
        </w:rPr>
        <w:t xml:space="preserve"> "emploiera 20 personnes au démarrage et une cinquantaine à terme". </w:t>
      </w:r>
    </w:p>
    <w:p w14:paraId="14890BBD" w14:textId="77777777" w:rsidR="00F9462D" w:rsidRPr="00221617" w:rsidRDefault="00F9462D" w:rsidP="00F9462D">
      <w:pPr>
        <w:spacing w:before="60"/>
        <w:jc w:val="both"/>
        <w:rPr>
          <w:rFonts w:cs="Arial"/>
          <w:sz w:val="18"/>
          <w:szCs w:val="20"/>
        </w:rPr>
      </w:pPr>
      <w:r w:rsidRPr="00221617">
        <w:rPr>
          <w:rFonts w:cs="Arial"/>
          <w:sz w:val="18"/>
          <w:szCs w:val="20"/>
        </w:rPr>
        <w:t>Avec cette levée de fonds, R</w:t>
      </w:r>
      <w:r>
        <w:rPr>
          <w:rFonts w:cs="Arial"/>
          <w:sz w:val="18"/>
          <w:szCs w:val="20"/>
        </w:rPr>
        <w:t>a</w:t>
      </w:r>
      <w:r w:rsidRPr="00221617">
        <w:rPr>
          <w:rFonts w:cs="Arial"/>
          <w:sz w:val="18"/>
          <w:szCs w:val="20"/>
        </w:rPr>
        <w:t xml:space="preserve">si souhaite aussi "préparer son expansion en Europe et à l'international", notamment en Allemagne, mais encore "renforcer son effort de recherche et développement afin de rester à la pointe des technologies de revalorisation des matières de l'industrie photovoltaïque". </w:t>
      </w:r>
    </w:p>
    <w:p w14:paraId="68940429" w14:textId="77777777" w:rsidR="00F9462D" w:rsidRPr="00221617" w:rsidRDefault="00F9462D" w:rsidP="00F9462D">
      <w:pPr>
        <w:spacing w:before="60"/>
        <w:jc w:val="both"/>
        <w:rPr>
          <w:rFonts w:cs="Arial"/>
          <w:sz w:val="18"/>
          <w:szCs w:val="20"/>
        </w:rPr>
      </w:pPr>
      <w:r w:rsidRPr="00221617">
        <w:rPr>
          <w:rFonts w:cs="Arial"/>
          <w:sz w:val="18"/>
          <w:szCs w:val="20"/>
        </w:rPr>
        <w:t>Dans sa communication, R</w:t>
      </w:r>
      <w:r>
        <w:rPr>
          <w:rFonts w:cs="Arial"/>
          <w:sz w:val="18"/>
          <w:szCs w:val="20"/>
        </w:rPr>
        <w:t>a</w:t>
      </w:r>
      <w:r w:rsidRPr="00221617">
        <w:rPr>
          <w:rFonts w:cs="Arial"/>
          <w:sz w:val="18"/>
          <w:szCs w:val="20"/>
        </w:rPr>
        <w:t>si souligne que le japonais Itochu Corporation est "une entreprise experte de la filière photovoltaïque et de ses leviers de croissance"</w:t>
      </w:r>
      <w:r>
        <w:rPr>
          <w:rFonts w:cs="Arial"/>
          <w:sz w:val="18"/>
          <w:szCs w:val="20"/>
        </w:rPr>
        <w:t xml:space="preserve"> et que la société Girod Recyclage est un acteur local majeur du recyclage. </w:t>
      </w:r>
    </w:p>
    <w:p w14:paraId="11708312" w14:textId="77777777" w:rsidR="00F9462D" w:rsidRDefault="00F9462D" w:rsidP="00F9462D">
      <w:pPr>
        <w:spacing w:before="60"/>
        <w:rPr>
          <w:rFonts w:cs="Arial"/>
        </w:rPr>
      </w:pPr>
    </w:p>
    <w:p w14:paraId="24610BC7" w14:textId="77777777" w:rsidR="00F9462D" w:rsidRPr="0044697B" w:rsidRDefault="00F9462D" w:rsidP="00F9462D">
      <w:pPr>
        <w:rPr>
          <w:rFonts w:cs="Arial"/>
          <w:szCs w:val="20"/>
        </w:rPr>
      </w:pPr>
      <w:r w:rsidRPr="001F2104">
        <w:rPr>
          <w:b/>
          <w:bCs/>
          <w:color w:val="FFFFFF" w:themeColor="background1"/>
          <w:sz w:val="24"/>
          <w:szCs w:val="24"/>
          <w:highlight w:val="red"/>
          <w:shd w:val="clear" w:color="auto" w:fill="FFFFFF" w:themeFill="background1"/>
        </w:rPr>
        <w:t>Do</w:t>
      </w:r>
      <w:r>
        <w:rPr>
          <w:b/>
          <w:bCs/>
          <w:color w:val="FFFFFF" w:themeColor="background1"/>
          <w:sz w:val="24"/>
          <w:szCs w:val="24"/>
          <w:highlight w:val="red"/>
          <w:shd w:val="clear" w:color="auto" w:fill="FFFFFF" w:themeFill="background1"/>
        </w:rPr>
        <w:t xml:space="preserve">c. 2 </w:t>
      </w:r>
      <w:r w:rsidRPr="001F2104">
        <w:rPr>
          <w:b/>
          <w:bCs/>
          <w:color w:val="FFFFFF" w:themeColor="background1"/>
          <w:sz w:val="24"/>
          <w:szCs w:val="24"/>
        </w:rPr>
        <w:t xml:space="preserve"> </w:t>
      </w:r>
      <w:r w:rsidRPr="00221617">
        <w:rPr>
          <w:rFonts w:cs="Arial"/>
          <w:b/>
          <w:bCs/>
          <w:sz w:val="24"/>
          <w:szCs w:val="24"/>
        </w:rPr>
        <w:t>Des solutions techniques pour une industrie photovoltaïque circulaire</w:t>
      </w:r>
    </w:p>
    <w:p w14:paraId="3A0D9AA6" w14:textId="77777777" w:rsidR="00F9462D" w:rsidRPr="00221617" w:rsidRDefault="00F9462D" w:rsidP="00F9462D">
      <w:pPr>
        <w:spacing w:before="120"/>
        <w:jc w:val="both"/>
        <w:rPr>
          <w:rFonts w:cs="Arial"/>
          <w:color w:val="353535"/>
          <w:sz w:val="18"/>
          <w:szCs w:val="18"/>
        </w:rPr>
      </w:pPr>
      <w:r w:rsidRPr="00221617">
        <w:rPr>
          <w:rFonts w:cs="Arial"/>
          <w:noProof/>
          <w:sz w:val="18"/>
          <w:szCs w:val="18"/>
        </w:rPr>
        <w:drawing>
          <wp:anchor distT="0" distB="0" distL="114300" distR="114300" simplePos="0" relativeHeight="251659264" behindDoc="0" locked="0" layoutInCell="1" allowOverlap="1" wp14:anchorId="35690B8A" wp14:editId="19EC8673">
            <wp:simplePos x="0" y="0"/>
            <wp:positionH relativeFrom="column">
              <wp:posOffset>2783840</wp:posOffset>
            </wp:positionH>
            <wp:positionV relativeFrom="paragraph">
              <wp:posOffset>212116</wp:posOffset>
            </wp:positionV>
            <wp:extent cx="3597275" cy="1428750"/>
            <wp:effectExtent l="0" t="0" r="3175" b="0"/>
            <wp:wrapSquare wrapText="bothSides"/>
            <wp:docPr id="2024" name="Image 2024" descr="Une image contenant flè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 name="Image 2024" descr="Une image contenant flèch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7275" cy="1428750"/>
                    </a:xfrm>
                    <a:prstGeom prst="rect">
                      <a:avLst/>
                    </a:prstGeom>
                  </pic:spPr>
                </pic:pic>
              </a:graphicData>
            </a:graphic>
            <wp14:sizeRelH relativeFrom="margin">
              <wp14:pctWidth>0</wp14:pctWidth>
            </wp14:sizeRelH>
            <wp14:sizeRelV relativeFrom="margin">
              <wp14:pctHeight>0</wp14:pctHeight>
            </wp14:sizeRelV>
          </wp:anchor>
        </w:drawing>
      </w:r>
      <w:r w:rsidRPr="00221617">
        <w:rPr>
          <w:rFonts w:cs="Arial"/>
          <w:color w:val="353535"/>
          <w:sz w:val="18"/>
          <w:szCs w:val="18"/>
        </w:rPr>
        <w:t>Le savoir-faire de RASI consiste à récupérer le silicium ultrapur perdu au cours du cycle de vie du module photovoltaïque. Deux étapes principales conduisent à de fortes pertes dans l’industrie telle qu’elle est structurée aujourd’hui :</w:t>
      </w:r>
    </w:p>
    <w:p w14:paraId="36F2A57A" w14:textId="77777777" w:rsidR="00F9462D" w:rsidRPr="00E00474" w:rsidRDefault="00F9462D" w:rsidP="00F9462D">
      <w:pPr>
        <w:pStyle w:val="Paragraphedeliste"/>
        <w:numPr>
          <w:ilvl w:val="0"/>
          <w:numId w:val="1"/>
        </w:numPr>
        <w:spacing w:before="60"/>
        <w:ind w:left="142" w:hanging="142"/>
        <w:jc w:val="both"/>
        <w:rPr>
          <w:rFonts w:cs="Arial"/>
          <w:color w:val="353535"/>
          <w:sz w:val="18"/>
          <w:szCs w:val="18"/>
        </w:rPr>
      </w:pPr>
      <w:r w:rsidRPr="00E00474">
        <w:rPr>
          <w:rFonts w:cs="Arial"/>
          <w:color w:val="353535"/>
          <w:sz w:val="18"/>
          <w:szCs w:val="18"/>
        </w:rPr>
        <w:t>lors de la découpe de wafers servant de base aux cellules photovoltaïques, 40% du silicium est actuellement perdu sous forme de « kerf » que les fabricants ne sont pas en mesure de traiter ;</w:t>
      </w:r>
    </w:p>
    <w:p w14:paraId="15C304A0" w14:textId="77777777" w:rsidR="00F9462D" w:rsidRPr="00E00474" w:rsidRDefault="00F9462D" w:rsidP="00F9462D">
      <w:pPr>
        <w:pStyle w:val="Paragraphedeliste"/>
        <w:numPr>
          <w:ilvl w:val="0"/>
          <w:numId w:val="1"/>
        </w:numPr>
        <w:spacing w:before="60"/>
        <w:ind w:left="142" w:hanging="142"/>
        <w:jc w:val="both"/>
        <w:rPr>
          <w:rFonts w:cs="Arial"/>
          <w:color w:val="353535"/>
          <w:sz w:val="18"/>
          <w:szCs w:val="18"/>
        </w:rPr>
      </w:pPr>
      <w:r w:rsidRPr="00E00474">
        <w:rPr>
          <w:rFonts w:cs="Arial"/>
          <w:color w:val="353535"/>
          <w:sz w:val="18"/>
          <w:szCs w:val="18"/>
        </w:rPr>
        <w:t>à la fin de vie des modules, le silicium des cellules photovoltaïques n’est pas correctement séparé des autres matériaux et ne peut donc pas être réutilisé à sa juste valeur.</w:t>
      </w:r>
    </w:p>
    <w:p w14:paraId="759536A7" w14:textId="168533DD" w:rsidR="00F9462D" w:rsidRDefault="00F9462D" w:rsidP="00F9462D">
      <w:pPr>
        <w:spacing w:before="60"/>
        <w:jc w:val="both"/>
        <w:rPr>
          <w:sz w:val="18"/>
          <w:szCs w:val="20"/>
        </w:rPr>
      </w:pPr>
      <w:r w:rsidRPr="00221617">
        <w:rPr>
          <w:sz w:val="18"/>
          <w:szCs w:val="20"/>
        </w:rPr>
        <w:t>ROSI a développé des outils industriels capables de séparer convenablement le silicium ultrapur perdu lors de ces deux étapes, et de le mettre en forme pour être réutilisé au sein des procédés en œuvre en amont de la chaîne de valeur. Les procédés destinés au recyclage du « kerf » perdu durant la phase de fabrication peuvent dès à présent réduire jusqu’à 40% le prélèvement de ressources naturelles nécessaires à la production de silicium. À plus long terme, le recyclage du silicium issu des panneaux photovoltaïques en fin de vie pourra fournir une grande partie des besoins de la filière et réduire d’autant la consommation de ressources naturelles et d’énergie de la filière silicium.</w:t>
      </w:r>
    </w:p>
    <w:p w14:paraId="0F2362BB" w14:textId="5B8F514F" w:rsidR="00F9462D" w:rsidRDefault="00F9462D" w:rsidP="00F9462D">
      <w:pPr>
        <w:spacing w:before="60"/>
        <w:jc w:val="both"/>
        <w:rPr>
          <w:sz w:val="18"/>
          <w:szCs w:val="20"/>
        </w:rPr>
      </w:pPr>
    </w:p>
    <w:p w14:paraId="4294FA60" w14:textId="7899346E" w:rsidR="00F9462D" w:rsidRDefault="00314553" w:rsidP="00F9462D">
      <w:pPr>
        <w:rPr>
          <w:b/>
          <w:sz w:val="24"/>
        </w:rPr>
      </w:pPr>
      <w:r>
        <w:rPr>
          <w:b/>
          <w:sz w:val="24"/>
        </w:rPr>
        <w:t>Réponses</w:t>
      </w:r>
    </w:p>
    <w:p w14:paraId="39CFA4E8" w14:textId="77777777" w:rsidR="00314553" w:rsidRDefault="00314553" w:rsidP="00F9462D">
      <w:pPr>
        <w:rPr>
          <w:b/>
          <w:sz w:val="24"/>
        </w:rPr>
      </w:pPr>
    </w:p>
    <w:p w14:paraId="517BF7D5" w14:textId="7D8F5C65" w:rsidR="00F9462D" w:rsidRPr="00314553" w:rsidRDefault="00F9462D" w:rsidP="00314553">
      <w:pPr>
        <w:pStyle w:val="Paragraphedeliste"/>
        <w:numPr>
          <w:ilvl w:val="0"/>
          <w:numId w:val="3"/>
        </w:numPr>
        <w:rPr>
          <w:rFonts w:cs="Arial"/>
        </w:rPr>
      </w:pPr>
      <w:r w:rsidRPr="00314553">
        <w:rPr>
          <w:rFonts w:cs="Arial"/>
        </w:rPr>
        <w:t xml:space="preserve">Concevez et mettez en forme le message qui sera mis en ligne sur la page d’accueil du site Web de l’entreprise </w:t>
      </w:r>
    </w:p>
    <w:p w14:paraId="6738822C" w14:textId="77777777" w:rsidR="00F9462D" w:rsidRDefault="00F9462D" w:rsidP="00F9462D">
      <w:pPr>
        <w:rPr>
          <w:rFonts w:cs="Arial"/>
        </w:rPr>
      </w:pPr>
    </w:p>
    <w:p w14:paraId="15D909A3" w14:textId="77777777" w:rsidR="00F9462D" w:rsidRDefault="00F9462D" w:rsidP="00F9462D">
      <w:pPr>
        <w:rPr>
          <w:rFonts w:cs="Arial"/>
        </w:rPr>
      </w:pPr>
    </w:p>
    <w:p w14:paraId="15F7F763" w14:textId="794B1AB5" w:rsidR="00F9462D" w:rsidRDefault="00F9462D" w:rsidP="00F9462D">
      <w:pPr>
        <w:rPr>
          <w:rFonts w:cs="Arial"/>
        </w:rPr>
      </w:pPr>
    </w:p>
    <w:p w14:paraId="514C7D93" w14:textId="7E7A58EC" w:rsidR="00F9462D" w:rsidRDefault="00F9462D" w:rsidP="00F9462D">
      <w:pPr>
        <w:rPr>
          <w:rFonts w:cs="Arial"/>
        </w:rPr>
      </w:pPr>
    </w:p>
    <w:p w14:paraId="36B264D9" w14:textId="74D3B045" w:rsidR="00F9462D" w:rsidRDefault="00F9462D" w:rsidP="00F9462D">
      <w:pPr>
        <w:rPr>
          <w:rFonts w:cs="Arial"/>
        </w:rPr>
      </w:pPr>
    </w:p>
    <w:p w14:paraId="781E464B" w14:textId="3C7B9592" w:rsidR="00F9462D" w:rsidRDefault="00F9462D" w:rsidP="00F9462D">
      <w:pPr>
        <w:rPr>
          <w:rFonts w:cs="Arial"/>
        </w:rPr>
      </w:pPr>
    </w:p>
    <w:p w14:paraId="6C25D249" w14:textId="020128F8" w:rsidR="00F9462D" w:rsidRDefault="00F9462D" w:rsidP="00F9462D">
      <w:pPr>
        <w:rPr>
          <w:rFonts w:cs="Arial"/>
        </w:rPr>
      </w:pPr>
    </w:p>
    <w:p w14:paraId="018D5BAF" w14:textId="2702F4C9" w:rsidR="00F9462D" w:rsidRDefault="00F9462D" w:rsidP="00F9462D">
      <w:pPr>
        <w:rPr>
          <w:rFonts w:cs="Arial"/>
        </w:rPr>
      </w:pPr>
    </w:p>
    <w:p w14:paraId="377593F0" w14:textId="77777777" w:rsidR="00F9462D" w:rsidRDefault="00F9462D" w:rsidP="00F9462D">
      <w:pPr>
        <w:rPr>
          <w:rFonts w:cs="Arial"/>
        </w:rPr>
      </w:pPr>
    </w:p>
    <w:p w14:paraId="26AE1BA3" w14:textId="77777777" w:rsidR="00F9462D" w:rsidRDefault="00F9462D" w:rsidP="00F9462D">
      <w:pPr>
        <w:rPr>
          <w:rFonts w:cs="Arial"/>
        </w:rPr>
      </w:pPr>
    </w:p>
    <w:p w14:paraId="08E0A126" w14:textId="77777777" w:rsidR="00F9462D" w:rsidRDefault="00F9462D" w:rsidP="00F9462D">
      <w:pPr>
        <w:rPr>
          <w:rFonts w:cs="Arial"/>
        </w:rPr>
      </w:pPr>
    </w:p>
    <w:p w14:paraId="68561EF9" w14:textId="0B94C5A1" w:rsidR="00F9462D" w:rsidRPr="00314553" w:rsidRDefault="00F9462D" w:rsidP="00314553">
      <w:pPr>
        <w:pStyle w:val="Paragraphedeliste"/>
        <w:numPr>
          <w:ilvl w:val="0"/>
          <w:numId w:val="3"/>
        </w:numPr>
        <w:rPr>
          <w:rFonts w:cs="Arial"/>
        </w:rPr>
      </w:pPr>
      <w:r w:rsidRPr="00314553">
        <w:rPr>
          <w:rFonts w:cs="Arial"/>
        </w:rPr>
        <w:t xml:space="preserve">Concevez et mettez en forme le message qui sera diffusé sur les comptes Facebook, Tweeter et LinkedIn de la société. </w:t>
      </w:r>
    </w:p>
    <w:p w14:paraId="242F3871" w14:textId="77777777" w:rsidR="00F9462D" w:rsidRPr="00221617" w:rsidRDefault="00F9462D" w:rsidP="00F9462D">
      <w:pPr>
        <w:spacing w:before="60"/>
        <w:jc w:val="both"/>
        <w:rPr>
          <w:sz w:val="18"/>
          <w:szCs w:val="20"/>
        </w:rPr>
      </w:pPr>
    </w:p>
    <w:p w14:paraId="79853AF1" w14:textId="77777777" w:rsidR="00F9462D" w:rsidRDefault="00F9462D"/>
    <w:sectPr w:rsidR="00F9462D" w:rsidSect="00F9462D">
      <w:pgSz w:w="11906" w:h="16838"/>
      <w:pgMar w:top="567"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A0AB3"/>
    <w:multiLevelType w:val="hybridMultilevel"/>
    <w:tmpl w:val="BD18B6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F852B5D"/>
    <w:multiLevelType w:val="hybridMultilevel"/>
    <w:tmpl w:val="7BA294E2"/>
    <w:lvl w:ilvl="0" w:tplc="424CE5F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CB3351B"/>
    <w:multiLevelType w:val="hybridMultilevel"/>
    <w:tmpl w:val="22BCE5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69269513">
    <w:abstractNumId w:val="2"/>
  </w:num>
  <w:num w:numId="2" w16cid:durableId="1135373497">
    <w:abstractNumId w:val="1"/>
  </w:num>
  <w:num w:numId="3" w16cid:durableId="1392851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2D"/>
    <w:rsid w:val="00314553"/>
    <w:rsid w:val="006B5621"/>
    <w:rsid w:val="006C3C91"/>
    <w:rsid w:val="007D3BB7"/>
    <w:rsid w:val="009D6247"/>
    <w:rsid w:val="00A02EE2"/>
    <w:rsid w:val="00B05B46"/>
    <w:rsid w:val="00E00FFF"/>
    <w:rsid w:val="00F94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3978"/>
  <w15:chartTrackingRefBased/>
  <w15:docId w15:val="{762D45AF-C929-4120-BE82-0F66194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62D"/>
    <w:pPr>
      <w:spacing w:after="0" w:line="240" w:lineRule="auto"/>
    </w:pPr>
    <w:rPr>
      <w:rFonts w:ascii="Arial" w:hAnsi="Arial"/>
      <w:sz w:val="20"/>
    </w:rPr>
  </w:style>
  <w:style w:type="paragraph" w:styleId="Titre2">
    <w:name w:val="heading 2"/>
    <w:basedOn w:val="Normal"/>
    <w:link w:val="Titre2Car"/>
    <w:uiPriority w:val="9"/>
    <w:qFormat/>
    <w:rsid w:val="00F9462D"/>
    <w:pPr>
      <w:spacing w:before="120"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9462D"/>
    <w:rPr>
      <w:rFonts w:ascii="Arial Black" w:eastAsia="Times New Roman" w:hAnsi="Arial Black" w:cs="Arial"/>
      <w:b/>
      <w:color w:val="000000"/>
      <w:sz w:val="24"/>
      <w:szCs w:val="20"/>
      <w:lang w:eastAsia="fr-FR"/>
    </w:rPr>
  </w:style>
  <w:style w:type="paragraph" w:styleId="Paragraphedeliste">
    <w:name w:val="List Paragraph"/>
    <w:basedOn w:val="Normal"/>
    <w:uiPriority w:val="34"/>
    <w:qFormat/>
    <w:rsid w:val="00F94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782</Words>
  <Characters>4302</Characters>
  <Application>Microsoft Office Word</Application>
  <DocSecurity>0</DocSecurity>
  <Lines>35</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2022-12-11T19:10:00Z</dcterms:created>
  <dcterms:modified xsi:type="dcterms:W3CDTF">2025-03-19T22:42:00Z</dcterms:modified>
</cp:coreProperties>
</file>