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216"/>
        <w:gridCol w:w="4163"/>
        <w:gridCol w:w="1343"/>
        <w:gridCol w:w="2201"/>
      </w:tblGrid>
      <w:tr w:rsidR="00012CAD" w:rsidRPr="00D5261F" w14:paraId="55224978" w14:textId="77777777" w:rsidTr="00CC189C">
        <w:trPr>
          <w:trHeight w:val="386"/>
        </w:trPr>
        <w:tc>
          <w:tcPr>
            <w:tcW w:w="7722" w:type="dxa"/>
            <w:gridSpan w:val="3"/>
            <w:shd w:val="clear" w:color="auto" w:fill="92D050"/>
          </w:tcPr>
          <w:p w14:paraId="03891D96" w14:textId="77777777" w:rsidR="00012CAD" w:rsidRPr="00627C36" w:rsidRDefault="00012CAD" w:rsidP="00CC189C">
            <w:pPr>
              <w:pStyle w:val="Titre2"/>
              <w:jc w:val="center"/>
              <w:rPr>
                <w:rFonts w:ascii="Arial" w:hAnsi="Arial"/>
              </w:rPr>
            </w:pPr>
            <w:bookmarkStart w:id="0" w:name="_Hlk511042433"/>
            <w:r w:rsidRPr="00627C36">
              <w:rPr>
                <w:rFonts w:ascii="Arial" w:hAnsi="Arial"/>
              </w:rPr>
              <w:t xml:space="preserve">Mission 4 </w:t>
            </w:r>
            <w:r>
              <w:rPr>
                <w:rFonts w:ascii="Arial" w:hAnsi="Arial"/>
              </w:rPr>
              <w:t>–</w:t>
            </w:r>
            <w:r w:rsidRPr="00627C36">
              <w:rPr>
                <w:rFonts w:ascii="Arial" w:hAnsi="Arial"/>
              </w:rPr>
              <w:t xml:space="preserve"> C</w:t>
            </w:r>
            <w:r>
              <w:rPr>
                <w:rFonts w:ascii="Arial" w:hAnsi="Arial"/>
              </w:rPr>
              <w:t xml:space="preserve">oncevoir </w:t>
            </w:r>
            <w:r w:rsidRPr="00627C36">
              <w:rPr>
                <w:rFonts w:ascii="Arial" w:hAnsi="Arial"/>
              </w:rPr>
              <w:t>des visuels commerciaux</w:t>
            </w:r>
          </w:p>
        </w:tc>
        <w:tc>
          <w:tcPr>
            <w:tcW w:w="2201" w:type="dxa"/>
            <w:vMerge w:val="restart"/>
            <w:shd w:val="clear" w:color="auto" w:fill="92D050"/>
            <w:vAlign w:val="center"/>
          </w:tcPr>
          <w:p w14:paraId="3E40C069" w14:textId="77777777" w:rsidR="00012CAD" w:rsidRPr="00013CCB" w:rsidRDefault="00012CAD" w:rsidP="00CC189C">
            <w:pPr>
              <w:jc w:val="center"/>
              <w:rPr>
                <w:b/>
              </w:rPr>
            </w:pPr>
            <w:r w:rsidRPr="006070E2">
              <w:rPr>
                <w:b/>
                <w:noProof/>
                <w:sz w:val="16"/>
                <w:szCs w:val="16"/>
              </w:rPr>
              <w:drawing>
                <wp:inline distT="0" distB="0" distL="0" distR="0" wp14:anchorId="7B9BFF88" wp14:editId="2AA6FCD1">
                  <wp:extent cx="1260782" cy="612000"/>
                  <wp:effectExtent l="0" t="0" r="0" b="0"/>
                  <wp:docPr id="2027" name="Image 202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47CB693.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782" cy="612000"/>
                          </a:xfrm>
                          <a:prstGeom prst="rect">
                            <a:avLst/>
                          </a:prstGeom>
                        </pic:spPr>
                      </pic:pic>
                    </a:graphicData>
                  </a:graphic>
                </wp:inline>
              </w:drawing>
            </w:r>
          </w:p>
        </w:tc>
      </w:tr>
      <w:tr w:rsidR="00012CAD" w:rsidRPr="006C4245" w14:paraId="17DCF9EE" w14:textId="77777777" w:rsidTr="00802D6B">
        <w:tc>
          <w:tcPr>
            <w:tcW w:w="2216" w:type="dxa"/>
            <w:shd w:val="clear" w:color="auto" w:fill="92D050"/>
            <w:vAlign w:val="center"/>
          </w:tcPr>
          <w:p w14:paraId="1F696BD2" w14:textId="77777777" w:rsidR="00012CAD" w:rsidRPr="006C4245" w:rsidRDefault="00012CAD" w:rsidP="00CC189C">
            <w:pPr>
              <w:jc w:val="center"/>
            </w:pPr>
            <w:r w:rsidRPr="00BD2C9A">
              <w:t>Durée</w:t>
            </w:r>
            <w:r>
              <w:t xml:space="preserve"> : 2 h + 10’</w:t>
            </w:r>
          </w:p>
        </w:tc>
        <w:tc>
          <w:tcPr>
            <w:tcW w:w="4163" w:type="dxa"/>
            <w:shd w:val="clear" w:color="auto" w:fill="92D050"/>
            <w:vAlign w:val="center"/>
          </w:tcPr>
          <w:p w14:paraId="2A5A07FE" w14:textId="77777777" w:rsidR="00012CAD" w:rsidRPr="006C4245" w:rsidRDefault="00012CAD" w:rsidP="00CC189C">
            <w:pPr>
              <w:jc w:val="center"/>
              <w:rPr>
                <w:b/>
              </w:rPr>
            </w:pPr>
            <w:r>
              <w:rPr>
                <w:rFonts w:cs="Arial"/>
                <w:noProof/>
              </w:rPr>
              <w:drawing>
                <wp:inline distT="0" distB="0" distL="0" distR="0" wp14:anchorId="633DB3DE" wp14:editId="512A3299">
                  <wp:extent cx="288000" cy="288000"/>
                  <wp:effectExtent l="0" t="0" r="0" b="0"/>
                  <wp:docPr id="959" name="Graphique 95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Graphique 937"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Pr>
                <w:rFonts w:cs="Arial"/>
              </w:rPr>
              <w:t xml:space="preserve">ou </w:t>
            </w:r>
            <w:r>
              <w:rPr>
                <w:rFonts w:cs="Arial"/>
                <w:noProof/>
              </w:rPr>
              <w:drawing>
                <wp:inline distT="0" distB="0" distL="0" distR="0" wp14:anchorId="5AE40773" wp14:editId="78FEA7E2">
                  <wp:extent cx="324000" cy="324000"/>
                  <wp:effectExtent l="0" t="0" r="0" b="0"/>
                  <wp:docPr id="64" name="Graphique 6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000" cy="324000"/>
                          </a:xfrm>
                          <a:prstGeom prst="rect">
                            <a:avLst/>
                          </a:prstGeom>
                        </pic:spPr>
                      </pic:pic>
                    </a:graphicData>
                  </a:graphic>
                </wp:inline>
              </w:drawing>
            </w:r>
            <w:r>
              <w:rPr>
                <w:rFonts w:cs="Arial"/>
              </w:rPr>
              <w:t xml:space="preserve"> </w:t>
            </w:r>
            <w:r>
              <w:rPr>
                <w:rFonts w:cs="Arial"/>
                <w:noProof/>
              </w:rPr>
              <w:drawing>
                <wp:inline distT="0" distB="0" distL="0" distR="0" wp14:anchorId="5C7B7286" wp14:editId="06E56E67">
                  <wp:extent cx="324000" cy="324000"/>
                  <wp:effectExtent l="0" t="0" r="0" b="0"/>
                  <wp:docPr id="65" name="Graphique 6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Graphique 938"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000" cy="324000"/>
                          </a:xfrm>
                          <a:prstGeom prst="rect">
                            <a:avLst/>
                          </a:prstGeom>
                        </pic:spPr>
                      </pic:pic>
                    </a:graphicData>
                  </a:graphic>
                </wp:inline>
              </w:drawing>
            </w:r>
          </w:p>
        </w:tc>
        <w:tc>
          <w:tcPr>
            <w:tcW w:w="1343" w:type="dxa"/>
            <w:shd w:val="clear" w:color="auto" w:fill="92D050"/>
            <w:vAlign w:val="center"/>
          </w:tcPr>
          <w:p w14:paraId="5AF177A9" w14:textId="77777777" w:rsidR="00012CAD" w:rsidRPr="0017211D" w:rsidRDefault="00012CAD" w:rsidP="00CC189C">
            <w:pPr>
              <w:jc w:val="center"/>
            </w:pPr>
            <w:r w:rsidRPr="0017211D">
              <w:t>Source</w:t>
            </w:r>
          </w:p>
        </w:tc>
        <w:tc>
          <w:tcPr>
            <w:tcW w:w="2201" w:type="dxa"/>
            <w:vMerge/>
            <w:shd w:val="clear" w:color="auto" w:fill="92D050"/>
            <w:vAlign w:val="center"/>
          </w:tcPr>
          <w:p w14:paraId="7C8866CE" w14:textId="77777777" w:rsidR="00012CAD" w:rsidRPr="006C4245" w:rsidRDefault="00012CAD" w:rsidP="00CC189C">
            <w:pPr>
              <w:jc w:val="center"/>
              <w:rPr>
                <w:b/>
              </w:rPr>
            </w:pPr>
          </w:p>
        </w:tc>
      </w:tr>
    </w:tbl>
    <w:p w14:paraId="136CD423" w14:textId="77777777" w:rsidR="00012CAD" w:rsidRDefault="00012CAD" w:rsidP="00012CAD">
      <w:pPr>
        <w:shd w:val="clear" w:color="auto" w:fill="E2EFD9" w:themeFill="accent6" w:themeFillTint="33"/>
        <w:spacing w:before="120"/>
        <w:jc w:val="center"/>
        <w:rPr>
          <w:b/>
        </w:rPr>
      </w:pPr>
      <w:r>
        <w:rPr>
          <w:b/>
        </w:rPr>
        <w:t>Jeux sérieux</w:t>
      </w:r>
    </w:p>
    <w:p w14:paraId="511310CA" w14:textId="77777777" w:rsidR="00012CAD" w:rsidRDefault="00012CAD" w:rsidP="00012CAD">
      <w:pPr>
        <w:pStyle w:val="Paragraphedeliste"/>
        <w:numPr>
          <w:ilvl w:val="0"/>
          <w:numId w:val="2"/>
        </w:numPr>
        <w:shd w:val="clear" w:color="auto" w:fill="E2EFD9" w:themeFill="accent6" w:themeFillTint="33"/>
        <w:spacing w:after="120"/>
        <w:ind w:left="284" w:hanging="284"/>
      </w:pPr>
      <w:r>
        <w:t>Concevoir des groupes de 4 étudiants,</w:t>
      </w:r>
    </w:p>
    <w:p w14:paraId="6377F98F" w14:textId="77777777" w:rsidR="00012CAD" w:rsidRDefault="00012CAD" w:rsidP="00012CAD">
      <w:pPr>
        <w:pStyle w:val="Paragraphedeliste"/>
        <w:numPr>
          <w:ilvl w:val="0"/>
          <w:numId w:val="2"/>
        </w:numPr>
        <w:shd w:val="clear" w:color="auto" w:fill="E2EFD9" w:themeFill="accent6" w:themeFillTint="33"/>
        <w:spacing w:after="120"/>
        <w:ind w:left="284" w:hanging="284"/>
      </w:pPr>
      <w:r>
        <w:t>Chaque étudiant conçoit son propre argumentaire et son diaporama au sein du groupe,</w:t>
      </w:r>
    </w:p>
    <w:p w14:paraId="0CADDD89" w14:textId="77777777" w:rsidR="00012CAD" w:rsidRDefault="00012CAD" w:rsidP="00012CAD">
      <w:pPr>
        <w:pStyle w:val="Paragraphedeliste"/>
        <w:numPr>
          <w:ilvl w:val="0"/>
          <w:numId w:val="2"/>
        </w:numPr>
        <w:shd w:val="clear" w:color="auto" w:fill="E2EFD9" w:themeFill="accent6" w:themeFillTint="33"/>
        <w:spacing w:after="120"/>
        <w:ind w:left="284" w:hanging="284"/>
      </w:pPr>
      <w:r>
        <w:rPr>
          <w:rFonts w:cs="Arial"/>
        </w:rPr>
        <w:t>Á</w:t>
      </w:r>
      <w:r>
        <w:t xml:space="preserve"> l’issue des 30 minutes, le groupe compare et analyse les productions de chacun et retient le document qui sera soumis au formateur et/ou aux autres groupes. </w:t>
      </w:r>
    </w:p>
    <w:p w14:paraId="05188A8B" w14:textId="77777777" w:rsidR="00012CAD" w:rsidRPr="00733CEA" w:rsidRDefault="00012CAD" w:rsidP="00012CAD">
      <w:pPr>
        <w:spacing w:after="120"/>
        <w:rPr>
          <w:rFonts w:cs="Arial"/>
          <w:b/>
          <w:sz w:val="24"/>
        </w:rPr>
      </w:pPr>
      <w:r w:rsidRPr="00733CEA">
        <w:rPr>
          <w:rFonts w:cs="Arial"/>
          <w:b/>
          <w:sz w:val="24"/>
        </w:rPr>
        <w:t>Contexte professionnel</w:t>
      </w:r>
    </w:p>
    <w:p w14:paraId="1987ABB3" w14:textId="77777777" w:rsidR="00012CAD" w:rsidRDefault="00012CAD" w:rsidP="00012CAD">
      <w:pPr>
        <w:spacing w:before="120"/>
        <w:jc w:val="both"/>
        <w:rPr>
          <w:szCs w:val="20"/>
        </w:rPr>
      </w:pPr>
      <w:r>
        <w:rPr>
          <w:rFonts w:cs="Arial"/>
          <w:noProof/>
        </w:rPr>
        <w:drawing>
          <wp:anchor distT="0" distB="0" distL="114300" distR="114300" simplePos="0" relativeHeight="251659264" behindDoc="0" locked="0" layoutInCell="1" allowOverlap="1" wp14:anchorId="2AC9123A" wp14:editId="7ECD065F">
            <wp:simplePos x="0" y="0"/>
            <wp:positionH relativeFrom="column">
              <wp:posOffset>4079875</wp:posOffset>
            </wp:positionH>
            <wp:positionV relativeFrom="paragraph">
              <wp:posOffset>569595</wp:posOffset>
            </wp:positionV>
            <wp:extent cx="2171065" cy="1642110"/>
            <wp:effectExtent l="0" t="0" r="635" b="0"/>
            <wp:wrapSquare wrapText="bothSides"/>
            <wp:docPr id="688" name="Image 68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588B7F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065" cy="1642110"/>
                    </a:xfrm>
                    <a:prstGeom prst="rect">
                      <a:avLst/>
                    </a:prstGeom>
                  </pic:spPr>
                </pic:pic>
              </a:graphicData>
            </a:graphic>
            <wp14:sizeRelH relativeFrom="margin">
              <wp14:pctWidth>0</wp14:pctWidth>
            </wp14:sizeRelH>
            <wp14:sizeRelV relativeFrom="margin">
              <wp14:pctHeight>0</wp14:pctHeight>
            </wp14:sizeRelV>
          </wp:anchor>
        </w:drawing>
      </w:r>
      <w:r w:rsidRPr="009B36BE">
        <w:rPr>
          <w:szCs w:val="20"/>
        </w:rPr>
        <w:t xml:space="preserve">La société Berod est un référent métier dans la collecte et la gestion des déchets. Après 10 ans d'expérience, elle propose une solution globale dans le domaine du recyclage qui s'étend de la récupération des ferrailles et métaux au </w:t>
      </w:r>
      <w:proofErr w:type="gramStart"/>
      <w:r w:rsidRPr="009B36BE">
        <w:rPr>
          <w:szCs w:val="20"/>
        </w:rPr>
        <w:t>tri sélectif</w:t>
      </w:r>
      <w:proofErr w:type="gramEnd"/>
      <w:r w:rsidRPr="009B36BE">
        <w:rPr>
          <w:szCs w:val="20"/>
        </w:rPr>
        <w:t xml:space="preserve"> et à la valorisation des déchets. Elle travaille essentiellement avec les entreprises, les collectivités locales et les particuliers.</w:t>
      </w:r>
    </w:p>
    <w:p w14:paraId="04D2A429" w14:textId="77777777" w:rsidR="00012CAD" w:rsidRDefault="00012CAD" w:rsidP="00012CAD">
      <w:pPr>
        <w:spacing w:before="120"/>
        <w:rPr>
          <w:szCs w:val="20"/>
        </w:rPr>
      </w:pPr>
    </w:p>
    <w:p w14:paraId="1FF059DE" w14:textId="77777777" w:rsidR="00012CAD" w:rsidRPr="009330B0" w:rsidRDefault="00012CAD" w:rsidP="00012CAD">
      <w:pPr>
        <w:spacing w:before="120"/>
        <w:jc w:val="both"/>
        <w:rPr>
          <w:szCs w:val="20"/>
        </w:rPr>
      </w:pPr>
      <w:r>
        <w:rPr>
          <w:szCs w:val="20"/>
        </w:rPr>
        <w:t xml:space="preserve">Sylvie Berod a eu l’opportunité de racheter la société CDS qui est spécialisée dans le décapage et le sablage des pièces pour les industriels ou les particuliers. Elle pense qu’il peut y avoir une synergie entre les deux sociétés et que ce rachat permettra d’élargir l’offre commerciale de la société Berod Recyclage. La société CDS sera intégrée au groupe Berod recyclage sous le nom </w:t>
      </w:r>
      <w:r w:rsidRPr="009330B0">
        <w:rPr>
          <w:b/>
          <w:szCs w:val="20"/>
        </w:rPr>
        <w:t>Berod décapage</w:t>
      </w:r>
      <w:r>
        <w:rPr>
          <w:b/>
          <w:szCs w:val="20"/>
        </w:rPr>
        <w:t>.</w:t>
      </w:r>
    </w:p>
    <w:p w14:paraId="62B44A20" w14:textId="77777777" w:rsidR="00012CAD" w:rsidRDefault="00012CAD" w:rsidP="00012CAD">
      <w:pPr>
        <w:spacing w:before="120"/>
      </w:pPr>
    </w:p>
    <w:p w14:paraId="398C9B78" w14:textId="77777777" w:rsidR="00012CAD" w:rsidRDefault="00012CAD" w:rsidP="00012CAD">
      <w:pPr>
        <w:spacing w:before="120"/>
      </w:pPr>
    </w:p>
    <w:p w14:paraId="62352F5F" w14:textId="77777777" w:rsidR="00012CAD" w:rsidRPr="00733CEA" w:rsidRDefault="00012CAD" w:rsidP="00012CAD">
      <w:pPr>
        <w:spacing w:after="120"/>
        <w:rPr>
          <w:rFonts w:cs="Arial"/>
          <w:b/>
          <w:sz w:val="24"/>
        </w:rPr>
      </w:pPr>
      <w:r w:rsidRPr="00733CEA">
        <w:rPr>
          <w:rFonts w:cs="Arial"/>
          <w:b/>
          <w:sz w:val="24"/>
        </w:rPr>
        <w:t>Travail à faire</w:t>
      </w:r>
    </w:p>
    <w:p w14:paraId="2D67351E" w14:textId="77777777" w:rsidR="00012CAD" w:rsidRDefault="00012CAD" w:rsidP="00012CAD">
      <w:pPr>
        <w:pStyle w:val="Paragraphedeliste"/>
        <w:numPr>
          <w:ilvl w:val="0"/>
          <w:numId w:val="1"/>
        </w:numPr>
        <w:ind w:left="284" w:hanging="284"/>
        <w:jc w:val="both"/>
        <w:rPr>
          <w:rFonts w:cs="Arial"/>
        </w:rPr>
      </w:pPr>
      <w:r>
        <w:rPr>
          <w:rFonts w:cs="Arial"/>
        </w:rPr>
        <w:t>Proposez un argumentaire commercial.</w:t>
      </w:r>
    </w:p>
    <w:p w14:paraId="6B6D7F10" w14:textId="77777777" w:rsidR="00012CAD" w:rsidRPr="00733CEA" w:rsidRDefault="00012CAD" w:rsidP="00012CAD">
      <w:pPr>
        <w:pStyle w:val="Paragraphedeliste"/>
        <w:numPr>
          <w:ilvl w:val="0"/>
          <w:numId w:val="1"/>
        </w:numPr>
        <w:ind w:left="284" w:hanging="284"/>
        <w:jc w:val="both"/>
        <w:rPr>
          <w:rFonts w:cs="Arial"/>
        </w:rPr>
      </w:pPr>
      <w:r w:rsidRPr="00733CEA">
        <w:rPr>
          <w:rFonts w:cs="Arial"/>
        </w:rPr>
        <w:t>Concev</w:t>
      </w:r>
      <w:r>
        <w:rPr>
          <w:rFonts w:cs="Arial"/>
        </w:rPr>
        <w:t>ez</w:t>
      </w:r>
      <w:r w:rsidRPr="00733CEA">
        <w:rPr>
          <w:rFonts w:cs="Arial"/>
        </w:rPr>
        <w:t xml:space="preserve"> un diaporama qui présente ce</w:t>
      </w:r>
      <w:r>
        <w:rPr>
          <w:rFonts w:cs="Arial"/>
        </w:rPr>
        <w:t xml:space="preserve">tte nouvelle activité à l’aide des informations communiquées dans le </w:t>
      </w:r>
      <w:r w:rsidRPr="00307CF0">
        <w:rPr>
          <w:rFonts w:cs="Arial"/>
          <w:b/>
        </w:rPr>
        <w:t>document 1</w:t>
      </w:r>
      <w:r>
        <w:rPr>
          <w:rFonts w:cs="Arial"/>
        </w:rPr>
        <w:t>.</w:t>
      </w:r>
    </w:p>
    <w:p w14:paraId="62B0675F" w14:textId="77777777" w:rsidR="00012CAD" w:rsidRPr="00733CEA" w:rsidRDefault="00012CAD" w:rsidP="00012CAD">
      <w:pPr>
        <w:pStyle w:val="Paragraphedeliste"/>
        <w:numPr>
          <w:ilvl w:val="0"/>
          <w:numId w:val="1"/>
        </w:numPr>
        <w:ind w:left="284" w:hanging="284"/>
        <w:jc w:val="both"/>
        <w:rPr>
          <w:rFonts w:cs="Arial"/>
        </w:rPr>
      </w:pPr>
      <w:r w:rsidRPr="00733CEA">
        <w:rPr>
          <w:rFonts w:cs="Arial"/>
        </w:rPr>
        <w:t>Concev</w:t>
      </w:r>
      <w:r>
        <w:rPr>
          <w:rFonts w:cs="Arial"/>
        </w:rPr>
        <w:t>ez</w:t>
      </w:r>
      <w:r w:rsidRPr="00733CEA">
        <w:rPr>
          <w:rFonts w:cs="Arial"/>
        </w:rPr>
        <w:t xml:space="preserve"> un prospectus au format A5 qui sera mis sur la banque d’accueil de l’entreprise</w:t>
      </w:r>
      <w:r>
        <w:rPr>
          <w:rFonts w:cs="Arial"/>
        </w:rPr>
        <w:t xml:space="preserve"> et diffusée auprès de nos fournisseurs et clients</w:t>
      </w:r>
      <w:r w:rsidRPr="00733CEA">
        <w:rPr>
          <w:rFonts w:cs="Arial"/>
        </w:rPr>
        <w:t>.</w:t>
      </w:r>
    </w:p>
    <w:p w14:paraId="247A8A58" w14:textId="77777777" w:rsidR="00012CAD" w:rsidRDefault="00012CAD" w:rsidP="00012CAD">
      <w:pPr>
        <w:rPr>
          <w:rFonts w:cs="Arial"/>
        </w:rPr>
      </w:pPr>
    </w:p>
    <w:p w14:paraId="0C1A1BDA" w14:textId="77777777" w:rsidR="00012CAD" w:rsidRPr="0017211D" w:rsidRDefault="00012CAD" w:rsidP="00012CAD">
      <w:pPr>
        <w:spacing w:after="120"/>
        <w:rPr>
          <w:rFonts w:cs="Arial"/>
          <w:color w:val="000000" w:themeColor="text1"/>
        </w:rPr>
      </w:pPr>
      <w:r>
        <w:rPr>
          <w:rStyle w:val="Titre2Car"/>
          <w:rFonts w:eastAsiaTheme="minorHAnsi"/>
          <w:color w:val="FFFFFF" w:themeColor="background1"/>
          <w:highlight w:val="red"/>
        </w:rPr>
        <w:t xml:space="preserve"> </w:t>
      </w:r>
      <w:r w:rsidRPr="0017211D">
        <w:rPr>
          <w:rStyle w:val="Titre2Car"/>
          <w:rFonts w:eastAsiaTheme="minorHAnsi"/>
          <w:color w:val="FFFFFF" w:themeColor="background1"/>
          <w:highlight w:val="red"/>
        </w:rPr>
        <w:t>Doc</w:t>
      </w:r>
      <w:r>
        <w:rPr>
          <w:rStyle w:val="Titre2Car"/>
          <w:rFonts w:eastAsiaTheme="minorHAnsi"/>
          <w:color w:val="FFFFFF" w:themeColor="background1"/>
          <w:highlight w:val="red"/>
        </w:rPr>
        <w:t>.</w:t>
      </w:r>
      <w:r w:rsidRPr="0017211D">
        <w:rPr>
          <w:rStyle w:val="Titre2Car"/>
          <w:rFonts w:eastAsiaTheme="minorHAnsi"/>
          <w:color w:val="FFFFFF" w:themeColor="background1"/>
          <w:highlight w:val="red"/>
        </w:rPr>
        <w:t xml:space="preserve"> 1</w:t>
      </w:r>
      <w:r>
        <w:rPr>
          <w:rStyle w:val="Titre2Car"/>
          <w:rFonts w:eastAsiaTheme="minorHAnsi"/>
          <w:color w:val="FFFFFF" w:themeColor="background1"/>
          <w:highlight w:val="red"/>
        </w:rPr>
        <w:t xml:space="preserve"> </w:t>
      </w:r>
      <w:r w:rsidRPr="0017211D">
        <w:rPr>
          <w:rStyle w:val="Titre2Car"/>
          <w:rFonts w:eastAsiaTheme="minorHAnsi"/>
          <w:color w:val="FFFFFF" w:themeColor="background1"/>
        </w:rPr>
        <w:t> </w:t>
      </w:r>
      <w:r w:rsidRPr="0017211D">
        <w:rPr>
          <w:rStyle w:val="Titre2Car"/>
          <w:rFonts w:eastAsiaTheme="minorHAnsi"/>
        </w:rPr>
        <w:t xml:space="preserve"> L’entreprise CDS</w:t>
      </w:r>
    </w:p>
    <w:p w14:paraId="60AB316A" w14:textId="77777777" w:rsidR="00012CAD" w:rsidRDefault="00012CAD" w:rsidP="00012CAD">
      <w:pPr>
        <w:spacing w:before="120"/>
        <w:jc w:val="both"/>
        <w:rPr>
          <w:rFonts w:eastAsia="Times New Roman"/>
          <w:color w:val="000000" w:themeColor="text1"/>
          <w:szCs w:val="20"/>
          <w:lang w:eastAsia="fr-FR"/>
        </w:rPr>
      </w:pPr>
      <w:r w:rsidRPr="009330B0">
        <w:rPr>
          <w:rFonts w:eastAsia="Times New Roman"/>
          <w:color w:val="000000" w:themeColor="text1"/>
          <w:szCs w:val="20"/>
          <w:lang w:eastAsia="fr-FR"/>
        </w:rPr>
        <w:t xml:space="preserve">L'entreprise </w:t>
      </w:r>
      <w:r>
        <w:rPr>
          <w:rFonts w:eastAsia="Times New Roman"/>
          <w:color w:val="000000" w:themeColor="text1"/>
          <w:szCs w:val="20"/>
          <w:lang w:eastAsia="fr-FR"/>
        </w:rPr>
        <w:t>CDS</w:t>
      </w:r>
      <w:r w:rsidRPr="009330B0">
        <w:rPr>
          <w:rFonts w:eastAsia="Times New Roman"/>
          <w:color w:val="000000" w:themeColor="text1"/>
          <w:szCs w:val="20"/>
          <w:lang w:eastAsia="fr-FR"/>
        </w:rPr>
        <w:t xml:space="preserve">, est située à </w:t>
      </w:r>
      <w:r>
        <w:rPr>
          <w:rFonts w:eastAsia="Times New Roman"/>
          <w:color w:val="000000" w:themeColor="text1"/>
          <w:szCs w:val="20"/>
          <w:lang w:eastAsia="fr-FR"/>
        </w:rPr>
        <w:t>Marseille, 33 chemin de la Nerthe</w:t>
      </w:r>
      <w:r w:rsidRPr="009330B0">
        <w:rPr>
          <w:rFonts w:eastAsia="Times New Roman"/>
          <w:color w:val="000000" w:themeColor="text1"/>
          <w:szCs w:val="20"/>
          <w:lang w:eastAsia="fr-FR"/>
        </w:rPr>
        <w:t xml:space="preserve">. </w:t>
      </w:r>
      <w:r>
        <w:rPr>
          <w:rFonts w:eastAsia="Times New Roman"/>
          <w:color w:val="000000" w:themeColor="text1"/>
          <w:szCs w:val="20"/>
          <w:lang w:eastAsia="fr-FR"/>
        </w:rPr>
        <w:t>Elle réalise depuis 20 ans tout types de t</w:t>
      </w:r>
      <w:r w:rsidRPr="009330B0">
        <w:rPr>
          <w:rFonts w:eastAsia="Times New Roman"/>
          <w:color w:val="000000" w:themeColor="text1"/>
          <w:szCs w:val="20"/>
          <w:lang w:eastAsia="fr-FR"/>
        </w:rPr>
        <w:t>raitement</w:t>
      </w:r>
      <w:r>
        <w:rPr>
          <w:rFonts w:eastAsia="Times New Roman"/>
          <w:color w:val="000000" w:themeColor="text1"/>
          <w:szCs w:val="20"/>
          <w:lang w:eastAsia="fr-FR"/>
        </w:rPr>
        <w:t>s</w:t>
      </w:r>
      <w:r w:rsidRPr="009330B0">
        <w:rPr>
          <w:rFonts w:eastAsia="Times New Roman"/>
          <w:color w:val="000000" w:themeColor="text1"/>
          <w:szCs w:val="20"/>
          <w:lang w:eastAsia="fr-FR"/>
        </w:rPr>
        <w:t xml:space="preserve"> de surfaces</w:t>
      </w:r>
      <w:r>
        <w:rPr>
          <w:rFonts w:eastAsia="Times New Roman"/>
          <w:color w:val="000000" w:themeColor="text1"/>
          <w:szCs w:val="20"/>
          <w:lang w:eastAsia="fr-FR"/>
        </w:rPr>
        <w:t xml:space="preserve"> : décapage, dégraissage sablage d’objets </w:t>
      </w:r>
      <w:r w:rsidRPr="009330B0">
        <w:rPr>
          <w:rFonts w:eastAsia="Times New Roman"/>
          <w:color w:val="000000" w:themeColor="text1"/>
          <w:szCs w:val="20"/>
          <w:lang w:eastAsia="fr-FR"/>
        </w:rPr>
        <w:t>divers.</w:t>
      </w:r>
      <w:r w:rsidRPr="00DC1701">
        <w:rPr>
          <w:rFonts w:eastAsia="Times New Roman"/>
          <w:color w:val="000000" w:themeColor="text1"/>
          <w:szCs w:val="20"/>
          <w:lang w:eastAsia="fr-FR"/>
        </w:rPr>
        <w:t xml:space="preserve"> </w:t>
      </w:r>
    </w:p>
    <w:p w14:paraId="2293AAB1" w14:textId="77777777" w:rsidR="00012CAD" w:rsidRPr="00357688" w:rsidRDefault="00012CAD" w:rsidP="00012CAD">
      <w:pPr>
        <w:spacing w:before="120"/>
        <w:jc w:val="both"/>
        <w:rPr>
          <w:rFonts w:eastAsia="Times New Roman"/>
          <w:color w:val="000000" w:themeColor="text1"/>
          <w:szCs w:val="20"/>
          <w:lang w:eastAsia="fr-FR"/>
        </w:rPr>
      </w:pPr>
      <w:bookmarkStart w:id="1" w:name="_Hlk511043290"/>
      <w:r w:rsidRPr="00357688">
        <w:rPr>
          <w:rFonts w:eastAsia="Times New Roman"/>
          <w:color w:val="000000" w:themeColor="text1"/>
          <w:szCs w:val="20"/>
          <w:lang w:eastAsia="fr-FR"/>
        </w:rPr>
        <w:t>Depuis 5 ans, l’entreprise a fortement investi dans de nouveaux protocoles de traitement qui lui permettent aujourd’hui d’être à la pointe dans la préservation de l’environnement. La société utilise de nombreux produits dont le recyclage est couteux. Le rachat par la société Berod recyclage va permettre de réduire de façon significative les coûts et d’être plus concurrentiel sur le marché du décapage et du sablage.</w:t>
      </w:r>
    </w:p>
    <w:p w14:paraId="16081375" w14:textId="77777777" w:rsidR="00012CAD" w:rsidRPr="002A5544"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 xml:space="preserve">Décapage de meubles, y compris les meubles d'art, d’automobiles, (carrosserie ou filtres à particules). </w:t>
      </w:r>
    </w:p>
    <w:p w14:paraId="4EDF2A19" w14:textId="77777777" w:rsidR="00012CAD" w:rsidRPr="002A5544"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 xml:space="preserve">Reconditionnement de radiateur en fonte en les remettant en état et en effectuant les finitions à la peinture ou au vernis. </w:t>
      </w:r>
    </w:p>
    <w:p w14:paraId="625EDC91" w14:textId="77777777" w:rsidR="00012CAD" w:rsidRPr="002A5544"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Décapage de rambardes, de ferronnerie, de pièces en composite ou en carbone, mais aussi des petites et moyennes séries.</w:t>
      </w:r>
    </w:p>
    <w:p w14:paraId="6C409E8F" w14:textId="77777777" w:rsidR="00012CAD" w:rsidRPr="002A5544"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Décapage d’ouvertures et fermetures : portes, portails, volet, porte de garage, portes coupe-feu, porte</w:t>
      </w:r>
      <w:r>
        <w:rPr>
          <w:rFonts w:eastAsia="Times New Roman"/>
          <w:color w:val="000000" w:themeColor="text1"/>
          <w:szCs w:val="20"/>
          <w:lang w:eastAsia="fr-FR"/>
        </w:rPr>
        <w:t>s</w:t>
      </w:r>
      <w:r w:rsidRPr="002A5544">
        <w:rPr>
          <w:rFonts w:eastAsia="Times New Roman"/>
          <w:color w:val="000000" w:themeColor="text1"/>
          <w:szCs w:val="20"/>
          <w:lang w:eastAsia="fr-FR"/>
        </w:rPr>
        <w:t xml:space="preserve"> d’intérieur, portes de sécurité, portes d'entrée, portes vitrées, persiennes.</w:t>
      </w:r>
    </w:p>
    <w:p w14:paraId="060FC5C5" w14:textId="77777777" w:rsidR="00012CAD" w:rsidRPr="002A5544"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Décapage délicat et soigné d’instruments de musique : pianos, instruments à vent, à cordes.</w:t>
      </w:r>
    </w:p>
    <w:p w14:paraId="2622C6BF" w14:textId="77777777" w:rsidR="00012CAD" w:rsidRDefault="00012CAD" w:rsidP="00012CAD">
      <w:pPr>
        <w:pStyle w:val="Paragraphedeliste"/>
        <w:numPr>
          <w:ilvl w:val="0"/>
          <w:numId w:val="3"/>
        </w:numPr>
        <w:spacing w:before="120"/>
        <w:jc w:val="both"/>
        <w:rPr>
          <w:rFonts w:eastAsia="Times New Roman"/>
          <w:color w:val="000000" w:themeColor="text1"/>
          <w:szCs w:val="20"/>
          <w:lang w:eastAsia="fr-FR"/>
        </w:rPr>
      </w:pPr>
      <w:r w:rsidRPr="002A5544">
        <w:rPr>
          <w:rFonts w:eastAsia="Times New Roman"/>
          <w:color w:val="000000" w:themeColor="text1"/>
          <w:szCs w:val="20"/>
          <w:lang w:eastAsia="fr-FR"/>
        </w:rPr>
        <w:t>Dégraissage de friteries, de hottes et de plans de travail en inox.</w:t>
      </w:r>
    </w:p>
    <w:p w14:paraId="1F2F5F5C" w14:textId="77777777" w:rsidR="00012CAD" w:rsidRPr="004543E0" w:rsidRDefault="00012CAD" w:rsidP="00012CAD">
      <w:pPr>
        <w:pStyle w:val="Paragraphedeliste"/>
        <w:numPr>
          <w:ilvl w:val="0"/>
          <w:numId w:val="3"/>
        </w:numPr>
        <w:spacing w:before="120"/>
        <w:jc w:val="both"/>
        <w:rPr>
          <w:rFonts w:eastAsia="Times New Roman"/>
          <w:color w:val="000000" w:themeColor="text1"/>
          <w:szCs w:val="20"/>
          <w:lang w:eastAsia="fr-FR"/>
        </w:rPr>
      </w:pPr>
      <w:r w:rsidRPr="004543E0">
        <w:rPr>
          <w:rFonts w:eastAsia="Times New Roman"/>
          <w:color w:val="000000" w:themeColor="text1"/>
          <w:szCs w:val="20"/>
          <w:lang w:eastAsia="fr-FR"/>
        </w:rPr>
        <w:t xml:space="preserve">L’entreprise travaille le bois, le bois plaqué, la marqueterie, le métal et les matières composites. </w:t>
      </w:r>
    </w:p>
    <w:bookmarkEnd w:id="1"/>
    <w:p w14:paraId="776A1B51" w14:textId="77777777" w:rsidR="00012CAD" w:rsidRDefault="00012CAD" w:rsidP="00012CAD">
      <w:pPr>
        <w:spacing w:before="120"/>
        <w:jc w:val="both"/>
        <w:rPr>
          <w:rFonts w:eastAsia="Times New Roman"/>
          <w:color w:val="000000" w:themeColor="text1"/>
          <w:szCs w:val="20"/>
          <w:lang w:eastAsia="fr-FR"/>
        </w:rPr>
      </w:pPr>
      <w:r>
        <w:rPr>
          <w:rFonts w:eastAsia="Times New Roman"/>
          <w:color w:val="000000" w:themeColor="text1"/>
          <w:szCs w:val="20"/>
          <w:lang w:eastAsia="fr-FR"/>
        </w:rPr>
        <w:t xml:space="preserve">Par ailleurs, elle assure les services suivants : </w:t>
      </w:r>
      <w:bookmarkStart w:id="2" w:name="_Hlk511044235"/>
      <w:r>
        <w:rPr>
          <w:rFonts w:eastAsia="Times New Roman"/>
          <w:color w:val="000000" w:themeColor="text1"/>
          <w:szCs w:val="20"/>
          <w:lang w:eastAsia="fr-FR"/>
        </w:rPr>
        <w:t>t</w:t>
      </w:r>
      <w:r w:rsidRPr="00DC1701">
        <w:rPr>
          <w:rFonts w:eastAsia="Times New Roman"/>
          <w:color w:val="000000" w:themeColor="text1"/>
          <w:szCs w:val="20"/>
          <w:lang w:eastAsia="fr-FR"/>
        </w:rPr>
        <w:t>ransport</w:t>
      </w:r>
      <w:r>
        <w:rPr>
          <w:rFonts w:eastAsia="Times New Roman"/>
          <w:color w:val="000000" w:themeColor="text1"/>
          <w:szCs w:val="20"/>
          <w:lang w:eastAsia="fr-FR"/>
        </w:rPr>
        <w:t>, e</w:t>
      </w:r>
      <w:r w:rsidRPr="00DC1701">
        <w:rPr>
          <w:rFonts w:eastAsia="Times New Roman"/>
          <w:color w:val="000000" w:themeColor="text1"/>
          <w:szCs w:val="20"/>
          <w:lang w:eastAsia="fr-FR"/>
        </w:rPr>
        <w:t>nlèvement</w:t>
      </w:r>
      <w:r>
        <w:rPr>
          <w:rFonts w:eastAsia="Times New Roman"/>
          <w:color w:val="000000" w:themeColor="text1"/>
          <w:szCs w:val="20"/>
          <w:lang w:eastAsia="fr-FR"/>
        </w:rPr>
        <w:t xml:space="preserve"> et</w:t>
      </w:r>
      <w:r w:rsidRPr="00DC1701">
        <w:rPr>
          <w:rFonts w:eastAsia="Times New Roman"/>
          <w:color w:val="000000" w:themeColor="text1"/>
          <w:szCs w:val="20"/>
          <w:lang w:eastAsia="fr-FR"/>
        </w:rPr>
        <w:t xml:space="preserve"> </w:t>
      </w:r>
      <w:r>
        <w:rPr>
          <w:rFonts w:eastAsia="Times New Roman"/>
          <w:color w:val="000000" w:themeColor="text1"/>
          <w:szCs w:val="20"/>
          <w:lang w:eastAsia="fr-FR"/>
        </w:rPr>
        <w:t>l</w:t>
      </w:r>
      <w:r w:rsidRPr="00DC1701">
        <w:rPr>
          <w:rFonts w:eastAsia="Times New Roman"/>
          <w:color w:val="000000" w:themeColor="text1"/>
          <w:szCs w:val="20"/>
          <w:lang w:eastAsia="fr-FR"/>
        </w:rPr>
        <w:t>ivraison</w:t>
      </w:r>
      <w:r>
        <w:rPr>
          <w:rFonts w:eastAsia="Times New Roman"/>
          <w:color w:val="000000" w:themeColor="text1"/>
          <w:szCs w:val="20"/>
          <w:lang w:eastAsia="fr-FR"/>
        </w:rPr>
        <w:t xml:space="preserve"> des objets à traiter. </w:t>
      </w:r>
      <w:bookmarkEnd w:id="2"/>
    </w:p>
    <w:p w14:paraId="3CA6FCE5" w14:textId="77777777" w:rsidR="00012CAD" w:rsidRDefault="00012CAD" w:rsidP="00012CAD">
      <w:pPr>
        <w:spacing w:before="120"/>
        <w:jc w:val="both"/>
        <w:rPr>
          <w:rFonts w:eastAsia="Times New Roman"/>
          <w:color w:val="000000" w:themeColor="text1"/>
          <w:szCs w:val="20"/>
          <w:lang w:eastAsia="fr-FR"/>
        </w:rPr>
      </w:pPr>
      <w:r>
        <w:rPr>
          <w:rFonts w:eastAsia="Times New Roman"/>
          <w:color w:val="000000" w:themeColor="text1"/>
          <w:szCs w:val="20"/>
          <w:lang w:eastAsia="fr-FR"/>
        </w:rPr>
        <w:t>La clientèle est constituée de</w:t>
      </w:r>
      <w:r w:rsidRPr="0051024A">
        <w:rPr>
          <w:rFonts w:eastAsia="Times New Roman"/>
          <w:color w:val="000000" w:themeColor="text1"/>
          <w:szCs w:val="20"/>
          <w:lang w:eastAsia="fr-FR"/>
        </w:rPr>
        <w:t xml:space="preserve"> particuliers, de professionnels et d</w:t>
      </w:r>
      <w:r>
        <w:rPr>
          <w:rFonts w:eastAsia="Times New Roman"/>
          <w:color w:val="000000" w:themeColor="text1"/>
          <w:szCs w:val="20"/>
          <w:lang w:eastAsia="fr-FR"/>
        </w:rPr>
        <w:t>’</w:t>
      </w:r>
      <w:r w:rsidRPr="0051024A">
        <w:rPr>
          <w:rFonts w:eastAsia="Times New Roman"/>
          <w:color w:val="000000" w:themeColor="text1"/>
          <w:szCs w:val="20"/>
          <w:lang w:eastAsia="fr-FR"/>
        </w:rPr>
        <w:t xml:space="preserve">industriels. </w:t>
      </w:r>
    </w:p>
    <w:p w14:paraId="6D40AA71" w14:textId="77777777" w:rsidR="00012CAD" w:rsidRDefault="00012CAD" w:rsidP="00012CAD">
      <w:pPr>
        <w:spacing w:before="120"/>
        <w:jc w:val="both"/>
        <w:rPr>
          <w:rFonts w:eastAsia="Times New Roman"/>
          <w:color w:val="000000" w:themeColor="text1"/>
          <w:szCs w:val="20"/>
          <w:lang w:eastAsia="fr-FR"/>
        </w:rPr>
      </w:pPr>
      <w:r>
        <w:rPr>
          <w:rFonts w:eastAsia="Times New Roman"/>
          <w:color w:val="000000" w:themeColor="text1"/>
          <w:szCs w:val="20"/>
          <w:lang w:eastAsia="fr-FR"/>
        </w:rPr>
        <w:t xml:space="preserve">Elle </w:t>
      </w:r>
      <w:r w:rsidRPr="0051024A">
        <w:rPr>
          <w:rFonts w:eastAsia="Times New Roman"/>
          <w:color w:val="000000" w:themeColor="text1"/>
          <w:szCs w:val="20"/>
          <w:lang w:eastAsia="fr-FR"/>
        </w:rPr>
        <w:t xml:space="preserve">propose des conseils personnalisés et professionnels </w:t>
      </w:r>
      <w:r>
        <w:rPr>
          <w:rFonts w:eastAsia="Times New Roman"/>
          <w:color w:val="000000" w:themeColor="text1"/>
          <w:szCs w:val="20"/>
          <w:lang w:eastAsia="fr-FR"/>
        </w:rPr>
        <w:t xml:space="preserve">et réalise à la demande des </w:t>
      </w:r>
      <w:r w:rsidRPr="0051024A">
        <w:rPr>
          <w:rFonts w:eastAsia="Times New Roman"/>
          <w:color w:val="000000" w:themeColor="text1"/>
          <w:szCs w:val="20"/>
          <w:lang w:eastAsia="fr-FR"/>
        </w:rPr>
        <w:t>devis gratuit</w:t>
      </w:r>
      <w:r>
        <w:rPr>
          <w:rFonts w:eastAsia="Times New Roman"/>
          <w:color w:val="000000" w:themeColor="text1"/>
          <w:szCs w:val="20"/>
          <w:lang w:eastAsia="fr-FR"/>
        </w:rPr>
        <w:t>s et personnalisés</w:t>
      </w:r>
      <w:r w:rsidRPr="0051024A">
        <w:rPr>
          <w:rFonts w:eastAsia="Times New Roman"/>
          <w:color w:val="000000" w:themeColor="text1"/>
          <w:szCs w:val="20"/>
          <w:lang w:eastAsia="fr-FR"/>
        </w:rPr>
        <w:t xml:space="preserve">. </w:t>
      </w:r>
      <w:r>
        <w:rPr>
          <w:rFonts w:eastAsia="Times New Roman"/>
          <w:color w:val="000000" w:themeColor="text1"/>
          <w:szCs w:val="20"/>
          <w:lang w:eastAsia="fr-FR"/>
        </w:rPr>
        <w:t xml:space="preserve"> </w:t>
      </w:r>
    </w:p>
    <w:p w14:paraId="64D7954E" w14:textId="77777777" w:rsidR="00012CAD" w:rsidRPr="009330B0" w:rsidRDefault="00012CAD" w:rsidP="00012CAD">
      <w:pPr>
        <w:spacing w:before="120"/>
        <w:jc w:val="both"/>
        <w:rPr>
          <w:rFonts w:eastAsia="Times New Roman"/>
          <w:color w:val="000000" w:themeColor="text1"/>
          <w:szCs w:val="20"/>
          <w:lang w:eastAsia="fr-FR"/>
        </w:rPr>
      </w:pPr>
      <w:r>
        <w:rPr>
          <w:rFonts w:eastAsia="Times New Roman"/>
          <w:color w:val="000000" w:themeColor="text1"/>
          <w:szCs w:val="20"/>
          <w:lang w:eastAsia="fr-FR"/>
        </w:rPr>
        <w:t>Tous les m</w:t>
      </w:r>
      <w:r w:rsidRPr="009330B0">
        <w:rPr>
          <w:rFonts w:eastAsia="Times New Roman"/>
          <w:color w:val="000000" w:themeColor="text1"/>
          <w:szCs w:val="20"/>
          <w:lang w:eastAsia="fr-FR"/>
        </w:rPr>
        <w:t>oyens de paiement</w:t>
      </w:r>
      <w:r>
        <w:rPr>
          <w:rFonts w:eastAsia="Times New Roman"/>
          <w:color w:val="000000" w:themeColor="text1"/>
          <w:szCs w:val="20"/>
          <w:lang w:eastAsia="fr-FR"/>
        </w:rPr>
        <w:t> sont acceptés : c</w:t>
      </w:r>
      <w:r w:rsidRPr="009330B0">
        <w:rPr>
          <w:rFonts w:eastAsia="Times New Roman"/>
          <w:color w:val="000000" w:themeColor="text1"/>
          <w:szCs w:val="20"/>
          <w:lang w:eastAsia="fr-FR"/>
        </w:rPr>
        <w:t>hèques bancaires</w:t>
      </w:r>
      <w:r>
        <w:rPr>
          <w:rFonts w:eastAsia="Times New Roman"/>
          <w:color w:val="000000" w:themeColor="text1"/>
          <w:szCs w:val="20"/>
          <w:lang w:eastAsia="fr-FR"/>
        </w:rPr>
        <w:t>, c</w:t>
      </w:r>
      <w:r w:rsidRPr="009330B0">
        <w:rPr>
          <w:rFonts w:eastAsia="Times New Roman"/>
          <w:color w:val="000000" w:themeColor="text1"/>
          <w:szCs w:val="20"/>
          <w:lang w:eastAsia="fr-FR"/>
        </w:rPr>
        <w:t xml:space="preserve">arte </w:t>
      </w:r>
      <w:r>
        <w:rPr>
          <w:rFonts w:eastAsia="Times New Roman"/>
          <w:color w:val="000000" w:themeColor="text1"/>
          <w:szCs w:val="20"/>
          <w:lang w:eastAsia="fr-FR"/>
        </w:rPr>
        <w:t>b</w:t>
      </w:r>
      <w:r w:rsidRPr="009330B0">
        <w:rPr>
          <w:rFonts w:eastAsia="Times New Roman"/>
          <w:color w:val="000000" w:themeColor="text1"/>
          <w:szCs w:val="20"/>
          <w:lang w:eastAsia="fr-FR"/>
        </w:rPr>
        <w:t>leue</w:t>
      </w:r>
      <w:r>
        <w:rPr>
          <w:rFonts w:eastAsia="Times New Roman"/>
          <w:color w:val="000000" w:themeColor="text1"/>
          <w:szCs w:val="20"/>
          <w:lang w:eastAsia="fr-FR"/>
        </w:rPr>
        <w:t>, e</w:t>
      </w:r>
      <w:r w:rsidRPr="009330B0">
        <w:rPr>
          <w:rFonts w:eastAsia="Times New Roman"/>
          <w:color w:val="000000" w:themeColor="text1"/>
          <w:szCs w:val="20"/>
          <w:lang w:eastAsia="fr-FR"/>
        </w:rPr>
        <w:t>spèces</w:t>
      </w:r>
      <w:r>
        <w:rPr>
          <w:rFonts w:eastAsia="Times New Roman"/>
          <w:color w:val="000000" w:themeColor="text1"/>
          <w:szCs w:val="20"/>
          <w:lang w:eastAsia="fr-FR"/>
        </w:rPr>
        <w:t>, v</w:t>
      </w:r>
      <w:r w:rsidRPr="009330B0">
        <w:rPr>
          <w:rFonts w:eastAsia="Times New Roman"/>
          <w:color w:val="000000" w:themeColor="text1"/>
          <w:szCs w:val="20"/>
          <w:lang w:eastAsia="fr-FR"/>
        </w:rPr>
        <w:t>irements bancaires</w:t>
      </w:r>
      <w:r>
        <w:rPr>
          <w:rFonts w:eastAsia="Times New Roman"/>
          <w:color w:val="000000" w:themeColor="text1"/>
          <w:szCs w:val="20"/>
          <w:lang w:eastAsia="fr-FR"/>
        </w:rPr>
        <w:t>.</w:t>
      </w:r>
    </w:p>
    <w:p w14:paraId="3D87ACAD" w14:textId="77777777" w:rsidR="00012CAD" w:rsidRPr="008D6086" w:rsidRDefault="00012CAD" w:rsidP="00012CAD">
      <w:pPr>
        <w:spacing w:before="120"/>
        <w:jc w:val="center"/>
        <w:rPr>
          <w:rFonts w:eastAsia="Times New Roman"/>
          <w:color w:val="000000" w:themeColor="text1"/>
          <w:sz w:val="18"/>
          <w:szCs w:val="18"/>
          <w:lang w:eastAsia="fr-FR"/>
        </w:rPr>
      </w:pPr>
      <w:r w:rsidRPr="008D6086">
        <w:rPr>
          <w:rFonts w:eastAsia="Times New Roman"/>
          <w:color w:val="000000" w:themeColor="text1"/>
          <w:sz w:val="18"/>
          <w:szCs w:val="18"/>
          <w:lang w:eastAsia="fr-FR"/>
        </w:rPr>
        <w:t>Coordonnées</w:t>
      </w:r>
      <w:r w:rsidRPr="008D6086">
        <w:rPr>
          <w:rFonts w:eastAsia="Times New Roman"/>
          <w:b/>
          <w:color w:val="000000" w:themeColor="text1"/>
          <w:sz w:val="18"/>
          <w:szCs w:val="18"/>
          <w:lang w:eastAsia="fr-FR"/>
        </w:rPr>
        <w:t xml:space="preserve"> : </w:t>
      </w:r>
      <w:r w:rsidRPr="008D6086">
        <w:rPr>
          <w:rFonts w:eastAsia="Times New Roman"/>
          <w:color w:val="000000" w:themeColor="text1"/>
          <w:sz w:val="18"/>
          <w:szCs w:val="18"/>
          <w:lang w:eastAsia="fr-FR"/>
        </w:rPr>
        <w:t xml:space="preserve">33 chemin de la Nerthe 13016 Marseille, Tél. : 04 91 03 xx </w:t>
      </w:r>
      <w:proofErr w:type="spellStart"/>
      <w:r w:rsidRPr="008D6086">
        <w:rPr>
          <w:rFonts w:eastAsia="Times New Roman"/>
          <w:color w:val="000000" w:themeColor="text1"/>
          <w:sz w:val="18"/>
          <w:szCs w:val="18"/>
          <w:lang w:eastAsia="fr-FR"/>
        </w:rPr>
        <w:t>xx</w:t>
      </w:r>
      <w:proofErr w:type="spellEnd"/>
      <w:r w:rsidRPr="008D6086">
        <w:rPr>
          <w:rFonts w:eastAsia="Times New Roman"/>
          <w:color w:val="000000" w:themeColor="text1"/>
          <w:sz w:val="18"/>
          <w:szCs w:val="18"/>
          <w:lang w:eastAsia="fr-FR"/>
        </w:rPr>
        <w:t xml:space="preserve"> – Fax : 04 91 03 xx </w:t>
      </w:r>
      <w:proofErr w:type="spellStart"/>
      <w:r w:rsidRPr="008D6086">
        <w:rPr>
          <w:rFonts w:eastAsia="Times New Roman"/>
          <w:color w:val="000000" w:themeColor="text1"/>
          <w:sz w:val="18"/>
          <w:szCs w:val="18"/>
          <w:lang w:eastAsia="fr-FR"/>
        </w:rPr>
        <w:t>xx</w:t>
      </w:r>
      <w:proofErr w:type="spellEnd"/>
    </w:p>
    <w:p w14:paraId="18F82C70" w14:textId="77777777" w:rsidR="00012CAD" w:rsidRPr="008D6086" w:rsidRDefault="00012CAD" w:rsidP="00012CAD">
      <w:pPr>
        <w:jc w:val="center"/>
        <w:rPr>
          <w:rFonts w:eastAsia="Times New Roman"/>
          <w:color w:val="000000" w:themeColor="text1"/>
          <w:sz w:val="18"/>
          <w:szCs w:val="18"/>
          <w:lang w:eastAsia="fr-FR"/>
        </w:rPr>
      </w:pPr>
      <w:r w:rsidRPr="008D6086">
        <w:rPr>
          <w:rFonts w:eastAsia="Times New Roman"/>
          <w:color w:val="000000" w:themeColor="text1"/>
          <w:sz w:val="18"/>
          <w:szCs w:val="18"/>
          <w:lang w:eastAsia="fr-FR"/>
        </w:rPr>
        <w:t xml:space="preserve">Mél : </w:t>
      </w:r>
      <w:hyperlink r:id="rId13" w:history="1">
        <w:r w:rsidRPr="008D6086">
          <w:rPr>
            <w:rStyle w:val="Lienhypertexte"/>
            <w:rFonts w:eastAsia="Times New Roman"/>
            <w:sz w:val="18"/>
            <w:szCs w:val="18"/>
            <w:lang w:eastAsia="fr-FR"/>
          </w:rPr>
          <w:t>accueil@berod-decapage.fr</w:t>
        </w:r>
      </w:hyperlink>
      <w:r w:rsidRPr="008D6086">
        <w:rPr>
          <w:rFonts w:eastAsia="Times New Roman"/>
          <w:color w:val="000000" w:themeColor="text1"/>
          <w:sz w:val="18"/>
          <w:szCs w:val="18"/>
          <w:lang w:eastAsia="fr-FR"/>
        </w:rPr>
        <w:t xml:space="preserve"> ; site : </w:t>
      </w:r>
      <w:hyperlink r:id="rId14" w:history="1">
        <w:r w:rsidRPr="008D6086">
          <w:rPr>
            <w:rStyle w:val="Lienhypertexte"/>
            <w:rFonts w:eastAsia="Times New Roman"/>
            <w:sz w:val="18"/>
            <w:szCs w:val="18"/>
            <w:lang w:eastAsia="fr-FR"/>
          </w:rPr>
          <w:t>www.berod-decapage.fr</w:t>
        </w:r>
      </w:hyperlink>
    </w:p>
    <w:p w14:paraId="03CD7206" w14:textId="77777777" w:rsidR="00012CAD" w:rsidRPr="008D6086" w:rsidRDefault="00012CAD" w:rsidP="00012CAD">
      <w:pPr>
        <w:jc w:val="center"/>
        <w:rPr>
          <w:rFonts w:eastAsia="Times New Roman"/>
          <w:color w:val="000000" w:themeColor="text1"/>
          <w:sz w:val="18"/>
          <w:szCs w:val="18"/>
          <w:lang w:eastAsia="fr-FR"/>
        </w:rPr>
      </w:pPr>
      <w:r w:rsidRPr="008D6086">
        <w:rPr>
          <w:rFonts w:eastAsia="Times New Roman"/>
          <w:color w:val="000000" w:themeColor="text1"/>
          <w:sz w:val="18"/>
          <w:szCs w:val="18"/>
          <w:lang w:eastAsia="fr-FR"/>
        </w:rPr>
        <w:t>Ouvert du lundi au vendredi de 8 h à 12 h et de 13 h à 17 h</w:t>
      </w:r>
    </w:p>
    <w:bookmarkEnd w:id="0"/>
    <w:p w14:paraId="08F3FE4C" w14:textId="5928CC74" w:rsidR="001B014B" w:rsidRDefault="001B014B" w:rsidP="00012CAD"/>
    <w:p w14:paraId="0D386ED6" w14:textId="52CF9958" w:rsidR="00012CAD" w:rsidRDefault="00012CAD" w:rsidP="00012CAD"/>
    <w:p w14:paraId="449172D7" w14:textId="77777777" w:rsidR="00012CAD" w:rsidRPr="00733CEA" w:rsidRDefault="00012CAD" w:rsidP="00012CAD">
      <w:pPr>
        <w:spacing w:after="120"/>
        <w:rPr>
          <w:rFonts w:cs="Arial"/>
          <w:b/>
          <w:sz w:val="24"/>
        </w:rPr>
      </w:pPr>
      <w:r w:rsidRPr="00733CEA">
        <w:rPr>
          <w:rFonts w:cs="Arial"/>
          <w:b/>
          <w:sz w:val="24"/>
        </w:rPr>
        <w:t>Travail à faire</w:t>
      </w:r>
    </w:p>
    <w:p w14:paraId="1AEF7EDF" w14:textId="03734800" w:rsidR="00012CAD" w:rsidRDefault="00012CAD" w:rsidP="00012CAD">
      <w:pPr>
        <w:pStyle w:val="Paragraphedeliste"/>
        <w:numPr>
          <w:ilvl w:val="0"/>
          <w:numId w:val="4"/>
        </w:numPr>
        <w:jc w:val="both"/>
        <w:rPr>
          <w:rFonts w:cs="Arial"/>
        </w:rPr>
      </w:pPr>
      <w:r>
        <w:rPr>
          <w:rFonts w:cs="Arial"/>
        </w:rPr>
        <w:t>Proposez un argumentaire commercial.</w:t>
      </w:r>
    </w:p>
    <w:p w14:paraId="789DCE6F" w14:textId="6FA806C8" w:rsidR="00012CAD" w:rsidRDefault="00012CAD" w:rsidP="00012CAD">
      <w:pPr>
        <w:jc w:val="both"/>
        <w:rPr>
          <w:rFonts w:cs="Arial"/>
        </w:rPr>
      </w:pPr>
    </w:p>
    <w:p w14:paraId="1C1929B5" w14:textId="0C61D2C2" w:rsidR="00012CAD" w:rsidRDefault="00012CAD" w:rsidP="00012CAD">
      <w:pPr>
        <w:jc w:val="both"/>
        <w:rPr>
          <w:rFonts w:cs="Arial"/>
        </w:rPr>
      </w:pPr>
    </w:p>
    <w:p w14:paraId="1FDF1354" w14:textId="4BF52F7E" w:rsidR="00012CAD" w:rsidRDefault="00012CAD" w:rsidP="00012CAD">
      <w:pPr>
        <w:jc w:val="both"/>
        <w:rPr>
          <w:rFonts w:cs="Arial"/>
        </w:rPr>
      </w:pPr>
    </w:p>
    <w:p w14:paraId="182BD489" w14:textId="77777777" w:rsidR="00012CAD" w:rsidRPr="00012CAD" w:rsidRDefault="00012CAD" w:rsidP="00012CAD">
      <w:pPr>
        <w:jc w:val="both"/>
        <w:rPr>
          <w:rFonts w:cs="Arial"/>
        </w:rPr>
      </w:pPr>
    </w:p>
    <w:p w14:paraId="70E2EB01" w14:textId="5EDB3894" w:rsidR="00012CAD" w:rsidRDefault="00012CAD" w:rsidP="00012CAD">
      <w:pPr>
        <w:pStyle w:val="Paragraphedeliste"/>
        <w:numPr>
          <w:ilvl w:val="0"/>
          <w:numId w:val="4"/>
        </w:numPr>
        <w:ind w:left="284" w:hanging="284"/>
        <w:jc w:val="both"/>
        <w:rPr>
          <w:rFonts w:cs="Arial"/>
        </w:rPr>
      </w:pPr>
      <w:r w:rsidRPr="00733CEA">
        <w:rPr>
          <w:rFonts w:cs="Arial"/>
        </w:rPr>
        <w:t>Concev</w:t>
      </w:r>
      <w:r>
        <w:rPr>
          <w:rFonts w:cs="Arial"/>
        </w:rPr>
        <w:t>ez</w:t>
      </w:r>
      <w:r w:rsidRPr="00733CEA">
        <w:rPr>
          <w:rFonts w:cs="Arial"/>
        </w:rPr>
        <w:t xml:space="preserve"> un diaporama qui présente ce</w:t>
      </w:r>
      <w:r>
        <w:rPr>
          <w:rFonts w:cs="Arial"/>
        </w:rPr>
        <w:t xml:space="preserve">tte nouvelle activité à l’aide des informations communiquées dans le </w:t>
      </w:r>
      <w:r w:rsidRPr="00307CF0">
        <w:rPr>
          <w:rFonts w:cs="Arial"/>
          <w:b/>
        </w:rPr>
        <w:t>document 1</w:t>
      </w:r>
      <w:r>
        <w:rPr>
          <w:rFonts w:cs="Arial"/>
        </w:rPr>
        <w:t>.</w:t>
      </w:r>
    </w:p>
    <w:p w14:paraId="1B167B8E" w14:textId="5614969C" w:rsidR="00012CAD" w:rsidRDefault="00012CAD" w:rsidP="00012CAD">
      <w:pPr>
        <w:jc w:val="both"/>
        <w:rPr>
          <w:rFonts w:cs="Arial"/>
        </w:rPr>
      </w:pPr>
    </w:p>
    <w:p w14:paraId="6EE2C792" w14:textId="0D0F1145" w:rsidR="00012CAD" w:rsidRDefault="00012CAD" w:rsidP="00012CAD">
      <w:pPr>
        <w:jc w:val="both"/>
        <w:rPr>
          <w:rFonts w:cs="Arial"/>
        </w:rPr>
      </w:pPr>
    </w:p>
    <w:p w14:paraId="161646D5" w14:textId="77777777" w:rsidR="00012CAD" w:rsidRPr="00012CAD" w:rsidRDefault="00012CAD" w:rsidP="00012CAD">
      <w:pPr>
        <w:jc w:val="both"/>
        <w:rPr>
          <w:rFonts w:cs="Arial"/>
        </w:rPr>
      </w:pPr>
    </w:p>
    <w:p w14:paraId="4C5E75D5" w14:textId="77777777" w:rsidR="00012CAD" w:rsidRPr="00733CEA" w:rsidRDefault="00012CAD" w:rsidP="00012CAD">
      <w:pPr>
        <w:pStyle w:val="Paragraphedeliste"/>
        <w:numPr>
          <w:ilvl w:val="0"/>
          <w:numId w:val="4"/>
        </w:numPr>
        <w:ind w:left="284" w:hanging="284"/>
        <w:jc w:val="both"/>
        <w:rPr>
          <w:rFonts w:cs="Arial"/>
        </w:rPr>
      </w:pPr>
      <w:r w:rsidRPr="00733CEA">
        <w:rPr>
          <w:rFonts w:cs="Arial"/>
        </w:rPr>
        <w:t>Concev</w:t>
      </w:r>
      <w:r>
        <w:rPr>
          <w:rFonts w:cs="Arial"/>
        </w:rPr>
        <w:t>ez</w:t>
      </w:r>
      <w:r w:rsidRPr="00733CEA">
        <w:rPr>
          <w:rFonts w:cs="Arial"/>
        </w:rPr>
        <w:t xml:space="preserve"> un prospectus au format A5 qui sera mis sur la banque d’accueil de l’entreprise</w:t>
      </w:r>
      <w:r>
        <w:rPr>
          <w:rFonts w:cs="Arial"/>
        </w:rPr>
        <w:t xml:space="preserve"> et diffusée auprès de nos fournisseurs et clients</w:t>
      </w:r>
      <w:r w:rsidRPr="00733CEA">
        <w:rPr>
          <w:rFonts w:cs="Arial"/>
        </w:rPr>
        <w:t>.</w:t>
      </w:r>
    </w:p>
    <w:p w14:paraId="013AB72A" w14:textId="77777777" w:rsidR="00012CAD" w:rsidRPr="00012CAD" w:rsidRDefault="00012CAD" w:rsidP="00012CAD"/>
    <w:sectPr w:rsidR="00012CAD" w:rsidRPr="00012CAD" w:rsidSect="00D859CC">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5903" w14:textId="77777777" w:rsidR="0057794D" w:rsidRDefault="0057794D" w:rsidP="00012CAD">
      <w:r>
        <w:separator/>
      </w:r>
    </w:p>
  </w:endnote>
  <w:endnote w:type="continuationSeparator" w:id="0">
    <w:p w14:paraId="594747FD" w14:textId="77777777" w:rsidR="0057794D" w:rsidRDefault="0057794D" w:rsidP="000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7268" w14:textId="77777777" w:rsidR="0057794D" w:rsidRDefault="0057794D" w:rsidP="00012CAD">
      <w:r>
        <w:separator/>
      </w:r>
    </w:p>
  </w:footnote>
  <w:footnote w:type="continuationSeparator" w:id="0">
    <w:p w14:paraId="594962A3" w14:textId="77777777" w:rsidR="0057794D" w:rsidRDefault="0057794D" w:rsidP="0001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798"/>
    <w:multiLevelType w:val="hybridMultilevel"/>
    <w:tmpl w:val="DA70B05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18940C2"/>
    <w:multiLevelType w:val="hybridMultilevel"/>
    <w:tmpl w:val="3FDEB0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4447B21"/>
    <w:multiLevelType w:val="hybridMultilevel"/>
    <w:tmpl w:val="DE808F74"/>
    <w:lvl w:ilvl="0" w:tplc="B63CB1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32059878">
    <w:abstractNumId w:val="0"/>
  </w:num>
  <w:num w:numId="2" w16cid:durableId="1537084277">
    <w:abstractNumId w:val="1"/>
  </w:num>
  <w:num w:numId="3" w16cid:durableId="2134789580">
    <w:abstractNumId w:val="2"/>
  </w:num>
  <w:num w:numId="4" w16cid:durableId="185291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CC"/>
    <w:rsid w:val="00012CAD"/>
    <w:rsid w:val="001B014B"/>
    <w:rsid w:val="0057794D"/>
    <w:rsid w:val="00744B11"/>
    <w:rsid w:val="00802D6B"/>
    <w:rsid w:val="00D859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26C5"/>
  <w15:chartTrackingRefBased/>
  <w15:docId w15:val="{92FD8100-CDAA-46CA-A8B5-F678A32D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9CC"/>
    <w:pPr>
      <w:spacing w:after="0" w:line="240" w:lineRule="auto"/>
    </w:pPr>
    <w:rPr>
      <w:rFonts w:ascii="Arial" w:hAnsi="Arial"/>
      <w:sz w:val="20"/>
    </w:rPr>
  </w:style>
  <w:style w:type="paragraph" w:styleId="Titre2">
    <w:name w:val="heading 2"/>
    <w:basedOn w:val="Normal"/>
    <w:link w:val="Titre2Car"/>
    <w:uiPriority w:val="9"/>
    <w:qFormat/>
    <w:rsid w:val="00D859CC"/>
    <w:pPr>
      <w:spacing w:before="120"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59CC"/>
    <w:rPr>
      <w:rFonts w:ascii="Arial Black" w:eastAsia="Times New Roman" w:hAnsi="Arial Black" w:cs="Arial"/>
      <w:b/>
      <w:color w:val="000000"/>
      <w:sz w:val="24"/>
      <w:szCs w:val="20"/>
      <w:lang w:eastAsia="fr-FR"/>
    </w:rPr>
  </w:style>
  <w:style w:type="character" w:styleId="Lienhypertexte">
    <w:name w:val="Hyperlink"/>
    <w:basedOn w:val="Policepardfaut"/>
    <w:uiPriority w:val="99"/>
    <w:unhideWhenUsed/>
    <w:rsid w:val="00D859CC"/>
    <w:rPr>
      <w:color w:val="0000FF"/>
      <w:u w:val="single"/>
    </w:rPr>
  </w:style>
  <w:style w:type="paragraph" w:styleId="Paragraphedeliste">
    <w:name w:val="List Paragraph"/>
    <w:basedOn w:val="Normal"/>
    <w:uiPriority w:val="34"/>
    <w:qFormat/>
    <w:rsid w:val="00D859CC"/>
    <w:pPr>
      <w:ind w:left="720"/>
      <w:contextualSpacing/>
    </w:pPr>
  </w:style>
  <w:style w:type="paragraph" w:styleId="En-tte">
    <w:name w:val="header"/>
    <w:basedOn w:val="Normal"/>
    <w:link w:val="En-tteCar"/>
    <w:uiPriority w:val="99"/>
    <w:unhideWhenUsed/>
    <w:rsid w:val="00012CAD"/>
    <w:pPr>
      <w:tabs>
        <w:tab w:val="center" w:pos="4536"/>
        <w:tab w:val="right" w:pos="9072"/>
      </w:tabs>
    </w:pPr>
  </w:style>
  <w:style w:type="character" w:customStyle="1" w:styleId="En-tteCar">
    <w:name w:val="En-tête Car"/>
    <w:basedOn w:val="Policepardfaut"/>
    <w:link w:val="En-tte"/>
    <w:uiPriority w:val="99"/>
    <w:rsid w:val="00012CAD"/>
    <w:rPr>
      <w:rFonts w:ascii="Arial" w:hAnsi="Arial"/>
      <w:sz w:val="20"/>
    </w:rPr>
  </w:style>
  <w:style w:type="paragraph" w:styleId="Pieddepage">
    <w:name w:val="footer"/>
    <w:basedOn w:val="Normal"/>
    <w:link w:val="PieddepageCar"/>
    <w:uiPriority w:val="99"/>
    <w:unhideWhenUsed/>
    <w:rsid w:val="00012CAD"/>
    <w:pPr>
      <w:tabs>
        <w:tab w:val="center" w:pos="4536"/>
        <w:tab w:val="right" w:pos="9072"/>
      </w:tabs>
    </w:pPr>
  </w:style>
  <w:style w:type="character" w:customStyle="1" w:styleId="PieddepageCar">
    <w:name w:val="Pied de page Car"/>
    <w:basedOn w:val="Policepardfaut"/>
    <w:link w:val="Pieddepage"/>
    <w:uiPriority w:val="99"/>
    <w:rsid w:val="00012CA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cueil@berod-decapag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http://www.berod-decapa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2019-09-15T17:15:00Z</dcterms:created>
  <dcterms:modified xsi:type="dcterms:W3CDTF">2022-09-30T15:17:00Z</dcterms:modified>
</cp:coreProperties>
</file>