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60" w:type="dxa"/>
        <w:shd w:val="clear" w:color="auto" w:fill="FFFF00"/>
        <w:tblLook w:val="04A0" w:firstRow="1" w:lastRow="0" w:firstColumn="1" w:lastColumn="0" w:noHBand="0" w:noVBand="1"/>
      </w:tblPr>
      <w:tblGrid>
        <w:gridCol w:w="1271"/>
        <w:gridCol w:w="7229"/>
        <w:gridCol w:w="1560"/>
      </w:tblGrid>
      <w:tr w:rsidR="004E188F" w:rsidRPr="00A1499C" w14:paraId="605925A0" w14:textId="77777777" w:rsidTr="00E37DFF">
        <w:trPr>
          <w:trHeight w:val="386"/>
        </w:trPr>
        <w:tc>
          <w:tcPr>
            <w:tcW w:w="10060" w:type="dxa"/>
            <w:gridSpan w:val="3"/>
            <w:shd w:val="clear" w:color="auto" w:fill="FFFF00"/>
          </w:tcPr>
          <w:p w14:paraId="1BF9FC84" w14:textId="77777777" w:rsidR="004E188F" w:rsidRPr="00312CCD" w:rsidRDefault="004E188F" w:rsidP="00E37DFF">
            <w:pPr>
              <w:pStyle w:val="Titre3"/>
              <w:spacing w:after="120"/>
              <w:jc w:val="center"/>
            </w:pPr>
            <w:r>
              <w:t xml:space="preserve">Réflexion </w:t>
            </w:r>
            <w:r w:rsidRPr="00312CCD">
              <w:t xml:space="preserve">1 – </w:t>
            </w:r>
            <w:r>
              <w:rPr>
                <w:rFonts w:cs="Arial"/>
              </w:rPr>
              <w:t>Bien organiser un déplacement professionnel</w:t>
            </w:r>
          </w:p>
        </w:tc>
      </w:tr>
      <w:tr w:rsidR="004E188F" w:rsidRPr="00A1499C" w14:paraId="7EF3AB35" w14:textId="77777777" w:rsidTr="00E37DFF">
        <w:trPr>
          <w:trHeight w:val="504"/>
        </w:trPr>
        <w:tc>
          <w:tcPr>
            <w:tcW w:w="1271" w:type="dxa"/>
            <w:shd w:val="clear" w:color="auto" w:fill="FFFF00"/>
            <w:vAlign w:val="center"/>
          </w:tcPr>
          <w:p w14:paraId="57054483" w14:textId="77777777" w:rsidR="004E188F" w:rsidRPr="00312CCD" w:rsidRDefault="004E188F" w:rsidP="00E37DFF">
            <w:pPr>
              <w:rPr>
                <w:rFonts w:cs="Arial"/>
                <w:bCs/>
                <w:iCs/>
              </w:rPr>
            </w:pPr>
            <w:r w:rsidRPr="00312CCD">
              <w:rPr>
                <w:rFonts w:cs="Arial"/>
                <w:bCs/>
                <w:iCs/>
              </w:rPr>
              <w:t xml:space="preserve">Durée : </w:t>
            </w:r>
            <w:r>
              <w:rPr>
                <w:rFonts w:cs="Arial"/>
                <w:bCs/>
                <w:iCs/>
              </w:rPr>
              <w:t>2</w:t>
            </w:r>
            <w:r w:rsidRPr="00312CCD">
              <w:rPr>
                <w:rFonts w:cs="Arial"/>
                <w:bCs/>
                <w:iCs/>
              </w:rPr>
              <w:t>0’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00224A2F" w14:textId="0704318E" w:rsidR="004E188F" w:rsidRPr="00A1499C" w:rsidRDefault="00A929E2" w:rsidP="00E37DFF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46EDD181" wp14:editId="2C8B0F31">
                  <wp:extent cx="324000" cy="324000"/>
                  <wp:effectExtent l="0" t="0" r="0" b="0"/>
                  <wp:docPr id="2027218774" name="Graphique 202721877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>ou</w:t>
            </w:r>
            <w:r>
              <w:rPr>
                <w:noProof/>
              </w:rPr>
              <w:drawing>
                <wp:inline distT="0" distB="0" distL="0" distR="0" wp14:anchorId="6DD28FA8" wp14:editId="41DE1D76">
                  <wp:extent cx="360000" cy="360000"/>
                  <wp:effectExtent l="0" t="0" r="0" b="2540"/>
                  <wp:docPr id="4634580" name="Graphique 4634580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FFFF00"/>
            <w:vAlign w:val="center"/>
          </w:tcPr>
          <w:p w14:paraId="3E849277" w14:textId="77777777" w:rsidR="004E188F" w:rsidRPr="00312CCD" w:rsidRDefault="004E188F" w:rsidP="00E37DFF">
            <w:pPr>
              <w:jc w:val="center"/>
              <w:rPr>
                <w:rFonts w:cs="Arial"/>
                <w:bCs/>
              </w:rPr>
            </w:pPr>
            <w:r w:rsidRPr="00312CCD">
              <w:rPr>
                <w:rFonts w:cs="Arial"/>
                <w:bCs/>
              </w:rPr>
              <w:t>Source</w:t>
            </w:r>
          </w:p>
        </w:tc>
      </w:tr>
    </w:tbl>
    <w:p w14:paraId="6B2AFF55" w14:textId="368A6B5C" w:rsidR="00A929E2" w:rsidRPr="00D83744" w:rsidRDefault="00A929E2" w:rsidP="00A929E2">
      <w:pPr>
        <w:tabs>
          <w:tab w:val="left" w:pos="5685"/>
          <w:tab w:val="left" w:pos="7290"/>
          <w:tab w:val="left" w:pos="8329"/>
        </w:tabs>
        <w:spacing w:before="240"/>
        <w:jc w:val="both"/>
        <w:rPr>
          <w:b/>
          <w:bCs/>
          <w:sz w:val="24"/>
          <w:szCs w:val="28"/>
        </w:rPr>
      </w:pPr>
      <w:r w:rsidRPr="00D83744">
        <w:rPr>
          <w:b/>
          <w:bCs/>
          <w:sz w:val="24"/>
          <w:szCs w:val="28"/>
        </w:rPr>
        <w:t>Travail à faire</w:t>
      </w:r>
    </w:p>
    <w:p w14:paraId="6B92585C" w14:textId="77777777" w:rsidR="00A929E2" w:rsidRPr="004E188F" w:rsidRDefault="00A929E2" w:rsidP="00A929E2">
      <w:pPr>
        <w:tabs>
          <w:tab w:val="left" w:pos="5685"/>
          <w:tab w:val="left" w:pos="7290"/>
          <w:tab w:val="left" w:pos="8329"/>
        </w:tabs>
        <w:spacing w:before="120" w:after="120"/>
        <w:jc w:val="both"/>
        <w:rPr>
          <w:sz w:val="22"/>
          <w:szCs w:val="24"/>
        </w:rPr>
      </w:pPr>
      <w:r w:rsidRPr="004E188F">
        <w:rPr>
          <w:sz w:val="22"/>
          <w:szCs w:val="24"/>
        </w:rPr>
        <w:t xml:space="preserve">Après avoir lu le </w:t>
      </w:r>
      <w:r w:rsidRPr="00A929E2">
        <w:rPr>
          <w:b/>
          <w:bCs/>
          <w:sz w:val="22"/>
          <w:szCs w:val="24"/>
        </w:rPr>
        <w:t>document</w:t>
      </w:r>
      <w:r w:rsidRPr="004E188F">
        <w:rPr>
          <w:sz w:val="22"/>
          <w:szCs w:val="24"/>
        </w:rPr>
        <w:t xml:space="preserve"> répondez aux questions suivantes :</w:t>
      </w:r>
    </w:p>
    <w:p w14:paraId="6854C49F" w14:textId="77777777" w:rsidR="00A929E2" w:rsidRPr="004E188F" w:rsidRDefault="00A929E2" w:rsidP="00A929E2">
      <w:pPr>
        <w:pStyle w:val="Paragraphedeliste"/>
        <w:numPr>
          <w:ilvl w:val="0"/>
          <w:numId w:val="3"/>
        </w:num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  <w:r w:rsidRPr="004E188F">
        <w:rPr>
          <w:sz w:val="22"/>
          <w:szCs w:val="24"/>
        </w:rPr>
        <w:t>Comment choisir un transport ?</w:t>
      </w:r>
    </w:p>
    <w:p w14:paraId="55303A07" w14:textId="77777777" w:rsidR="00A929E2" w:rsidRPr="006C34FD" w:rsidRDefault="00A929E2" w:rsidP="00A929E2">
      <w:pPr>
        <w:pStyle w:val="Paragraphedeliste"/>
        <w:numPr>
          <w:ilvl w:val="0"/>
          <w:numId w:val="3"/>
        </w:numPr>
        <w:tabs>
          <w:tab w:val="left" w:pos="5685"/>
          <w:tab w:val="left" w:pos="7290"/>
          <w:tab w:val="left" w:pos="8329"/>
        </w:tabs>
        <w:jc w:val="both"/>
        <w:rPr>
          <w:sz w:val="22"/>
        </w:rPr>
      </w:pPr>
      <w:r w:rsidRPr="006C34FD">
        <w:rPr>
          <w:sz w:val="22"/>
        </w:rPr>
        <w:t>Le salarié doit-il être assuré pendant ses déplacements ?</w:t>
      </w:r>
    </w:p>
    <w:p w14:paraId="65780014" w14:textId="77777777" w:rsidR="00A929E2" w:rsidRDefault="00A929E2" w:rsidP="00A929E2">
      <w:pPr>
        <w:pStyle w:val="Paragraphedeliste"/>
        <w:numPr>
          <w:ilvl w:val="0"/>
          <w:numId w:val="3"/>
        </w:num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  <w:r w:rsidRPr="004E188F">
        <w:rPr>
          <w:sz w:val="22"/>
          <w:szCs w:val="24"/>
        </w:rPr>
        <w:t>Quels sont les éléments importants à prendre en compte dans le choix d’un logement</w:t>
      </w:r>
    </w:p>
    <w:p w14:paraId="29E1BD7E" w14:textId="77777777" w:rsidR="00A929E2" w:rsidRPr="004E188F" w:rsidRDefault="00A929E2" w:rsidP="00A929E2">
      <w:pPr>
        <w:pStyle w:val="Paragraphedeliste"/>
        <w:numPr>
          <w:ilvl w:val="0"/>
          <w:numId w:val="3"/>
        </w:num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  <w:r w:rsidRPr="004E188F">
        <w:rPr>
          <w:sz w:val="22"/>
          <w:szCs w:val="24"/>
        </w:rPr>
        <w:t>Qu’est-ce qu’une feuille de route ?</w:t>
      </w:r>
    </w:p>
    <w:p w14:paraId="15959DCB" w14:textId="542F52DB" w:rsidR="00A929E2" w:rsidRDefault="00A929E2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4"/>
          <w:lang w:eastAsia="fr-FR"/>
        </w:rPr>
      </w:pPr>
    </w:p>
    <w:p w14:paraId="1DBC09D1" w14:textId="77777777" w:rsidR="004E188F" w:rsidRDefault="004E188F" w:rsidP="004E188F">
      <w:pPr>
        <w:spacing w:before="120" w:after="120"/>
        <w:outlineLvl w:val="0"/>
        <w:rPr>
          <w:rFonts w:eastAsia="Times New Roman" w:cs="Arial"/>
          <w:b/>
          <w:bCs/>
          <w:kern w:val="36"/>
          <w:sz w:val="24"/>
          <w:szCs w:val="24"/>
          <w:lang w:eastAsia="fr-FR"/>
        </w:rPr>
      </w:pPr>
      <w:r w:rsidRPr="00781AC8">
        <w:rPr>
          <w:rFonts w:eastAsia="Times New Roman" w:cs="Arial"/>
          <w:b/>
          <w:bCs/>
          <w:color w:val="FFFFFF" w:themeColor="background1"/>
          <w:kern w:val="36"/>
          <w:sz w:val="24"/>
          <w:szCs w:val="24"/>
          <w:highlight w:val="red"/>
          <w:lang w:eastAsia="fr-FR"/>
        </w:rPr>
        <w:t>Doc. 1 </w:t>
      </w:r>
      <w:r w:rsidRPr="00781AC8">
        <w:rPr>
          <w:rFonts w:eastAsia="Times New Roman" w:cs="Arial"/>
          <w:b/>
          <w:bCs/>
          <w:color w:val="FFFFFF" w:themeColor="background1"/>
          <w:kern w:val="36"/>
          <w:sz w:val="24"/>
          <w:szCs w:val="24"/>
          <w:lang w:eastAsia="fr-FR"/>
        </w:rPr>
        <w:t xml:space="preserve"> </w:t>
      </w:r>
      <w:r w:rsidRPr="00D71B8E">
        <w:rPr>
          <w:rFonts w:eastAsia="Times New Roman" w:cs="Arial"/>
          <w:b/>
          <w:bCs/>
          <w:kern w:val="36"/>
          <w:sz w:val="24"/>
          <w:szCs w:val="24"/>
          <w:lang w:eastAsia="fr-FR"/>
        </w:rPr>
        <w:t>Comment bien organiser un déplacement professionnel ?</w:t>
      </w:r>
    </w:p>
    <w:p w14:paraId="51D15BDC" w14:textId="77777777" w:rsidR="004E188F" w:rsidRPr="000B7C8D" w:rsidRDefault="004E188F" w:rsidP="004E188F">
      <w:pPr>
        <w:spacing w:before="120" w:after="120"/>
        <w:outlineLvl w:val="0"/>
        <w:rPr>
          <w:rFonts w:eastAsia="Times New Roman" w:cs="Arial"/>
          <w:b/>
          <w:bCs/>
          <w:i/>
          <w:iCs/>
          <w:kern w:val="36"/>
          <w:sz w:val="18"/>
          <w:szCs w:val="18"/>
          <w:lang w:eastAsia="fr-FR"/>
        </w:rPr>
      </w:pPr>
      <w:r w:rsidRPr="000B7C8D">
        <w:rPr>
          <w:rFonts w:eastAsia="Times New Roman" w:cs="Arial"/>
          <w:b/>
          <w:bCs/>
          <w:i/>
          <w:iCs/>
          <w:kern w:val="36"/>
          <w:sz w:val="18"/>
          <w:szCs w:val="18"/>
          <w:lang w:eastAsia="fr-FR"/>
        </w:rPr>
        <w:t xml:space="preserve">Extrait résumé du site : </w:t>
      </w:r>
      <w:hyperlink r:id="rId9" w:history="1">
        <w:r w:rsidRPr="005128B6">
          <w:rPr>
            <w:rStyle w:val="Lienhypertexte"/>
            <w:rFonts w:eastAsia="Times New Roman" w:cs="Arial"/>
            <w:b/>
            <w:bCs/>
            <w:i/>
            <w:iCs/>
            <w:kern w:val="36"/>
            <w:sz w:val="18"/>
            <w:szCs w:val="18"/>
            <w:lang w:eastAsia="fr-FR"/>
          </w:rPr>
          <w:t>https://officeopro.com/</w:t>
        </w:r>
      </w:hyperlink>
      <w:r>
        <w:rPr>
          <w:rFonts w:eastAsia="Times New Roman" w:cs="Arial"/>
          <w:b/>
          <w:bCs/>
          <w:i/>
          <w:iCs/>
          <w:kern w:val="36"/>
          <w:sz w:val="18"/>
          <w:szCs w:val="18"/>
          <w:lang w:eastAsia="fr-FR"/>
        </w:rPr>
        <w:t xml:space="preserve"> </w:t>
      </w:r>
    </w:p>
    <w:p w14:paraId="67BDE4F4" w14:textId="77777777" w:rsidR="004E188F" w:rsidRPr="00D71B8E" w:rsidRDefault="004E188F" w:rsidP="004E188F">
      <w:pPr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Les outils de communications permettent d’être en contact avec des clients à l’autre bout du monde, </w:t>
      </w:r>
      <w:r>
        <w:rPr>
          <w:rFonts w:eastAsia="Times New Roman" w:cs="Arial"/>
          <w:color w:val="404040"/>
          <w:szCs w:val="20"/>
          <w:lang w:eastAsia="fr-FR"/>
        </w:rPr>
        <w:t xml:space="preserve">mais </w:t>
      </w:r>
      <w:r w:rsidRPr="00D71B8E">
        <w:rPr>
          <w:rFonts w:eastAsia="Times New Roman" w:cs="Arial"/>
          <w:color w:val="404040"/>
          <w:szCs w:val="20"/>
          <w:lang w:eastAsia="fr-FR"/>
        </w:rPr>
        <w:t>une rencontre physique peut parfois s’imposer.</w:t>
      </w:r>
      <w:r>
        <w:rPr>
          <w:rFonts w:eastAsia="Times New Roman" w:cs="Arial"/>
          <w:color w:val="404040"/>
          <w:szCs w:val="20"/>
          <w:lang w:eastAsia="fr-FR"/>
        </w:rPr>
        <w:t xml:space="preserve"> 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Les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déplacements professionnels</w:t>
      </w:r>
      <w:r>
        <w:rPr>
          <w:rFonts w:eastAsia="Times New Roman" w:cs="Arial"/>
          <w:color w:val="404040"/>
          <w:szCs w:val="20"/>
          <w:lang w:eastAsia="fr-FR"/>
        </w:rPr>
        <w:t xml:space="preserve"> </w:t>
      </w:r>
      <w:r w:rsidRPr="00D71B8E">
        <w:rPr>
          <w:rFonts w:eastAsia="Times New Roman" w:cs="Arial"/>
          <w:color w:val="404040"/>
          <w:szCs w:val="20"/>
          <w:lang w:eastAsia="fr-FR"/>
        </w:rPr>
        <w:t>créent un</w:t>
      </w:r>
      <w:r>
        <w:rPr>
          <w:rFonts w:eastAsia="Times New Roman" w:cs="Arial"/>
          <w:color w:val="404040"/>
          <w:szCs w:val="20"/>
          <w:lang w:eastAsia="fr-FR"/>
        </w:rPr>
        <w:t>e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proximité que les modes de communications ne procurent pas. </w:t>
      </w:r>
    </w:p>
    <w:p w14:paraId="7B056344" w14:textId="77777777" w:rsidR="004E188F" w:rsidRPr="000B7C8D" w:rsidRDefault="004E188F" w:rsidP="004E188F">
      <w:pPr>
        <w:spacing w:before="240"/>
        <w:jc w:val="both"/>
        <w:outlineLvl w:val="1"/>
        <w:rPr>
          <w:rFonts w:eastAsia="Times New Roman" w:cs="Arial"/>
          <w:b/>
          <w:bCs/>
          <w:color w:val="45464E"/>
          <w:sz w:val="22"/>
          <w:lang w:eastAsia="fr-FR"/>
        </w:rPr>
      </w:pPr>
      <w:r w:rsidRPr="000B7C8D">
        <w:rPr>
          <w:rFonts w:eastAsia="Times New Roman" w:cs="Arial"/>
          <w:b/>
          <w:bCs/>
          <w:color w:val="45464E"/>
          <w:sz w:val="22"/>
          <w:lang w:eastAsia="fr-FR"/>
        </w:rPr>
        <w:t>Réserver les transports</w:t>
      </w:r>
    </w:p>
    <w:p w14:paraId="18BE26DC" w14:textId="77777777" w:rsidR="004E188F" w:rsidRPr="00D71B8E" w:rsidRDefault="004E188F" w:rsidP="004E188F">
      <w:pPr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La première étape est celle des transports, pour cela, réalisez un tableau comparatif des prix. Le train est-il plus intéressant que l’avion ? La SNCF propose, par exemple, des réductions pour des réservations de groupe, tout comme certaines compagnies aériennes. En fonction du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temps de trajet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, le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covoiturage pour un trajet professionnel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est une solution économique.</w:t>
      </w:r>
    </w:p>
    <w:p w14:paraId="51E582D6" w14:textId="77777777" w:rsidR="004E188F" w:rsidRPr="00D71B8E" w:rsidRDefault="004E188F" w:rsidP="004E188F">
      <w:pPr>
        <w:spacing w:before="60"/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Le calcul des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trajets professionnels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 est ainsi primordial. Il ne faut pas non plus négliger les moyens de transport sur place. La gare ou l’aéroport sont-ils loin de l’hébergement ? </w:t>
      </w:r>
      <w:r>
        <w:rPr>
          <w:rFonts w:eastAsia="Times New Roman" w:cs="Arial"/>
          <w:color w:val="404040"/>
          <w:szCs w:val="20"/>
          <w:lang w:eastAsia="fr-FR"/>
        </w:rPr>
        <w:t>À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quelle distance se situe-t-il des points de rendez-vous ? Il faut se renseigner sur les transports en commun, en cas de bouchons lors du déplacement. </w:t>
      </w:r>
    </w:p>
    <w:p w14:paraId="6CD93F6E" w14:textId="77777777" w:rsidR="004E188F" w:rsidRPr="00D71B8E" w:rsidRDefault="004E188F" w:rsidP="004E188F">
      <w:pPr>
        <w:spacing w:before="60"/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>Lors d’une 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mission à l’étranger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 amenant à effectuer un vol, pensez aux bagages. Les billets d’avion comprennent-ils des bagages à main ou en soute ? </w:t>
      </w:r>
    </w:p>
    <w:p w14:paraId="65634A2E" w14:textId="77777777" w:rsidR="004E188F" w:rsidRPr="000B7C8D" w:rsidRDefault="004E188F" w:rsidP="004E188F">
      <w:pPr>
        <w:spacing w:before="240"/>
        <w:jc w:val="both"/>
        <w:outlineLvl w:val="1"/>
        <w:rPr>
          <w:rFonts w:eastAsia="Times New Roman" w:cs="Arial"/>
          <w:b/>
          <w:bCs/>
          <w:color w:val="45464E"/>
          <w:sz w:val="22"/>
          <w:lang w:eastAsia="fr-FR"/>
        </w:rPr>
      </w:pPr>
      <w:r w:rsidRPr="000B7C8D">
        <w:rPr>
          <w:rFonts w:eastAsia="Times New Roman" w:cs="Arial"/>
          <w:b/>
          <w:bCs/>
          <w:color w:val="45464E"/>
          <w:sz w:val="22"/>
          <w:lang w:eastAsia="fr-FR"/>
        </w:rPr>
        <w:t>Penser aux assurances</w:t>
      </w:r>
    </w:p>
    <w:p w14:paraId="2D21C438" w14:textId="77777777" w:rsidR="004E188F" w:rsidRPr="00D71B8E" w:rsidRDefault="004E188F" w:rsidP="004E188F">
      <w:pPr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Si </w:t>
      </w:r>
      <w:r>
        <w:rPr>
          <w:rFonts w:eastAsia="Times New Roman" w:cs="Arial"/>
          <w:color w:val="404040"/>
          <w:szCs w:val="20"/>
          <w:lang w:eastAsia="fr-FR"/>
        </w:rPr>
        <w:t>nos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cartes bleues et la responsabilité civile nous couvrent généralement, vérifiez qu’une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 xml:space="preserve"> assurance pour un trajet professionnel à l’étranger 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est prévue pour chacun des collaborateurs concernés. Bien évidemment les employeurs ont l’obligation de protéger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leurs salariés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. L’article L.4121-1 du Code de travail mentionne clairement que l’entreprise assure ses salariés au sein des locaux de l’entreprise ainsi qu’à l’étranger, dans le cadre d’un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voyage d’affaire</w:t>
      </w:r>
      <w:r w:rsidRPr="00D71B8E">
        <w:rPr>
          <w:rFonts w:eastAsia="Times New Roman" w:cs="Arial"/>
          <w:color w:val="404040"/>
          <w:szCs w:val="20"/>
          <w:lang w:eastAsia="fr-FR"/>
        </w:rPr>
        <w:t>.</w:t>
      </w:r>
    </w:p>
    <w:p w14:paraId="03715557" w14:textId="77777777" w:rsidR="004E188F" w:rsidRPr="000B7C8D" w:rsidRDefault="004E188F" w:rsidP="004E188F">
      <w:pPr>
        <w:spacing w:before="240"/>
        <w:jc w:val="both"/>
        <w:outlineLvl w:val="1"/>
        <w:rPr>
          <w:rFonts w:eastAsia="Times New Roman" w:cs="Arial"/>
          <w:b/>
          <w:bCs/>
          <w:color w:val="45464E"/>
          <w:sz w:val="22"/>
          <w:lang w:eastAsia="fr-FR"/>
        </w:rPr>
      </w:pPr>
      <w:r w:rsidRPr="000B7C8D">
        <w:rPr>
          <w:rFonts w:eastAsia="Times New Roman" w:cs="Arial"/>
          <w:b/>
          <w:bCs/>
          <w:color w:val="45464E"/>
          <w:sz w:val="22"/>
          <w:lang w:eastAsia="fr-FR"/>
        </w:rPr>
        <w:t>Choisir l’hébergement</w:t>
      </w:r>
    </w:p>
    <w:p w14:paraId="2DE3988A" w14:textId="77777777" w:rsidR="004E188F" w:rsidRPr="00D71B8E" w:rsidRDefault="004E188F" w:rsidP="004E188F">
      <w:pPr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Le choix de l’hébergement est essentiel pour un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déplacement professionnel</w:t>
      </w:r>
      <w:r w:rsidRPr="00D71B8E">
        <w:rPr>
          <w:rFonts w:eastAsia="Times New Roman" w:cs="Arial"/>
          <w:color w:val="404040"/>
          <w:szCs w:val="20"/>
          <w:lang w:eastAsia="fr-FR"/>
        </w:rPr>
        <w:t>. Vérifiez si l’entreprise privilégie une chaîne hôtelière. Certaines sociétés profitent de réductions grâce à leur fidélité ou des partenariats commerciaux spécifiques.</w:t>
      </w:r>
    </w:p>
    <w:p w14:paraId="0F5FA6E0" w14:textId="77777777" w:rsidR="004E188F" w:rsidRPr="00D71B8E" w:rsidRDefault="004E188F" w:rsidP="004E188F">
      <w:pPr>
        <w:spacing w:before="60"/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Au-delà des offres de prix, il est utile de calculer le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temps de déplacement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entre le ou les différents points de rendez-vous. Se situer près des lieux de réunion apporte une plus grande sérénité aux salariés. La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gestion des déplacements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est capitale lors d’un voyage professionnel.</w:t>
      </w:r>
    </w:p>
    <w:p w14:paraId="63919074" w14:textId="77777777" w:rsidR="004E188F" w:rsidRPr="000B7C8D" w:rsidRDefault="004E188F" w:rsidP="004E188F">
      <w:pPr>
        <w:spacing w:before="240"/>
        <w:jc w:val="both"/>
        <w:outlineLvl w:val="1"/>
        <w:rPr>
          <w:rFonts w:eastAsia="Times New Roman" w:cs="Arial"/>
          <w:b/>
          <w:bCs/>
          <w:color w:val="45464E"/>
          <w:sz w:val="22"/>
          <w:lang w:eastAsia="fr-FR"/>
        </w:rPr>
      </w:pPr>
      <w:r w:rsidRPr="000B7C8D">
        <w:rPr>
          <w:rFonts w:eastAsia="Times New Roman" w:cs="Arial"/>
          <w:b/>
          <w:bCs/>
          <w:color w:val="45464E"/>
          <w:sz w:val="22"/>
          <w:lang w:eastAsia="fr-FR"/>
        </w:rPr>
        <w:t>Établir une feuille de route de déplacement professionnel</w:t>
      </w:r>
    </w:p>
    <w:p w14:paraId="625F8B01" w14:textId="12FE424B" w:rsidR="004E188F" w:rsidRPr="00D71B8E" w:rsidRDefault="004E188F" w:rsidP="004E188F">
      <w:pPr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Une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feuille de route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est un document donné à chaque salarié partant en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 xml:space="preserve"> voyage d’affaire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. Un papier important puisqu’il résume l’ensemble du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trajet professionnel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. </w:t>
      </w:r>
      <w:r>
        <w:rPr>
          <w:rFonts w:eastAsia="Times New Roman" w:cs="Arial"/>
          <w:color w:val="404040"/>
          <w:szCs w:val="20"/>
          <w:lang w:eastAsia="fr-FR"/>
        </w:rPr>
        <w:t>C</w:t>
      </w:r>
      <w:r w:rsidRPr="00D71B8E">
        <w:rPr>
          <w:rFonts w:eastAsia="Times New Roman" w:cs="Arial"/>
          <w:color w:val="404040"/>
          <w:szCs w:val="20"/>
          <w:lang w:eastAsia="fr-FR"/>
        </w:rPr>
        <w:t>ette feuille est à réaliser après avoir finalisé toutes les réservations.</w:t>
      </w:r>
      <w:r>
        <w:rPr>
          <w:rFonts w:eastAsia="Times New Roman" w:cs="Arial"/>
          <w:color w:val="404040"/>
          <w:szCs w:val="20"/>
          <w:lang w:eastAsia="fr-FR"/>
        </w:rPr>
        <w:t xml:space="preserve"> Il 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correspond à un itinéraire détaillé. </w:t>
      </w:r>
      <w:r>
        <w:rPr>
          <w:rFonts w:eastAsia="Times New Roman" w:cs="Arial"/>
          <w:color w:val="404040"/>
          <w:szCs w:val="20"/>
          <w:lang w:eastAsia="fr-FR"/>
        </w:rPr>
        <w:t>(</w:t>
      </w:r>
      <w:r w:rsidR="00CF4988" w:rsidRPr="00D71B8E">
        <w:rPr>
          <w:rFonts w:eastAsia="Times New Roman" w:cs="Arial"/>
          <w:color w:val="404040"/>
          <w:szCs w:val="20"/>
          <w:lang w:eastAsia="fr-FR"/>
        </w:rPr>
        <w:t>Dates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,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durée du déplacement</w:t>
      </w:r>
      <w:r w:rsidRPr="00D71B8E">
        <w:rPr>
          <w:rFonts w:eastAsia="Times New Roman" w:cs="Arial"/>
          <w:color w:val="404040"/>
          <w:szCs w:val="20"/>
          <w:lang w:eastAsia="fr-FR"/>
        </w:rPr>
        <w:t>, horaires de transports, adresse de l’hôtel et les lieux de rendez-vous</w:t>
      </w:r>
      <w:r>
        <w:rPr>
          <w:rFonts w:eastAsia="Times New Roman" w:cs="Arial"/>
          <w:color w:val="404040"/>
          <w:szCs w:val="20"/>
          <w:lang w:eastAsia="fr-FR"/>
        </w:rPr>
        <w:t>)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. Les personnes que les salariés </w:t>
      </w:r>
      <w:r>
        <w:rPr>
          <w:rFonts w:eastAsia="Times New Roman" w:cs="Arial"/>
          <w:color w:val="404040"/>
          <w:szCs w:val="20"/>
          <w:lang w:eastAsia="fr-FR"/>
        </w:rPr>
        <w:t>vont</w:t>
      </w:r>
      <w:r w:rsidRPr="00D71B8E">
        <w:rPr>
          <w:rFonts w:eastAsia="Times New Roman" w:cs="Arial"/>
          <w:color w:val="404040"/>
          <w:szCs w:val="20"/>
          <w:lang w:eastAsia="fr-FR"/>
        </w:rPr>
        <w:t xml:space="preserve"> rencontrer. </w:t>
      </w:r>
    </w:p>
    <w:p w14:paraId="06648F8A" w14:textId="77777777" w:rsidR="004E188F" w:rsidRPr="00D71B8E" w:rsidRDefault="004E188F" w:rsidP="004E188F">
      <w:pPr>
        <w:spacing w:before="120"/>
        <w:jc w:val="both"/>
        <w:rPr>
          <w:rFonts w:eastAsia="Times New Roman" w:cs="Arial"/>
          <w:color w:val="404040"/>
          <w:szCs w:val="20"/>
          <w:lang w:eastAsia="fr-FR"/>
        </w:rPr>
      </w:pPr>
      <w:r w:rsidRPr="00D71B8E">
        <w:rPr>
          <w:rFonts w:eastAsia="Times New Roman" w:cs="Arial"/>
          <w:color w:val="404040"/>
          <w:szCs w:val="20"/>
          <w:lang w:eastAsia="fr-FR"/>
        </w:rPr>
        <w:t xml:space="preserve">En cas de </w:t>
      </w:r>
      <w:r w:rsidRPr="00D71B8E">
        <w:rPr>
          <w:rFonts w:eastAsia="Times New Roman" w:cs="Arial"/>
          <w:b/>
          <w:bCs/>
          <w:color w:val="404040"/>
          <w:szCs w:val="20"/>
          <w:lang w:eastAsia="fr-FR"/>
        </w:rPr>
        <w:t>grand déplacement</w:t>
      </w:r>
      <w:r w:rsidRPr="00D71B8E">
        <w:rPr>
          <w:rFonts w:eastAsia="Times New Roman" w:cs="Arial"/>
          <w:color w:val="404040"/>
          <w:szCs w:val="20"/>
          <w:lang w:eastAsia="fr-FR"/>
        </w:rPr>
        <w:t>, un plan de vol, ainsi que tous les billets sont distribués aux personnes concernées. Il est également nécessaire de leur procurer une fiche d’information sur le pays visité.</w:t>
      </w:r>
    </w:p>
    <w:p w14:paraId="5AE3635E" w14:textId="77777777" w:rsidR="004E188F" w:rsidRPr="00D71B8E" w:rsidRDefault="004E188F" w:rsidP="004E188F">
      <w:pPr>
        <w:jc w:val="both"/>
        <w:rPr>
          <w:rFonts w:cs="Arial"/>
          <w:szCs w:val="20"/>
        </w:rPr>
      </w:pPr>
    </w:p>
    <w:p w14:paraId="6067FCDD" w14:textId="77777777" w:rsidR="004E188F" w:rsidRDefault="004E188F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4"/>
          <w:lang w:eastAsia="fr-FR"/>
        </w:rPr>
      </w:pPr>
    </w:p>
    <w:p w14:paraId="215DCA1B" w14:textId="77777777" w:rsidR="00A929E2" w:rsidRDefault="00A929E2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4"/>
          <w:lang w:eastAsia="fr-FR"/>
        </w:rPr>
      </w:pPr>
    </w:p>
    <w:p w14:paraId="1890E28A" w14:textId="77777777" w:rsidR="00A929E2" w:rsidRDefault="00A929E2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4"/>
          <w:lang w:eastAsia="fr-FR"/>
        </w:rPr>
      </w:pPr>
    </w:p>
    <w:p w14:paraId="4CC3D91F" w14:textId="77777777" w:rsidR="00A929E2" w:rsidRDefault="00A929E2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4"/>
          <w:lang w:eastAsia="fr-FR"/>
        </w:rPr>
      </w:pPr>
    </w:p>
    <w:p w14:paraId="5095F4B5" w14:textId="77777777" w:rsidR="00A929E2" w:rsidRDefault="00A929E2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4"/>
          <w:lang w:eastAsia="fr-FR"/>
        </w:rPr>
      </w:pPr>
    </w:p>
    <w:p w14:paraId="42BF2DC5" w14:textId="4D904A07" w:rsidR="004E188F" w:rsidRPr="00D83744" w:rsidRDefault="00A929E2" w:rsidP="00A929E2">
      <w:pPr>
        <w:tabs>
          <w:tab w:val="left" w:pos="5685"/>
          <w:tab w:val="left" w:pos="7290"/>
          <w:tab w:val="left" w:pos="8329"/>
        </w:tabs>
        <w:spacing w:before="240" w:after="12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Réponses</w:t>
      </w:r>
    </w:p>
    <w:p w14:paraId="658C0151" w14:textId="01A4F27E" w:rsidR="004E188F" w:rsidRPr="00A929E2" w:rsidRDefault="004E188F" w:rsidP="00A929E2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ind w:left="360"/>
        <w:jc w:val="both"/>
        <w:rPr>
          <w:sz w:val="22"/>
          <w:szCs w:val="24"/>
        </w:rPr>
      </w:pPr>
      <w:r w:rsidRPr="00A929E2">
        <w:rPr>
          <w:sz w:val="22"/>
          <w:szCs w:val="24"/>
        </w:rPr>
        <w:t>Comment choisir un transport ?</w:t>
      </w:r>
    </w:p>
    <w:p w14:paraId="2FF76E64" w14:textId="75BD618F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7D54B4D0" w14:textId="35A99828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463F1577" w14:textId="7D275563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6903AB07" w14:textId="4CC51351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3F82FA38" w14:textId="77777777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1FA277B1" w14:textId="53E2E8BD" w:rsidR="006C34FD" w:rsidRPr="00A929E2" w:rsidRDefault="006C34FD" w:rsidP="00A929E2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ind w:left="360"/>
        <w:jc w:val="both"/>
        <w:rPr>
          <w:sz w:val="22"/>
        </w:rPr>
      </w:pPr>
      <w:r w:rsidRPr="00A929E2">
        <w:rPr>
          <w:sz w:val="22"/>
        </w:rPr>
        <w:t xml:space="preserve">Le salarié doit-il être assuré pendant ses </w:t>
      </w:r>
      <w:r w:rsidR="00CF4988" w:rsidRPr="00A929E2">
        <w:rPr>
          <w:sz w:val="22"/>
        </w:rPr>
        <w:t>déplacements</w:t>
      </w:r>
      <w:r w:rsidRPr="00A929E2">
        <w:rPr>
          <w:sz w:val="22"/>
        </w:rPr>
        <w:t> ?</w:t>
      </w:r>
    </w:p>
    <w:p w14:paraId="2F732C3B" w14:textId="49ECB5F4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190D312D" w14:textId="2A245587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4EF1EF23" w14:textId="326FFC6A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0D333B2A" w14:textId="77777777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04E614E1" w14:textId="77AEC06F" w:rsidR="004E188F" w:rsidRPr="00A929E2" w:rsidRDefault="004E188F" w:rsidP="00A929E2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ind w:left="360"/>
        <w:jc w:val="both"/>
        <w:rPr>
          <w:sz w:val="22"/>
          <w:szCs w:val="24"/>
        </w:rPr>
      </w:pPr>
      <w:r w:rsidRPr="00A929E2">
        <w:rPr>
          <w:sz w:val="22"/>
          <w:szCs w:val="24"/>
        </w:rPr>
        <w:t>Quels sont les éléments importants à prendre en compte dans le choix d’un logement</w:t>
      </w:r>
    </w:p>
    <w:p w14:paraId="768042FE" w14:textId="2B2AEECE" w:rsid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29182C0E" w14:textId="1F5ED90C" w:rsid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14B97189" w14:textId="06196C0C" w:rsid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1852B671" w14:textId="382DDBBA" w:rsid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52533DC5" w14:textId="77777777" w:rsid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63FC9305" w14:textId="77777777" w:rsidR="004E188F" w:rsidRPr="004E188F" w:rsidRDefault="004E188F" w:rsidP="00A929E2">
      <w:pPr>
        <w:tabs>
          <w:tab w:val="left" w:pos="5685"/>
          <w:tab w:val="left" w:pos="7290"/>
          <w:tab w:val="left" w:pos="8329"/>
        </w:tabs>
        <w:jc w:val="both"/>
        <w:rPr>
          <w:sz w:val="22"/>
          <w:szCs w:val="24"/>
        </w:rPr>
      </w:pPr>
    </w:p>
    <w:p w14:paraId="09BBB895" w14:textId="77777777" w:rsidR="004E188F" w:rsidRPr="00A929E2" w:rsidRDefault="004E188F" w:rsidP="00A929E2">
      <w:pPr>
        <w:pStyle w:val="Paragraphedeliste"/>
        <w:numPr>
          <w:ilvl w:val="0"/>
          <w:numId w:val="4"/>
        </w:numPr>
        <w:tabs>
          <w:tab w:val="left" w:pos="5685"/>
          <w:tab w:val="left" w:pos="7290"/>
          <w:tab w:val="left" w:pos="8329"/>
        </w:tabs>
        <w:ind w:left="360"/>
        <w:jc w:val="both"/>
        <w:rPr>
          <w:sz w:val="22"/>
          <w:szCs w:val="24"/>
        </w:rPr>
      </w:pPr>
      <w:r w:rsidRPr="00A929E2">
        <w:rPr>
          <w:sz w:val="22"/>
          <w:szCs w:val="24"/>
        </w:rPr>
        <w:t>Qu’est-ce qu’une feuille de route ?</w:t>
      </w:r>
    </w:p>
    <w:p w14:paraId="105CA3D2" w14:textId="77777777" w:rsidR="004E188F" w:rsidRPr="004E188F" w:rsidRDefault="004E188F" w:rsidP="004E188F">
      <w:pPr>
        <w:tabs>
          <w:tab w:val="left" w:pos="-96"/>
          <w:tab w:val="left" w:pos="254"/>
          <w:tab w:val="left" w:pos="604"/>
          <w:tab w:val="left" w:pos="954"/>
          <w:tab w:val="left" w:pos="1304"/>
          <w:tab w:val="left" w:pos="1654"/>
          <w:tab w:val="left" w:pos="2004"/>
          <w:tab w:val="left" w:pos="2354"/>
          <w:tab w:val="left" w:pos="2704"/>
          <w:tab w:val="left" w:pos="3054"/>
          <w:tab w:val="left" w:pos="3404"/>
          <w:tab w:val="left" w:pos="3754"/>
          <w:tab w:val="left" w:pos="4104"/>
          <w:tab w:val="left" w:pos="4454"/>
          <w:tab w:val="left" w:pos="4804"/>
          <w:tab w:val="left" w:pos="5154"/>
          <w:tab w:val="left" w:pos="5504"/>
          <w:tab w:val="left" w:pos="5854"/>
          <w:tab w:val="left" w:pos="6204"/>
          <w:tab w:val="left" w:pos="6554"/>
          <w:tab w:val="left" w:pos="6904"/>
          <w:tab w:val="left" w:pos="7254"/>
          <w:tab w:val="left" w:pos="7604"/>
          <w:tab w:val="left" w:pos="7954"/>
          <w:tab w:val="left" w:pos="8304"/>
          <w:tab w:val="left" w:pos="8654"/>
          <w:tab w:val="left" w:pos="9004"/>
          <w:tab w:val="left" w:pos="9354"/>
          <w:tab w:val="left" w:pos="9704"/>
          <w:tab w:val="left" w:pos="10054"/>
          <w:tab w:val="left" w:pos="10404"/>
          <w:tab w:val="left" w:pos="10754"/>
          <w:tab w:val="left" w:pos="11037"/>
          <w:tab w:val="left" w:pos="11320"/>
          <w:tab w:val="left" w:pos="11603"/>
          <w:tab w:val="left" w:pos="11886"/>
          <w:tab w:val="left" w:pos="12169"/>
          <w:tab w:val="left" w:pos="12452"/>
          <w:tab w:val="left" w:pos="12735"/>
          <w:tab w:val="left" w:pos="13018"/>
          <w:tab w:val="left" w:pos="13301"/>
          <w:tab w:val="left" w:pos="13584"/>
          <w:tab w:val="left" w:pos="13867"/>
          <w:tab w:val="left" w:pos="14150"/>
          <w:tab w:val="left" w:pos="14433"/>
          <w:tab w:val="left" w:pos="14716"/>
        </w:tabs>
        <w:ind w:left="-318"/>
        <w:rPr>
          <w:b/>
          <w:sz w:val="28"/>
          <w:szCs w:val="24"/>
          <w:lang w:eastAsia="fr-FR"/>
        </w:rPr>
      </w:pPr>
    </w:p>
    <w:p w14:paraId="2B1CD323" w14:textId="77777777" w:rsidR="00D96B1B" w:rsidRPr="004E188F" w:rsidRDefault="00D96B1B" w:rsidP="004E188F">
      <w:pPr>
        <w:rPr>
          <w:sz w:val="22"/>
          <w:szCs w:val="24"/>
        </w:rPr>
      </w:pPr>
    </w:p>
    <w:sectPr w:rsidR="00D96B1B" w:rsidRPr="004E188F" w:rsidSect="0036607A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AB0"/>
    <w:multiLevelType w:val="hybridMultilevel"/>
    <w:tmpl w:val="6A0EF66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C3D37"/>
    <w:multiLevelType w:val="hybridMultilevel"/>
    <w:tmpl w:val="39C8FE76"/>
    <w:lvl w:ilvl="0" w:tplc="81B0D6A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02D0"/>
    <w:multiLevelType w:val="hybridMultilevel"/>
    <w:tmpl w:val="4F24A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4748C"/>
    <w:multiLevelType w:val="hybridMultilevel"/>
    <w:tmpl w:val="CFBAC3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1267">
    <w:abstractNumId w:val="1"/>
  </w:num>
  <w:num w:numId="2" w16cid:durableId="274483057">
    <w:abstractNumId w:val="2"/>
  </w:num>
  <w:num w:numId="3" w16cid:durableId="865213046">
    <w:abstractNumId w:val="0"/>
  </w:num>
  <w:num w:numId="4" w16cid:durableId="5272597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9C"/>
    <w:rsid w:val="00017C28"/>
    <w:rsid w:val="000A0B93"/>
    <w:rsid w:val="001347CB"/>
    <w:rsid w:val="002E4C70"/>
    <w:rsid w:val="0036607A"/>
    <w:rsid w:val="004E188F"/>
    <w:rsid w:val="005E2B71"/>
    <w:rsid w:val="006C34FD"/>
    <w:rsid w:val="00A929E2"/>
    <w:rsid w:val="00AD4F9C"/>
    <w:rsid w:val="00CF4988"/>
    <w:rsid w:val="00D96B1B"/>
    <w:rsid w:val="00ED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55CF"/>
  <w15:chartTrackingRefBased/>
  <w15:docId w15:val="{C25940D4-0413-42FF-A28C-3A4A25A2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F9C"/>
    <w:pPr>
      <w:spacing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nhideWhenUsed/>
    <w:qFormat/>
    <w:rsid w:val="00AD4F9C"/>
    <w:pPr>
      <w:spacing w:before="120"/>
      <w:outlineLvl w:val="2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D4F9C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AD4F9C"/>
    <w:pPr>
      <w:ind w:left="720"/>
      <w:contextualSpacing/>
    </w:pPr>
  </w:style>
  <w:style w:type="table" w:styleId="Grilledutableau">
    <w:name w:val="Table Grid"/>
    <w:basedOn w:val="TableauNormal"/>
    <w:uiPriority w:val="59"/>
    <w:rsid w:val="00AD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1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fficeopr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ANNECY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11</cp:revision>
  <dcterms:created xsi:type="dcterms:W3CDTF">2013-06-25T11:36:00Z</dcterms:created>
  <dcterms:modified xsi:type="dcterms:W3CDTF">2024-02-01T08:01:00Z</dcterms:modified>
</cp:coreProperties>
</file>