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65" w:type="dxa"/>
        <w:tblInd w:w="-5" w:type="dxa"/>
        <w:shd w:val="clear" w:color="auto" w:fill="FFFF00"/>
        <w:tblLook w:val="04A0" w:firstRow="1" w:lastRow="0" w:firstColumn="1" w:lastColumn="0" w:noHBand="0" w:noVBand="1"/>
      </w:tblPr>
      <w:tblGrid>
        <w:gridCol w:w="1418"/>
        <w:gridCol w:w="7371"/>
        <w:gridCol w:w="1276"/>
      </w:tblGrid>
      <w:tr w:rsidR="00D14B78" w:rsidRPr="00A15639" w14:paraId="768A134B" w14:textId="77777777" w:rsidTr="00B84A31">
        <w:trPr>
          <w:trHeight w:val="386"/>
        </w:trPr>
        <w:tc>
          <w:tcPr>
            <w:tcW w:w="10065" w:type="dxa"/>
            <w:gridSpan w:val="3"/>
            <w:shd w:val="clear" w:color="auto" w:fill="FFFF00"/>
          </w:tcPr>
          <w:p w14:paraId="2649C151" w14:textId="77777777" w:rsidR="00D14B78" w:rsidRPr="0013578D" w:rsidRDefault="00D14B78" w:rsidP="00B84A31">
            <w:pPr>
              <w:pStyle w:val="Titre2"/>
              <w:spacing w:before="120" w:after="120"/>
              <w:jc w:val="center"/>
              <w:rPr>
                <w:rFonts w:cs="Arial"/>
                <w:szCs w:val="24"/>
              </w:rPr>
            </w:pPr>
            <w:bookmarkStart w:id="0" w:name="_Hlk176036367"/>
            <w:r w:rsidRPr="0013578D">
              <w:rPr>
                <w:rFonts w:cs="Arial"/>
                <w:szCs w:val="24"/>
              </w:rPr>
              <w:t>Réflexion 0</w:t>
            </w:r>
            <w:r>
              <w:rPr>
                <w:rFonts w:cs="Arial"/>
                <w:szCs w:val="24"/>
              </w:rPr>
              <w:t>4</w:t>
            </w:r>
            <w:r w:rsidRPr="0013578D">
              <w:rPr>
                <w:rFonts w:cs="Arial"/>
                <w:szCs w:val="24"/>
              </w:rPr>
              <w:t xml:space="preserve"> </w:t>
            </w:r>
            <w:r>
              <w:rPr>
                <w:rFonts w:cs="Arial"/>
                <w:szCs w:val="24"/>
              </w:rPr>
              <w:t>– Les risques induits par de fausses déclaration du salarié</w:t>
            </w:r>
            <w:r w:rsidRPr="0013578D">
              <w:rPr>
                <w:rFonts w:cs="Arial"/>
                <w:szCs w:val="24"/>
              </w:rPr>
              <w:t xml:space="preserve"> </w:t>
            </w:r>
          </w:p>
        </w:tc>
      </w:tr>
      <w:tr w:rsidR="00D14B78" w:rsidRPr="001A1B3F" w14:paraId="47FD48CA" w14:textId="77777777" w:rsidTr="00B84A31">
        <w:trPr>
          <w:trHeight w:val="504"/>
        </w:trPr>
        <w:tc>
          <w:tcPr>
            <w:tcW w:w="1418" w:type="dxa"/>
            <w:shd w:val="clear" w:color="auto" w:fill="FFFF00"/>
            <w:vAlign w:val="center"/>
          </w:tcPr>
          <w:p w14:paraId="2A132067" w14:textId="77777777" w:rsidR="00D14B78" w:rsidRPr="001A1B3F" w:rsidRDefault="00D14B78" w:rsidP="00B84A31">
            <w:pPr>
              <w:spacing w:before="0"/>
              <w:jc w:val="center"/>
              <w:rPr>
                <w:rFonts w:cs="Arial"/>
                <w:bCs/>
              </w:rPr>
            </w:pPr>
            <w:r w:rsidRPr="001A1B3F">
              <w:rPr>
                <w:rFonts w:cs="Arial"/>
                <w:bCs/>
              </w:rPr>
              <w:t>Durée : 15’</w:t>
            </w:r>
          </w:p>
        </w:tc>
        <w:tc>
          <w:tcPr>
            <w:tcW w:w="7371" w:type="dxa"/>
            <w:shd w:val="clear" w:color="auto" w:fill="FFFF00"/>
            <w:vAlign w:val="center"/>
          </w:tcPr>
          <w:p w14:paraId="3ACEE882" w14:textId="77777777" w:rsidR="00D14B78" w:rsidRPr="001A1B3F" w:rsidRDefault="00D14B78" w:rsidP="00B84A31">
            <w:pPr>
              <w:spacing w:before="0"/>
              <w:jc w:val="center"/>
              <w:rPr>
                <w:rFonts w:cs="Arial"/>
                <w:bCs/>
              </w:rPr>
            </w:pPr>
            <w:r>
              <w:rPr>
                <w:rFonts w:cs="Arial"/>
                <w:b/>
                <w:bCs/>
                <w:noProof/>
                <w:color w:val="000000" w:themeColor="text1"/>
                <w:szCs w:val="20"/>
              </w:rPr>
              <w:drawing>
                <wp:inline distT="0" distB="0" distL="0" distR="0" wp14:anchorId="79C8799D" wp14:editId="1AEE836F">
                  <wp:extent cx="324000" cy="324000"/>
                  <wp:effectExtent l="0" t="0" r="0" b="0"/>
                  <wp:docPr id="1513439279" name="Graphique 151343927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
                <w:bCs/>
                <w:color w:val="000000" w:themeColor="text1"/>
                <w:szCs w:val="20"/>
              </w:rPr>
              <w:t>ou</w:t>
            </w:r>
            <w:r>
              <w:rPr>
                <w:rFonts w:cs="Arial"/>
                <w:b/>
                <w:bCs/>
                <w:noProof/>
                <w:color w:val="000000" w:themeColor="text1"/>
                <w:szCs w:val="20"/>
              </w:rPr>
              <w:drawing>
                <wp:inline distT="0" distB="0" distL="0" distR="0" wp14:anchorId="4B34F57E" wp14:editId="49BAB724">
                  <wp:extent cx="360000" cy="360000"/>
                  <wp:effectExtent l="0" t="0" r="0" b="2540"/>
                  <wp:docPr id="792471707" name="Graphique 79247170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276" w:type="dxa"/>
            <w:shd w:val="clear" w:color="auto" w:fill="FFFF00"/>
            <w:vAlign w:val="center"/>
          </w:tcPr>
          <w:p w14:paraId="2EBA9BF1" w14:textId="77777777" w:rsidR="00D14B78" w:rsidRPr="001A1B3F" w:rsidRDefault="00D14B78" w:rsidP="00B84A31">
            <w:pPr>
              <w:spacing w:before="0"/>
              <w:jc w:val="center"/>
              <w:rPr>
                <w:rFonts w:cs="Arial"/>
                <w:bCs/>
              </w:rPr>
            </w:pPr>
            <w:r>
              <w:rPr>
                <w:rFonts w:cs="Arial"/>
              </w:rPr>
              <w:t>Source</w:t>
            </w:r>
          </w:p>
        </w:tc>
      </w:tr>
    </w:tbl>
    <w:p w14:paraId="5ADE37DC" w14:textId="77777777" w:rsidR="00D14B78" w:rsidRPr="00814D51" w:rsidRDefault="00D14B78" w:rsidP="00D14B78">
      <w:pPr>
        <w:spacing w:after="120"/>
        <w:rPr>
          <w:rFonts w:cs="Arial"/>
          <w:b/>
          <w:sz w:val="24"/>
          <w:szCs w:val="28"/>
          <w:lang w:eastAsia="fr-FR"/>
        </w:rPr>
      </w:pPr>
      <w:r w:rsidRPr="00814D51">
        <w:rPr>
          <w:rFonts w:cs="Arial"/>
          <w:b/>
          <w:sz w:val="24"/>
          <w:szCs w:val="28"/>
          <w:lang w:eastAsia="fr-FR"/>
        </w:rPr>
        <w:t xml:space="preserve">Travail à faire </w:t>
      </w:r>
    </w:p>
    <w:p w14:paraId="1A11E1E5" w14:textId="77777777" w:rsidR="00D14B78" w:rsidRDefault="00D14B78" w:rsidP="00D14B78">
      <w:pPr>
        <w:spacing w:after="120"/>
        <w:rPr>
          <w:rFonts w:cs="Arial"/>
          <w:bCs/>
          <w:lang w:eastAsia="fr-FR"/>
        </w:rPr>
      </w:pPr>
      <w:r w:rsidRPr="00814D51">
        <w:rPr>
          <w:rFonts w:cs="Arial"/>
          <w:bCs/>
          <w:lang w:eastAsia="fr-FR"/>
        </w:rPr>
        <w:t xml:space="preserve">Après avoir lu le </w:t>
      </w:r>
      <w:r w:rsidRPr="00814D51">
        <w:rPr>
          <w:rFonts w:cs="Arial"/>
          <w:b/>
          <w:lang w:eastAsia="fr-FR"/>
        </w:rPr>
        <w:t>document</w:t>
      </w:r>
      <w:r>
        <w:rPr>
          <w:rFonts w:cs="Arial"/>
          <w:b/>
          <w:lang w:eastAsia="fr-FR"/>
        </w:rPr>
        <w:t>s</w:t>
      </w:r>
      <w:r w:rsidRPr="00DE4BBB">
        <w:rPr>
          <w:rFonts w:cs="Arial"/>
          <w:bCs/>
          <w:lang w:eastAsia="fr-FR"/>
        </w:rPr>
        <w:t>,</w:t>
      </w:r>
      <w:r w:rsidRPr="00814D51">
        <w:rPr>
          <w:rFonts w:cs="Arial"/>
          <w:bCs/>
          <w:lang w:eastAsia="fr-FR"/>
        </w:rPr>
        <w:t xml:space="preserve"> répondez aux questions suivantes :</w:t>
      </w:r>
    </w:p>
    <w:p w14:paraId="3B13C20B" w14:textId="77777777" w:rsidR="00D14B78" w:rsidRPr="00E048CF" w:rsidRDefault="00D14B78" w:rsidP="00D14B78">
      <w:pPr>
        <w:pStyle w:val="Paragraphedeliste"/>
        <w:numPr>
          <w:ilvl w:val="0"/>
          <w:numId w:val="15"/>
        </w:numPr>
        <w:spacing w:after="120"/>
        <w:ind w:left="360"/>
        <w:rPr>
          <w:rFonts w:cs="Arial"/>
          <w:bCs/>
          <w:lang w:eastAsia="fr-FR"/>
        </w:rPr>
      </w:pPr>
      <w:r w:rsidRPr="00E048CF">
        <w:rPr>
          <w:rFonts w:cs="Arial"/>
          <w:bCs/>
          <w:lang w:eastAsia="fr-FR"/>
        </w:rPr>
        <w:t>Une information mensongère justifie</w:t>
      </w:r>
      <w:r>
        <w:rPr>
          <w:rFonts w:cs="Arial"/>
          <w:bCs/>
          <w:lang w:eastAsia="fr-FR"/>
        </w:rPr>
        <w:t>-t-e</w:t>
      </w:r>
      <w:r w:rsidRPr="00E048CF">
        <w:rPr>
          <w:rFonts w:cs="Arial"/>
          <w:bCs/>
          <w:lang w:eastAsia="fr-FR"/>
        </w:rPr>
        <w:t>lle automatiquement la nullité du contrat de travail ?</w:t>
      </w:r>
    </w:p>
    <w:p w14:paraId="0007EE27" w14:textId="77777777" w:rsidR="00D14B78" w:rsidRDefault="00D14B78" w:rsidP="00D14B78">
      <w:pPr>
        <w:pStyle w:val="Paragraphedeliste"/>
        <w:numPr>
          <w:ilvl w:val="0"/>
          <w:numId w:val="15"/>
        </w:numPr>
        <w:spacing w:after="120"/>
        <w:ind w:left="360"/>
        <w:rPr>
          <w:rFonts w:cs="Arial"/>
          <w:bCs/>
          <w:lang w:eastAsia="fr-FR"/>
        </w:rPr>
      </w:pPr>
      <w:r w:rsidRPr="00E048CF">
        <w:rPr>
          <w:rFonts w:cs="Arial"/>
          <w:bCs/>
          <w:lang w:eastAsia="fr-FR"/>
        </w:rPr>
        <w:t>Quelle conditio</w:t>
      </w:r>
      <w:r>
        <w:rPr>
          <w:rFonts w:cs="Arial"/>
          <w:bCs/>
          <w:lang w:eastAsia="fr-FR"/>
        </w:rPr>
        <w:t>n</w:t>
      </w:r>
      <w:r w:rsidRPr="00E048CF">
        <w:rPr>
          <w:rFonts w:cs="Arial"/>
          <w:bCs/>
          <w:lang w:eastAsia="fr-FR"/>
        </w:rPr>
        <w:t xml:space="preserve"> doit être rempli</w:t>
      </w:r>
      <w:r>
        <w:rPr>
          <w:rFonts w:cs="Arial"/>
          <w:bCs/>
          <w:lang w:eastAsia="fr-FR"/>
        </w:rPr>
        <w:t>e</w:t>
      </w:r>
      <w:r w:rsidRPr="00E048CF">
        <w:rPr>
          <w:rFonts w:cs="Arial"/>
          <w:bCs/>
          <w:lang w:eastAsia="fr-FR"/>
        </w:rPr>
        <w:t xml:space="preserve"> pour </w:t>
      </w:r>
      <w:r>
        <w:rPr>
          <w:rFonts w:cs="Arial"/>
          <w:bCs/>
          <w:lang w:eastAsia="fr-FR"/>
        </w:rPr>
        <w:t>que le</w:t>
      </w:r>
      <w:r w:rsidRPr="00E048CF">
        <w:rPr>
          <w:rFonts w:cs="Arial"/>
          <w:bCs/>
          <w:lang w:eastAsia="fr-FR"/>
        </w:rPr>
        <w:t xml:space="preserve"> contrat de travail soit </w:t>
      </w:r>
      <w:r>
        <w:rPr>
          <w:rFonts w:cs="Arial"/>
          <w:bCs/>
          <w:lang w:eastAsia="fr-FR"/>
        </w:rPr>
        <w:t xml:space="preserve">atteint </w:t>
      </w:r>
      <w:r w:rsidRPr="00E048CF">
        <w:rPr>
          <w:rFonts w:cs="Arial"/>
          <w:bCs/>
          <w:lang w:eastAsia="fr-FR"/>
        </w:rPr>
        <w:t>de nullité ?</w:t>
      </w:r>
    </w:p>
    <w:p w14:paraId="4B47EC97" w14:textId="77777777" w:rsidR="00D14B78" w:rsidRDefault="00D14B78" w:rsidP="00D14B78">
      <w:pPr>
        <w:pStyle w:val="Paragraphedeliste"/>
        <w:numPr>
          <w:ilvl w:val="0"/>
          <w:numId w:val="15"/>
        </w:numPr>
        <w:spacing w:after="120"/>
        <w:ind w:left="360"/>
        <w:rPr>
          <w:rFonts w:cs="Arial"/>
          <w:bCs/>
          <w:lang w:eastAsia="fr-FR"/>
        </w:rPr>
      </w:pPr>
      <w:r>
        <w:rPr>
          <w:rFonts w:cs="Arial"/>
          <w:bCs/>
          <w:lang w:eastAsia="fr-FR"/>
        </w:rPr>
        <w:t>Dans quel cas u</w:t>
      </w:r>
      <w:r w:rsidRPr="00E048CF">
        <w:rPr>
          <w:rFonts w:cs="Arial"/>
          <w:bCs/>
          <w:lang w:eastAsia="fr-FR"/>
        </w:rPr>
        <w:t>n mensonge constitue une faute grave</w:t>
      </w:r>
      <w:r>
        <w:rPr>
          <w:rFonts w:cs="Arial"/>
          <w:bCs/>
          <w:lang w:eastAsia="fr-FR"/>
        </w:rPr>
        <w:t xml:space="preserve"> ?</w:t>
      </w:r>
    </w:p>
    <w:p w14:paraId="214C2CF5" w14:textId="77777777" w:rsidR="00D14B78" w:rsidRDefault="00D14B78" w:rsidP="00D14B78">
      <w:pPr>
        <w:pStyle w:val="Paragraphedeliste"/>
        <w:numPr>
          <w:ilvl w:val="0"/>
          <w:numId w:val="15"/>
        </w:numPr>
        <w:spacing w:after="120"/>
        <w:ind w:left="360"/>
        <w:rPr>
          <w:rFonts w:cs="Arial"/>
          <w:bCs/>
          <w:lang w:eastAsia="fr-FR"/>
        </w:rPr>
      </w:pPr>
      <w:r w:rsidRPr="00E048CF">
        <w:rPr>
          <w:rFonts w:cs="Arial"/>
          <w:bCs/>
          <w:lang w:eastAsia="fr-FR"/>
        </w:rPr>
        <w:t>Quelle est la conséquence d'une fausse déclaration en ce qui concerne des diplômes obligatoire pour un poste de travail</w:t>
      </w:r>
      <w:r>
        <w:rPr>
          <w:rFonts w:cs="Arial"/>
          <w:bCs/>
          <w:lang w:eastAsia="fr-FR"/>
        </w:rPr>
        <w:t> ?</w:t>
      </w:r>
    </w:p>
    <w:p w14:paraId="02657ACA" w14:textId="77777777" w:rsidR="00D14B78" w:rsidRPr="00E048CF" w:rsidRDefault="00D14B78" w:rsidP="00D14B78">
      <w:pPr>
        <w:pStyle w:val="Paragraphedeliste"/>
        <w:numPr>
          <w:ilvl w:val="0"/>
          <w:numId w:val="15"/>
        </w:numPr>
        <w:spacing w:after="120"/>
        <w:ind w:left="360"/>
        <w:rPr>
          <w:rFonts w:cs="Arial"/>
          <w:bCs/>
          <w:lang w:eastAsia="fr-FR"/>
        </w:rPr>
      </w:pPr>
      <w:r w:rsidRPr="00302A50">
        <w:rPr>
          <w:rFonts w:cs="Arial"/>
          <w:bCs/>
          <w:lang w:eastAsia="fr-FR"/>
        </w:rPr>
        <w:t>Quelles sont les risques pour le salarié de fournir de faux diplômes</w:t>
      </w:r>
      <w:r>
        <w:rPr>
          <w:rFonts w:cs="Arial"/>
          <w:bCs/>
          <w:lang w:eastAsia="fr-FR"/>
        </w:rPr>
        <w:t> ?</w:t>
      </w:r>
    </w:p>
    <w:p w14:paraId="0A244B50" w14:textId="77777777" w:rsidR="00D14B78" w:rsidRPr="00814D51" w:rsidRDefault="00D14B78" w:rsidP="00D14B78">
      <w:pPr>
        <w:spacing w:after="120"/>
        <w:rPr>
          <w:rFonts w:cs="Arial"/>
          <w:bCs/>
          <w:lang w:eastAsia="fr-FR"/>
        </w:rPr>
      </w:pPr>
    </w:p>
    <w:p w14:paraId="2D69EAD2" w14:textId="77777777" w:rsidR="00D14B78" w:rsidRDefault="00D14B78" w:rsidP="00D14B78">
      <w:pPr>
        <w:pStyle w:val="Paragraphedeliste"/>
        <w:autoSpaceDE w:val="0"/>
        <w:autoSpaceDN w:val="0"/>
        <w:adjustRightInd w:val="0"/>
        <w:spacing w:before="0"/>
        <w:ind w:left="784"/>
        <w:jc w:val="left"/>
        <w:rPr>
          <w:rFonts w:cs="Arial"/>
        </w:rPr>
      </w:pPr>
    </w:p>
    <w:p w14:paraId="536251F2" w14:textId="77777777" w:rsidR="00D14B78" w:rsidRPr="00597462" w:rsidRDefault="00D14B78" w:rsidP="00D14B78">
      <w:pPr>
        <w:autoSpaceDE w:val="0"/>
        <w:autoSpaceDN w:val="0"/>
        <w:adjustRightInd w:val="0"/>
        <w:spacing w:before="0"/>
        <w:jc w:val="left"/>
        <w:rPr>
          <w:rFonts w:cs="Arial"/>
          <w:b/>
          <w:bCs/>
          <w:sz w:val="24"/>
          <w:szCs w:val="28"/>
        </w:rPr>
      </w:pPr>
      <w:r w:rsidRPr="00814239">
        <w:rPr>
          <w:rFonts w:cs="Arial"/>
          <w:b/>
          <w:bCs/>
          <w:color w:val="FFFFFF" w:themeColor="background1"/>
          <w:sz w:val="24"/>
          <w:szCs w:val="28"/>
          <w:highlight w:val="red"/>
        </w:rPr>
        <w:t>Doc. </w:t>
      </w:r>
      <w:r w:rsidRPr="00814239">
        <w:rPr>
          <w:rFonts w:cs="Arial"/>
          <w:b/>
          <w:bCs/>
          <w:color w:val="FFFFFF" w:themeColor="background1"/>
          <w:sz w:val="24"/>
          <w:szCs w:val="28"/>
        </w:rPr>
        <w:t xml:space="preserve"> </w:t>
      </w:r>
      <w:r>
        <w:rPr>
          <w:rFonts w:cs="Arial"/>
          <w:b/>
          <w:bCs/>
          <w:sz w:val="24"/>
          <w:szCs w:val="28"/>
        </w:rPr>
        <w:t>Les c</w:t>
      </w:r>
      <w:r w:rsidRPr="00597462">
        <w:rPr>
          <w:rFonts w:cs="Arial"/>
          <w:b/>
          <w:bCs/>
          <w:sz w:val="24"/>
          <w:szCs w:val="28"/>
        </w:rPr>
        <w:t xml:space="preserve">onséquences </w:t>
      </w:r>
      <w:r>
        <w:rPr>
          <w:rFonts w:cs="Arial"/>
          <w:b/>
          <w:bCs/>
          <w:sz w:val="24"/>
          <w:szCs w:val="28"/>
        </w:rPr>
        <w:t>d’</w:t>
      </w:r>
      <w:r w:rsidRPr="00597462">
        <w:rPr>
          <w:rFonts w:cs="Arial"/>
          <w:b/>
          <w:bCs/>
          <w:sz w:val="24"/>
          <w:szCs w:val="28"/>
        </w:rPr>
        <w:t>informations mensongères dans le CV d'un salarié ?</w:t>
      </w:r>
    </w:p>
    <w:p w14:paraId="7DEE8F6F" w14:textId="77777777" w:rsidR="00D14B78" w:rsidRPr="00597462" w:rsidRDefault="00D14B78" w:rsidP="00D14B78">
      <w:pPr>
        <w:autoSpaceDE w:val="0"/>
        <w:autoSpaceDN w:val="0"/>
        <w:adjustRightInd w:val="0"/>
        <w:jc w:val="left"/>
        <w:rPr>
          <w:rFonts w:cs="Arial"/>
          <w:i/>
          <w:iCs/>
        </w:rPr>
      </w:pPr>
      <w:r>
        <w:rPr>
          <w:rFonts w:cs="Arial"/>
          <w:i/>
          <w:iCs/>
        </w:rPr>
        <w:t xml:space="preserve">Source : </w:t>
      </w:r>
      <w:r w:rsidRPr="00814239">
        <w:rPr>
          <w:rFonts w:cs="Arial"/>
          <w:i/>
          <w:iCs/>
        </w:rPr>
        <w:t>https://www.qwesta.fr/</w:t>
      </w:r>
    </w:p>
    <w:p w14:paraId="440187AA" w14:textId="77777777" w:rsidR="00D14B78" w:rsidRPr="00597462" w:rsidRDefault="00D14B78" w:rsidP="00D14B78">
      <w:pPr>
        <w:autoSpaceDE w:val="0"/>
        <w:autoSpaceDN w:val="0"/>
        <w:adjustRightInd w:val="0"/>
        <w:jc w:val="left"/>
        <w:rPr>
          <w:rFonts w:cs="Arial"/>
        </w:rPr>
      </w:pPr>
      <w:r w:rsidRPr="00597462">
        <w:rPr>
          <w:rFonts w:cs="Arial"/>
          <w:b/>
          <w:bCs/>
        </w:rPr>
        <w:t>Selon l'article 1116, al. 1er du Code civil, applicable au contrat de travail, l’employeur peut solliciter l'annulation du contrat de travail s'il parvient à établir que les manœuvres du salarié (mensonges sur le CV, les diplômes, l'expérience, etc.) ont été déterminantes dans son embauche.</w:t>
      </w:r>
    </w:p>
    <w:p w14:paraId="09BE65CB" w14:textId="77777777" w:rsidR="00D14B78" w:rsidRPr="00597462" w:rsidRDefault="00D14B78" w:rsidP="00D14B78">
      <w:pPr>
        <w:autoSpaceDE w:val="0"/>
        <w:autoSpaceDN w:val="0"/>
        <w:adjustRightInd w:val="0"/>
        <w:spacing w:after="120"/>
        <w:jc w:val="left"/>
        <w:rPr>
          <w:rFonts w:cs="Arial"/>
          <w:b/>
          <w:bCs/>
          <w:sz w:val="22"/>
          <w:szCs w:val="24"/>
        </w:rPr>
      </w:pPr>
      <w:r w:rsidRPr="00597462">
        <w:rPr>
          <w:rFonts w:cs="Arial"/>
          <w:b/>
          <w:bCs/>
          <w:sz w:val="22"/>
          <w:szCs w:val="24"/>
        </w:rPr>
        <w:t>Que faire en cas de fausses informations ?</w:t>
      </w:r>
    </w:p>
    <w:p w14:paraId="6853D8D6" w14:textId="77777777" w:rsidR="00D14B78" w:rsidRPr="00597462" w:rsidRDefault="00D14B78" w:rsidP="00D14B78">
      <w:pPr>
        <w:autoSpaceDE w:val="0"/>
        <w:autoSpaceDN w:val="0"/>
        <w:adjustRightInd w:val="0"/>
        <w:spacing w:before="60"/>
        <w:rPr>
          <w:rFonts w:cs="Arial"/>
          <w:sz w:val="18"/>
          <w:szCs w:val="20"/>
        </w:rPr>
      </w:pPr>
      <w:r w:rsidRPr="00597462">
        <w:rPr>
          <w:rFonts w:cs="Arial"/>
          <w:sz w:val="18"/>
          <w:szCs w:val="20"/>
        </w:rPr>
        <w:t>Les informations du curriculum vitae (CV) doivent correspondre à la réalité.</w:t>
      </w:r>
      <w:r w:rsidRPr="00E048CF">
        <w:rPr>
          <w:rFonts w:cs="Arial"/>
          <w:sz w:val="18"/>
          <w:szCs w:val="20"/>
        </w:rPr>
        <w:t xml:space="preserve"> </w:t>
      </w:r>
      <w:r w:rsidRPr="00597462">
        <w:rPr>
          <w:rFonts w:cs="Arial"/>
          <w:sz w:val="18"/>
          <w:szCs w:val="20"/>
        </w:rPr>
        <w:t xml:space="preserve">Cependant, quand un salarié a </w:t>
      </w:r>
      <w:r w:rsidRPr="00E048CF">
        <w:rPr>
          <w:rFonts w:cs="Arial"/>
          <w:sz w:val="18"/>
          <w:szCs w:val="20"/>
        </w:rPr>
        <w:t>communiqué</w:t>
      </w:r>
      <w:r w:rsidRPr="00597462">
        <w:rPr>
          <w:rFonts w:cs="Arial"/>
          <w:sz w:val="18"/>
          <w:szCs w:val="20"/>
        </w:rPr>
        <w:t xml:space="preserve"> de fausses informations dans son CV, l'employeur ne peut pas automatiquement considérer que son consentement a été vicié et que le contrat de travail signé avec ce salarié est nul.</w:t>
      </w:r>
    </w:p>
    <w:p w14:paraId="73B27D81" w14:textId="77777777" w:rsidR="00D14B78" w:rsidRPr="00597462" w:rsidRDefault="00D14B78" w:rsidP="00D14B78">
      <w:pPr>
        <w:autoSpaceDE w:val="0"/>
        <w:autoSpaceDN w:val="0"/>
        <w:adjustRightInd w:val="0"/>
        <w:spacing w:before="60"/>
        <w:rPr>
          <w:rFonts w:cs="Arial"/>
          <w:sz w:val="18"/>
          <w:szCs w:val="20"/>
        </w:rPr>
      </w:pPr>
      <w:r w:rsidRPr="00597462">
        <w:rPr>
          <w:rFonts w:cs="Arial"/>
          <w:sz w:val="18"/>
          <w:szCs w:val="20"/>
        </w:rPr>
        <w:t xml:space="preserve">Ce n'est que si cette information mensongère a </w:t>
      </w:r>
      <w:r w:rsidRPr="00E048CF">
        <w:rPr>
          <w:rFonts w:cs="Arial"/>
          <w:sz w:val="18"/>
          <w:szCs w:val="20"/>
        </w:rPr>
        <w:t>joué</w:t>
      </w:r>
      <w:r w:rsidRPr="00597462">
        <w:rPr>
          <w:rFonts w:cs="Arial"/>
          <w:sz w:val="18"/>
          <w:szCs w:val="20"/>
        </w:rPr>
        <w:t xml:space="preserve"> un rôle déterminant dans sa décision de signer le contrat et que le salarié a procédé à une manœuvre frauduleuse que les juges annuleront le contrat de travail pour vice du consentement.</w:t>
      </w:r>
    </w:p>
    <w:p w14:paraId="2185B00E" w14:textId="77777777" w:rsidR="00D14B78" w:rsidRPr="00597462" w:rsidRDefault="00D14B78" w:rsidP="00D14B78">
      <w:pPr>
        <w:autoSpaceDE w:val="0"/>
        <w:autoSpaceDN w:val="0"/>
        <w:adjustRightInd w:val="0"/>
        <w:spacing w:before="60"/>
        <w:rPr>
          <w:rFonts w:cs="Arial"/>
          <w:sz w:val="16"/>
          <w:szCs w:val="18"/>
        </w:rPr>
      </w:pPr>
      <w:r w:rsidRPr="00597462">
        <w:rPr>
          <w:rFonts w:cs="Arial"/>
          <w:sz w:val="16"/>
          <w:szCs w:val="18"/>
        </w:rPr>
        <w:t>Le contrat de travail d'une salariée ne peut être déclaré nul parce qu'elle a fait figurer dans son CV la mention suivante « assistante de formation » d'une société, alors qu'il s'agissait en réalité d'un stage dans le service de formation d'une entreprise.</w:t>
      </w:r>
    </w:p>
    <w:p w14:paraId="20BFDC09" w14:textId="77777777" w:rsidR="00D14B78" w:rsidRPr="00597462" w:rsidRDefault="00D14B78" w:rsidP="00D14B78">
      <w:pPr>
        <w:autoSpaceDE w:val="0"/>
        <w:autoSpaceDN w:val="0"/>
        <w:adjustRightInd w:val="0"/>
        <w:spacing w:before="60"/>
        <w:rPr>
          <w:rFonts w:cs="Arial"/>
          <w:sz w:val="18"/>
          <w:szCs w:val="20"/>
        </w:rPr>
      </w:pPr>
      <w:r w:rsidRPr="00597462">
        <w:rPr>
          <w:rFonts w:cs="Arial"/>
          <w:sz w:val="18"/>
          <w:szCs w:val="20"/>
        </w:rPr>
        <w:t>On ne peut en effet conclure de cette mention, même si elle était imprécise et susceptible d'une interprétation erronée, qu'elle était constitutive d'une manœuvre frauduleuse et que la relation salariale ne se serait jamais nouée.</w:t>
      </w:r>
    </w:p>
    <w:p w14:paraId="7B68FBAA" w14:textId="77777777" w:rsidR="00D14B78" w:rsidRPr="00597462" w:rsidRDefault="00D14B78" w:rsidP="00D14B78">
      <w:pPr>
        <w:autoSpaceDE w:val="0"/>
        <w:autoSpaceDN w:val="0"/>
        <w:adjustRightInd w:val="0"/>
        <w:spacing w:after="120"/>
        <w:rPr>
          <w:rFonts w:cs="Arial"/>
          <w:b/>
          <w:bCs/>
          <w:sz w:val="22"/>
          <w:szCs w:val="24"/>
        </w:rPr>
      </w:pPr>
      <w:r w:rsidRPr="00597462">
        <w:rPr>
          <w:rFonts w:cs="Arial"/>
          <w:b/>
          <w:bCs/>
          <w:sz w:val="22"/>
          <w:szCs w:val="24"/>
        </w:rPr>
        <w:t>Peut-on licencier le salarié en cas d'informations mensongères ?</w:t>
      </w:r>
    </w:p>
    <w:p w14:paraId="058BA405" w14:textId="77777777" w:rsidR="00D14B78" w:rsidRPr="00597462" w:rsidRDefault="00D14B78" w:rsidP="00D14B78">
      <w:pPr>
        <w:autoSpaceDE w:val="0"/>
        <w:autoSpaceDN w:val="0"/>
        <w:adjustRightInd w:val="0"/>
        <w:spacing w:before="60"/>
        <w:rPr>
          <w:rFonts w:cs="Arial"/>
          <w:sz w:val="18"/>
          <w:szCs w:val="20"/>
        </w:rPr>
      </w:pPr>
      <w:r w:rsidRPr="00597462">
        <w:rPr>
          <w:rFonts w:cs="Arial"/>
          <w:sz w:val="18"/>
          <w:szCs w:val="20"/>
        </w:rPr>
        <w:t>Indépendamment d'une action en nullité, le licenciement du salarié qui a inscrit des informations mensongères dans son CV peut être envisagé.</w:t>
      </w:r>
    </w:p>
    <w:p w14:paraId="591FFFA6" w14:textId="77777777" w:rsidR="00D14B78" w:rsidRPr="00597462" w:rsidRDefault="00D14B78" w:rsidP="00D14B78">
      <w:pPr>
        <w:autoSpaceDE w:val="0"/>
        <w:autoSpaceDN w:val="0"/>
        <w:adjustRightInd w:val="0"/>
        <w:spacing w:before="60"/>
        <w:rPr>
          <w:rFonts w:cs="Arial"/>
          <w:sz w:val="18"/>
          <w:szCs w:val="20"/>
        </w:rPr>
      </w:pPr>
      <w:r w:rsidRPr="00597462">
        <w:rPr>
          <w:rFonts w:cs="Arial"/>
          <w:sz w:val="18"/>
          <w:szCs w:val="20"/>
        </w:rPr>
        <w:t>Ainsi, lorsqu'une information mensongère dans un CV a un caractère déterminant dans un recrutement, cet élément constitue une faute grave conduisant au licenciement car le salarié a fait usage d'une manœuvre frauduleuse pour aboutir à ses fins, peu importe qu'il démontre, après l'embauche, détenir les compétences nécessaires pour tenir le poste. Dans cet esprit, il a été jugé que le licenciement disciplinaire d'un directeur des ventes était justifié au motif qu'il avait introduit dans son CV une fausse expérience professionnelle chez un concurrent pour être embauché, étant entendu que cette fausse information avait été déterminante dans son recrutement.</w:t>
      </w:r>
    </w:p>
    <w:p w14:paraId="3B9F671C" w14:textId="77777777" w:rsidR="00D14B78" w:rsidRPr="00597462" w:rsidRDefault="00D14B78" w:rsidP="00D14B78">
      <w:pPr>
        <w:autoSpaceDE w:val="0"/>
        <w:autoSpaceDN w:val="0"/>
        <w:adjustRightInd w:val="0"/>
        <w:spacing w:before="60"/>
        <w:rPr>
          <w:rFonts w:cs="Arial"/>
          <w:sz w:val="18"/>
          <w:szCs w:val="20"/>
        </w:rPr>
      </w:pPr>
      <w:r w:rsidRPr="00597462">
        <w:rPr>
          <w:rFonts w:cs="Arial"/>
          <w:sz w:val="18"/>
          <w:szCs w:val="20"/>
        </w:rPr>
        <w:t>Une rétrogradation, sans l'accord du salarié, doit être exclue : en effet, la mauvaise foi de l'intéressé lors de la conclusion du contrat de travail ne permet pas de lui imposer la modification de ce contrat, notamment en ce qui concerne la qualification et la rémunération convenues.</w:t>
      </w:r>
    </w:p>
    <w:p w14:paraId="6D4374E9" w14:textId="77777777" w:rsidR="00D14B78" w:rsidRPr="00597462" w:rsidRDefault="00D14B78" w:rsidP="00D14B78">
      <w:pPr>
        <w:autoSpaceDE w:val="0"/>
        <w:autoSpaceDN w:val="0"/>
        <w:adjustRightInd w:val="0"/>
        <w:spacing w:before="60"/>
        <w:rPr>
          <w:rFonts w:cs="Arial"/>
          <w:sz w:val="16"/>
          <w:szCs w:val="18"/>
        </w:rPr>
      </w:pPr>
      <w:r w:rsidRPr="00E048CF">
        <w:rPr>
          <w:rFonts w:cs="Arial"/>
          <w:sz w:val="18"/>
          <w:szCs w:val="20"/>
        </w:rPr>
        <w:t>[…]</w:t>
      </w:r>
    </w:p>
    <w:p w14:paraId="4FE90362" w14:textId="77777777" w:rsidR="00D14B78" w:rsidRPr="00597462" w:rsidRDefault="00D14B78" w:rsidP="00D14B78">
      <w:pPr>
        <w:autoSpaceDE w:val="0"/>
        <w:autoSpaceDN w:val="0"/>
        <w:adjustRightInd w:val="0"/>
        <w:spacing w:after="120"/>
        <w:rPr>
          <w:rFonts w:cs="Arial"/>
          <w:b/>
          <w:bCs/>
          <w:sz w:val="22"/>
          <w:szCs w:val="24"/>
        </w:rPr>
      </w:pPr>
      <w:r w:rsidRPr="00597462">
        <w:rPr>
          <w:rFonts w:cs="Arial"/>
          <w:b/>
          <w:bCs/>
          <w:sz w:val="22"/>
          <w:szCs w:val="24"/>
        </w:rPr>
        <w:t>Que faire si le salarié embauché ne dispose pas des diplômes obligatoires demandés ?</w:t>
      </w:r>
    </w:p>
    <w:p w14:paraId="3933A071" w14:textId="77777777" w:rsidR="00D14B78" w:rsidRPr="00597462" w:rsidRDefault="00D14B78" w:rsidP="00D14B78">
      <w:pPr>
        <w:autoSpaceDE w:val="0"/>
        <w:autoSpaceDN w:val="0"/>
        <w:adjustRightInd w:val="0"/>
        <w:spacing w:before="60"/>
        <w:rPr>
          <w:rFonts w:cs="Arial"/>
          <w:sz w:val="18"/>
          <w:szCs w:val="20"/>
        </w:rPr>
      </w:pPr>
      <w:r w:rsidRPr="00597462">
        <w:rPr>
          <w:rFonts w:cs="Arial"/>
          <w:sz w:val="18"/>
          <w:szCs w:val="20"/>
        </w:rPr>
        <w:t>Lorsqu'un diplôme est obligatoire pour exercer une profession, le seul fait que le salarié ne l'ait pas, suffit à justifier son licenciement, sauf si l'employeur a négligé de vérifier la possession d'un diplôme indispensable.</w:t>
      </w:r>
    </w:p>
    <w:p w14:paraId="0C9EE0BA" w14:textId="77777777" w:rsidR="00D14B78" w:rsidRPr="00597462" w:rsidRDefault="00D14B78" w:rsidP="00D14B78">
      <w:pPr>
        <w:autoSpaceDE w:val="0"/>
        <w:autoSpaceDN w:val="0"/>
        <w:adjustRightInd w:val="0"/>
        <w:spacing w:before="60"/>
        <w:rPr>
          <w:rFonts w:cs="Arial"/>
          <w:sz w:val="18"/>
          <w:szCs w:val="20"/>
        </w:rPr>
      </w:pPr>
      <w:r w:rsidRPr="00597462">
        <w:rPr>
          <w:rFonts w:cs="Arial"/>
          <w:sz w:val="18"/>
          <w:szCs w:val="20"/>
        </w:rPr>
        <w:t>En effet, ce dernier perd la possibilité de reprocher au salarié de l'avoir trompé sur la détention d'un diplôme obligatoire pour exercer certaines professions s'il n'a pas vérifié, avant l'embauche, qu'il avait réellement obtenu ce diplôme.</w:t>
      </w:r>
    </w:p>
    <w:p w14:paraId="461FF299" w14:textId="77777777" w:rsidR="00D14B78" w:rsidRPr="00597462" w:rsidRDefault="00D14B78" w:rsidP="00D14B78">
      <w:pPr>
        <w:autoSpaceDE w:val="0"/>
        <w:autoSpaceDN w:val="0"/>
        <w:adjustRightInd w:val="0"/>
        <w:spacing w:before="60"/>
        <w:rPr>
          <w:rFonts w:cs="Arial"/>
          <w:sz w:val="18"/>
          <w:szCs w:val="20"/>
        </w:rPr>
      </w:pPr>
      <w:r w:rsidRPr="00597462">
        <w:rPr>
          <w:rFonts w:cs="Arial"/>
          <w:sz w:val="18"/>
          <w:szCs w:val="20"/>
        </w:rPr>
        <w:t>Le licenciement prononcé est alors sans cause réelle et sérieuse.</w:t>
      </w:r>
    </w:p>
    <w:p w14:paraId="52AAA5CE" w14:textId="77777777" w:rsidR="00D14B78" w:rsidRPr="00597462" w:rsidRDefault="00D14B78" w:rsidP="00D14B78">
      <w:pPr>
        <w:autoSpaceDE w:val="0"/>
        <w:autoSpaceDN w:val="0"/>
        <w:adjustRightInd w:val="0"/>
        <w:spacing w:before="60"/>
        <w:rPr>
          <w:rFonts w:cs="Arial"/>
          <w:sz w:val="18"/>
          <w:szCs w:val="20"/>
        </w:rPr>
      </w:pPr>
      <w:r w:rsidRPr="00597462">
        <w:rPr>
          <w:rFonts w:cs="Arial"/>
          <w:sz w:val="18"/>
          <w:szCs w:val="20"/>
        </w:rPr>
        <w:t>Le candidat qui fournit un faux diplôme ou tout autre faux attestant d'un niveau d'études commet le délit d'usage de faux et risque donc 3 ans de prison et 45.000 euros d'amende.</w:t>
      </w:r>
    </w:p>
    <w:p w14:paraId="77A7C1F3" w14:textId="77777777" w:rsidR="00D14B78" w:rsidRDefault="00D14B78" w:rsidP="00D14B78">
      <w:pPr>
        <w:autoSpaceDE w:val="0"/>
        <w:autoSpaceDN w:val="0"/>
        <w:adjustRightInd w:val="0"/>
        <w:spacing w:before="0"/>
        <w:jc w:val="left"/>
        <w:rPr>
          <w:rFonts w:cs="Arial"/>
          <w:sz w:val="18"/>
          <w:szCs w:val="20"/>
        </w:rPr>
      </w:pPr>
    </w:p>
    <w:p w14:paraId="3C57450B" w14:textId="77777777" w:rsidR="00D14B78" w:rsidRDefault="00D14B78" w:rsidP="00D14B78">
      <w:pPr>
        <w:autoSpaceDE w:val="0"/>
        <w:autoSpaceDN w:val="0"/>
        <w:adjustRightInd w:val="0"/>
        <w:spacing w:before="0"/>
        <w:jc w:val="left"/>
        <w:rPr>
          <w:rFonts w:cs="Arial"/>
          <w:sz w:val="18"/>
          <w:szCs w:val="20"/>
        </w:rPr>
      </w:pPr>
    </w:p>
    <w:p w14:paraId="1E02F385" w14:textId="77777777" w:rsidR="00D14B78" w:rsidRDefault="00D14B78" w:rsidP="00D14B78">
      <w:pPr>
        <w:autoSpaceDE w:val="0"/>
        <w:autoSpaceDN w:val="0"/>
        <w:adjustRightInd w:val="0"/>
        <w:spacing w:before="0"/>
        <w:jc w:val="left"/>
        <w:rPr>
          <w:rFonts w:cs="Arial"/>
          <w:sz w:val="18"/>
          <w:szCs w:val="20"/>
        </w:rPr>
      </w:pPr>
    </w:p>
    <w:p w14:paraId="5D2FB10A" w14:textId="77777777" w:rsidR="00D14B78" w:rsidRDefault="00D14B78" w:rsidP="00D14B78">
      <w:pPr>
        <w:autoSpaceDE w:val="0"/>
        <w:autoSpaceDN w:val="0"/>
        <w:adjustRightInd w:val="0"/>
        <w:spacing w:before="0"/>
        <w:jc w:val="left"/>
        <w:rPr>
          <w:rFonts w:cs="Arial"/>
          <w:sz w:val="18"/>
          <w:szCs w:val="20"/>
        </w:rPr>
      </w:pPr>
    </w:p>
    <w:p w14:paraId="0273218F" w14:textId="77777777" w:rsidR="00D14B78" w:rsidRDefault="00D14B78" w:rsidP="00D14B78">
      <w:pPr>
        <w:autoSpaceDE w:val="0"/>
        <w:autoSpaceDN w:val="0"/>
        <w:adjustRightInd w:val="0"/>
        <w:spacing w:before="0"/>
        <w:jc w:val="left"/>
        <w:rPr>
          <w:rFonts w:cs="Arial"/>
          <w:sz w:val="18"/>
          <w:szCs w:val="20"/>
        </w:rPr>
      </w:pPr>
    </w:p>
    <w:p w14:paraId="142AB641" w14:textId="77777777" w:rsidR="00D14B78" w:rsidRDefault="00D14B78" w:rsidP="00D14B78">
      <w:pPr>
        <w:autoSpaceDE w:val="0"/>
        <w:autoSpaceDN w:val="0"/>
        <w:adjustRightInd w:val="0"/>
        <w:spacing w:before="0"/>
        <w:jc w:val="left"/>
        <w:rPr>
          <w:rFonts w:cs="Arial"/>
          <w:sz w:val="18"/>
          <w:szCs w:val="20"/>
        </w:rPr>
      </w:pPr>
    </w:p>
    <w:p w14:paraId="1D038FED" w14:textId="77777777" w:rsidR="00D14B78" w:rsidRDefault="00D14B78" w:rsidP="00D14B78">
      <w:pPr>
        <w:autoSpaceDE w:val="0"/>
        <w:autoSpaceDN w:val="0"/>
        <w:adjustRightInd w:val="0"/>
        <w:spacing w:before="0"/>
        <w:jc w:val="left"/>
        <w:rPr>
          <w:rFonts w:cs="Arial"/>
          <w:sz w:val="18"/>
          <w:szCs w:val="20"/>
        </w:rPr>
      </w:pPr>
    </w:p>
    <w:p w14:paraId="356A73C4" w14:textId="77777777" w:rsidR="00D14B78" w:rsidRDefault="00D14B78" w:rsidP="00D14B78">
      <w:pPr>
        <w:autoSpaceDE w:val="0"/>
        <w:autoSpaceDN w:val="0"/>
        <w:adjustRightInd w:val="0"/>
        <w:spacing w:before="0"/>
        <w:jc w:val="left"/>
        <w:rPr>
          <w:rFonts w:cs="Arial"/>
          <w:sz w:val="18"/>
          <w:szCs w:val="20"/>
        </w:rPr>
      </w:pPr>
    </w:p>
    <w:p w14:paraId="118BA499" w14:textId="25E192F9" w:rsidR="00D14B78" w:rsidRPr="00D14B78" w:rsidRDefault="00D14B78" w:rsidP="00D14B78">
      <w:pPr>
        <w:spacing w:after="120"/>
        <w:rPr>
          <w:rFonts w:cs="Arial"/>
          <w:b/>
          <w:sz w:val="24"/>
          <w:szCs w:val="28"/>
          <w:lang w:eastAsia="fr-FR"/>
        </w:rPr>
      </w:pPr>
      <w:r w:rsidRPr="00D14B78">
        <w:rPr>
          <w:rFonts w:cs="Arial"/>
          <w:b/>
          <w:sz w:val="24"/>
          <w:szCs w:val="28"/>
          <w:lang w:eastAsia="fr-FR"/>
        </w:rPr>
        <w:lastRenderedPageBreak/>
        <w:t xml:space="preserve">Réponses </w:t>
      </w:r>
    </w:p>
    <w:p w14:paraId="4421B007" w14:textId="77777777" w:rsidR="00D14B78" w:rsidRPr="00D14B78" w:rsidRDefault="00D14B78" w:rsidP="00D14B78">
      <w:pPr>
        <w:pStyle w:val="Paragraphedeliste"/>
        <w:numPr>
          <w:ilvl w:val="0"/>
          <w:numId w:val="16"/>
        </w:numPr>
        <w:spacing w:after="120"/>
        <w:rPr>
          <w:rFonts w:cs="Arial"/>
          <w:b/>
          <w:lang w:eastAsia="fr-FR"/>
        </w:rPr>
      </w:pPr>
      <w:r w:rsidRPr="00D14B78">
        <w:rPr>
          <w:rFonts w:cs="Arial"/>
          <w:b/>
          <w:lang w:eastAsia="fr-FR"/>
        </w:rPr>
        <w:t>Une information mensongère justifie-t-elle automatiquement la nullité du contrat de travail ?</w:t>
      </w:r>
    </w:p>
    <w:p w14:paraId="15A0FB32" w14:textId="77777777" w:rsidR="00D14B78" w:rsidRDefault="00D14B78" w:rsidP="00D14B78">
      <w:pPr>
        <w:spacing w:after="120"/>
        <w:rPr>
          <w:rFonts w:cs="Arial"/>
          <w:bCs/>
          <w:lang w:eastAsia="fr-FR"/>
        </w:rPr>
      </w:pPr>
    </w:p>
    <w:p w14:paraId="22664188" w14:textId="77777777" w:rsidR="00D14B78" w:rsidRDefault="00D14B78" w:rsidP="00D14B78">
      <w:pPr>
        <w:spacing w:after="120"/>
        <w:rPr>
          <w:rFonts w:cs="Arial"/>
          <w:bCs/>
          <w:lang w:eastAsia="fr-FR"/>
        </w:rPr>
      </w:pPr>
    </w:p>
    <w:p w14:paraId="60C6E1DF" w14:textId="77777777" w:rsidR="00D14B78" w:rsidRDefault="00D14B78" w:rsidP="00D14B78">
      <w:pPr>
        <w:spacing w:after="120"/>
        <w:rPr>
          <w:rFonts w:cs="Arial"/>
          <w:bCs/>
          <w:lang w:eastAsia="fr-FR"/>
        </w:rPr>
      </w:pPr>
    </w:p>
    <w:p w14:paraId="0C0C6F31" w14:textId="77777777" w:rsidR="00D14B78" w:rsidRPr="00D14B78" w:rsidRDefault="00D14B78" w:rsidP="00D14B78">
      <w:pPr>
        <w:spacing w:after="120"/>
        <w:rPr>
          <w:rFonts w:cs="Arial"/>
          <w:bCs/>
          <w:lang w:eastAsia="fr-FR"/>
        </w:rPr>
      </w:pPr>
    </w:p>
    <w:p w14:paraId="5B6AD076" w14:textId="77777777" w:rsidR="00D14B78" w:rsidRPr="00D14B78" w:rsidRDefault="00D14B78" w:rsidP="00D14B78">
      <w:pPr>
        <w:pStyle w:val="Paragraphedeliste"/>
        <w:numPr>
          <w:ilvl w:val="0"/>
          <w:numId w:val="16"/>
        </w:numPr>
        <w:spacing w:after="120"/>
        <w:rPr>
          <w:rFonts w:cs="Arial"/>
          <w:b/>
          <w:lang w:eastAsia="fr-FR"/>
        </w:rPr>
      </w:pPr>
      <w:r w:rsidRPr="00D14B78">
        <w:rPr>
          <w:rFonts w:cs="Arial"/>
          <w:b/>
          <w:lang w:eastAsia="fr-FR"/>
        </w:rPr>
        <w:t>Quelle condition doit être remplie pour que le contrat de travail soit atteint de nullité ?</w:t>
      </w:r>
    </w:p>
    <w:p w14:paraId="62D0F7C5" w14:textId="77777777" w:rsidR="00D14B78" w:rsidRDefault="00D14B78" w:rsidP="00D14B78">
      <w:pPr>
        <w:spacing w:after="120"/>
        <w:rPr>
          <w:rFonts w:cs="Arial"/>
          <w:bCs/>
          <w:lang w:eastAsia="fr-FR"/>
        </w:rPr>
      </w:pPr>
    </w:p>
    <w:p w14:paraId="63F6CFED" w14:textId="77777777" w:rsidR="00D14B78" w:rsidRDefault="00D14B78" w:rsidP="00D14B78">
      <w:pPr>
        <w:spacing w:after="120"/>
        <w:rPr>
          <w:rFonts w:cs="Arial"/>
          <w:bCs/>
          <w:lang w:eastAsia="fr-FR"/>
        </w:rPr>
      </w:pPr>
    </w:p>
    <w:p w14:paraId="4E939434" w14:textId="77777777" w:rsidR="00D14B78" w:rsidRDefault="00D14B78" w:rsidP="00D14B78">
      <w:pPr>
        <w:spacing w:after="120"/>
        <w:rPr>
          <w:rFonts w:cs="Arial"/>
          <w:bCs/>
          <w:lang w:eastAsia="fr-FR"/>
        </w:rPr>
      </w:pPr>
    </w:p>
    <w:p w14:paraId="14D5D797" w14:textId="77777777" w:rsidR="00D14B78" w:rsidRDefault="00D14B78" w:rsidP="00D14B78">
      <w:pPr>
        <w:spacing w:after="120"/>
        <w:rPr>
          <w:rFonts w:cs="Arial"/>
          <w:bCs/>
          <w:lang w:eastAsia="fr-FR"/>
        </w:rPr>
      </w:pPr>
    </w:p>
    <w:p w14:paraId="5BEACBD3" w14:textId="77777777" w:rsidR="00D14B78" w:rsidRPr="00D14B78" w:rsidRDefault="00D14B78" w:rsidP="00D14B78">
      <w:pPr>
        <w:spacing w:after="120"/>
        <w:rPr>
          <w:rFonts w:cs="Arial"/>
          <w:bCs/>
          <w:lang w:eastAsia="fr-FR"/>
        </w:rPr>
      </w:pPr>
    </w:p>
    <w:p w14:paraId="2BCC297E" w14:textId="77777777" w:rsidR="00D14B78" w:rsidRPr="00D14B78" w:rsidRDefault="00D14B78" w:rsidP="00D14B78">
      <w:pPr>
        <w:pStyle w:val="Paragraphedeliste"/>
        <w:numPr>
          <w:ilvl w:val="0"/>
          <w:numId w:val="16"/>
        </w:numPr>
        <w:spacing w:after="120"/>
        <w:rPr>
          <w:rFonts w:cs="Arial"/>
          <w:b/>
          <w:lang w:eastAsia="fr-FR"/>
        </w:rPr>
      </w:pPr>
      <w:r w:rsidRPr="00D14B78">
        <w:rPr>
          <w:rFonts w:cs="Arial"/>
          <w:b/>
          <w:lang w:eastAsia="fr-FR"/>
        </w:rPr>
        <w:t>Dans quel cas un mensonge constitue une faute grave ?</w:t>
      </w:r>
    </w:p>
    <w:p w14:paraId="0BF97254" w14:textId="77777777" w:rsidR="00D14B78" w:rsidRDefault="00D14B78" w:rsidP="00D14B78">
      <w:pPr>
        <w:spacing w:after="120"/>
        <w:rPr>
          <w:rFonts w:cs="Arial"/>
          <w:bCs/>
          <w:lang w:eastAsia="fr-FR"/>
        </w:rPr>
      </w:pPr>
    </w:p>
    <w:p w14:paraId="6B52CCD3" w14:textId="77777777" w:rsidR="00D14B78" w:rsidRDefault="00D14B78" w:rsidP="00D14B78">
      <w:pPr>
        <w:spacing w:after="120"/>
        <w:rPr>
          <w:rFonts w:cs="Arial"/>
          <w:bCs/>
          <w:lang w:eastAsia="fr-FR"/>
        </w:rPr>
      </w:pPr>
    </w:p>
    <w:p w14:paraId="2D760EEF" w14:textId="77777777" w:rsidR="00D14B78" w:rsidRDefault="00D14B78" w:rsidP="00D14B78">
      <w:pPr>
        <w:spacing w:after="120"/>
        <w:rPr>
          <w:rFonts w:cs="Arial"/>
          <w:bCs/>
          <w:lang w:eastAsia="fr-FR"/>
        </w:rPr>
      </w:pPr>
    </w:p>
    <w:p w14:paraId="7C3A636D" w14:textId="77777777" w:rsidR="00D14B78" w:rsidRPr="00D14B78" w:rsidRDefault="00D14B78" w:rsidP="00D14B78">
      <w:pPr>
        <w:spacing w:after="120"/>
        <w:rPr>
          <w:rFonts w:cs="Arial"/>
          <w:bCs/>
          <w:lang w:eastAsia="fr-FR"/>
        </w:rPr>
      </w:pPr>
    </w:p>
    <w:p w14:paraId="52608C75" w14:textId="77777777" w:rsidR="00D14B78" w:rsidRPr="00D14B78" w:rsidRDefault="00D14B78" w:rsidP="00D14B78">
      <w:pPr>
        <w:pStyle w:val="Paragraphedeliste"/>
        <w:numPr>
          <w:ilvl w:val="0"/>
          <w:numId w:val="16"/>
        </w:numPr>
        <w:spacing w:after="120"/>
        <w:rPr>
          <w:rFonts w:cs="Arial"/>
          <w:b/>
          <w:lang w:eastAsia="fr-FR"/>
        </w:rPr>
      </w:pPr>
      <w:r w:rsidRPr="00D14B78">
        <w:rPr>
          <w:rFonts w:cs="Arial"/>
          <w:b/>
          <w:lang w:eastAsia="fr-FR"/>
        </w:rPr>
        <w:t>Quelle est la conséquence d'une fausse déclaration en ce qui concerne des diplômes obligatoire pour un poste de travail ?</w:t>
      </w:r>
    </w:p>
    <w:p w14:paraId="4E83271F" w14:textId="77777777" w:rsidR="00D14B78" w:rsidRDefault="00D14B78" w:rsidP="00D14B78">
      <w:pPr>
        <w:spacing w:after="120"/>
        <w:rPr>
          <w:rFonts w:cs="Arial"/>
          <w:bCs/>
          <w:lang w:eastAsia="fr-FR"/>
        </w:rPr>
      </w:pPr>
    </w:p>
    <w:p w14:paraId="78392FBE" w14:textId="77777777" w:rsidR="00D14B78" w:rsidRDefault="00D14B78" w:rsidP="00D14B78">
      <w:pPr>
        <w:spacing w:after="120"/>
        <w:rPr>
          <w:rFonts w:cs="Arial"/>
          <w:bCs/>
          <w:lang w:eastAsia="fr-FR"/>
        </w:rPr>
      </w:pPr>
    </w:p>
    <w:p w14:paraId="4F61D70F" w14:textId="77777777" w:rsidR="00D14B78" w:rsidRPr="00D14B78" w:rsidRDefault="00D14B78" w:rsidP="00D14B78">
      <w:pPr>
        <w:spacing w:after="120"/>
        <w:rPr>
          <w:rFonts w:cs="Arial"/>
          <w:bCs/>
          <w:lang w:eastAsia="fr-FR"/>
        </w:rPr>
      </w:pPr>
    </w:p>
    <w:p w14:paraId="5CF93B7F" w14:textId="2DBE404F" w:rsidR="00D14B78" w:rsidRPr="00D14B78" w:rsidRDefault="00D14B78" w:rsidP="00D14B78">
      <w:pPr>
        <w:pStyle w:val="Paragraphedeliste"/>
        <w:numPr>
          <w:ilvl w:val="0"/>
          <w:numId w:val="16"/>
        </w:numPr>
        <w:spacing w:after="120"/>
        <w:rPr>
          <w:rFonts w:cs="Arial"/>
          <w:b/>
          <w:lang w:eastAsia="fr-FR"/>
        </w:rPr>
      </w:pPr>
      <w:r w:rsidRPr="00D14B78">
        <w:rPr>
          <w:rFonts w:cs="Arial"/>
          <w:b/>
          <w:lang w:eastAsia="fr-FR"/>
        </w:rPr>
        <w:t>Quels sont les risques pour le salarié de fournir de faux diplômes ?</w:t>
      </w:r>
    </w:p>
    <w:p w14:paraId="606C4C8E" w14:textId="77777777" w:rsidR="00D14B78" w:rsidRPr="00814D51" w:rsidRDefault="00D14B78" w:rsidP="00D14B78">
      <w:pPr>
        <w:spacing w:after="120"/>
        <w:rPr>
          <w:rFonts w:cs="Arial"/>
          <w:bCs/>
          <w:lang w:eastAsia="fr-FR"/>
        </w:rPr>
      </w:pPr>
    </w:p>
    <w:bookmarkEnd w:id="0"/>
    <w:p w14:paraId="1F206B13" w14:textId="77777777" w:rsidR="00D14B78" w:rsidRPr="00E048CF" w:rsidRDefault="00D14B78" w:rsidP="00D14B78">
      <w:pPr>
        <w:autoSpaceDE w:val="0"/>
        <w:autoSpaceDN w:val="0"/>
        <w:adjustRightInd w:val="0"/>
        <w:spacing w:before="0"/>
        <w:jc w:val="left"/>
        <w:rPr>
          <w:rFonts w:cs="Arial"/>
          <w:sz w:val="18"/>
          <w:szCs w:val="20"/>
        </w:rPr>
      </w:pPr>
    </w:p>
    <w:sectPr w:rsidR="00D14B78" w:rsidRPr="00E048CF" w:rsidSect="00A75967">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97377"/>
    <w:multiLevelType w:val="hybridMultilevel"/>
    <w:tmpl w:val="E1AACF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7FE0262"/>
    <w:multiLevelType w:val="hybridMultilevel"/>
    <w:tmpl w:val="1FEC05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E7C6B27"/>
    <w:multiLevelType w:val="hybridMultilevel"/>
    <w:tmpl w:val="BE54462A"/>
    <w:lvl w:ilvl="0" w:tplc="040C0001">
      <w:start w:val="1"/>
      <w:numFmt w:val="bullet"/>
      <w:lvlText w:val=""/>
      <w:lvlJc w:val="left"/>
      <w:pPr>
        <w:ind w:left="360" w:hanging="360"/>
      </w:pPr>
      <w:rPr>
        <w:rFonts w:ascii="Symbol" w:hAnsi="Symbol" w:hint="default"/>
      </w:rPr>
    </w:lvl>
    <w:lvl w:ilvl="1" w:tplc="2DAA24E6">
      <w:numFmt w:val="bullet"/>
      <w:lvlText w:val="-"/>
      <w:lvlJc w:val="left"/>
      <w:pPr>
        <w:ind w:left="1080" w:hanging="360"/>
      </w:pPr>
      <w:rPr>
        <w:rFonts w:ascii="Calibri" w:eastAsia="Times New Roman" w:hAnsi="Calibri"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3350CC5"/>
    <w:multiLevelType w:val="hybridMultilevel"/>
    <w:tmpl w:val="11AAF9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EC4E3D"/>
    <w:multiLevelType w:val="hybridMultilevel"/>
    <w:tmpl w:val="FFAC3508"/>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5" w15:restartNumberingAfterBreak="0">
    <w:nsid w:val="49B61BB0"/>
    <w:multiLevelType w:val="hybridMultilevel"/>
    <w:tmpl w:val="BE6A9E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12137BD"/>
    <w:multiLevelType w:val="hybridMultilevel"/>
    <w:tmpl w:val="24D42D1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53465B2"/>
    <w:multiLevelType w:val="hybridMultilevel"/>
    <w:tmpl w:val="6F7439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A2219BA"/>
    <w:multiLevelType w:val="hybridMultilevel"/>
    <w:tmpl w:val="655296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A535E4E"/>
    <w:multiLevelType w:val="hybridMultilevel"/>
    <w:tmpl w:val="6518AD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C56AC4"/>
    <w:multiLevelType w:val="hybridMultilevel"/>
    <w:tmpl w:val="DE62D7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FD45706"/>
    <w:multiLevelType w:val="hybridMultilevel"/>
    <w:tmpl w:val="9F7A721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A33A1B"/>
    <w:multiLevelType w:val="hybridMultilevel"/>
    <w:tmpl w:val="545E31A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47E470A"/>
    <w:multiLevelType w:val="hybridMultilevel"/>
    <w:tmpl w:val="175ED68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57D7F79"/>
    <w:multiLevelType w:val="hybridMultilevel"/>
    <w:tmpl w:val="1CF8AB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A6B2063"/>
    <w:multiLevelType w:val="hybridMultilevel"/>
    <w:tmpl w:val="52EC8B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06605804">
    <w:abstractNumId w:val="13"/>
  </w:num>
  <w:num w:numId="2" w16cid:durableId="1747989677">
    <w:abstractNumId w:val="10"/>
  </w:num>
  <w:num w:numId="3" w16cid:durableId="1401516189">
    <w:abstractNumId w:val="2"/>
  </w:num>
  <w:num w:numId="4" w16cid:durableId="2116754170">
    <w:abstractNumId w:val="4"/>
  </w:num>
  <w:num w:numId="5" w16cid:durableId="69694073">
    <w:abstractNumId w:val="8"/>
  </w:num>
  <w:num w:numId="6" w16cid:durableId="595865787">
    <w:abstractNumId w:val="15"/>
  </w:num>
  <w:num w:numId="7" w16cid:durableId="634914280">
    <w:abstractNumId w:val="5"/>
  </w:num>
  <w:num w:numId="8" w16cid:durableId="1765031605">
    <w:abstractNumId w:val="7"/>
  </w:num>
  <w:num w:numId="9" w16cid:durableId="1258096595">
    <w:abstractNumId w:val="11"/>
  </w:num>
  <w:num w:numId="10" w16cid:durableId="1627008828">
    <w:abstractNumId w:val="3"/>
  </w:num>
  <w:num w:numId="11" w16cid:durableId="1547371385">
    <w:abstractNumId w:val="6"/>
  </w:num>
  <w:num w:numId="12" w16cid:durableId="1933200516">
    <w:abstractNumId w:val="1"/>
  </w:num>
  <w:num w:numId="13" w16cid:durableId="1163854460">
    <w:abstractNumId w:val="14"/>
  </w:num>
  <w:num w:numId="14" w16cid:durableId="96411592">
    <w:abstractNumId w:val="12"/>
  </w:num>
  <w:num w:numId="15" w16cid:durableId="1593735982">
    <w:abstractNumId w:val="9"/>
  </w:num>
  <w:num w:numId="16" w16cid:durableId="211740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5F"/>
    <w:rsid w:val="0027295F"/>
    <w:rsid w:val="00502C7F"/>
    <w:rsid w:val="00796EFC"/>
    <w:rsid w:val="007B5F8F"/>
    <w:rsid w:val="00842C6C"/>
    <w:rsid w:val="008B1609"/>
    <w:rsid w:val="008B7A8E"/>
    <w:rsid w:val="00A75967"/>
    <w:rsid w:val="00B37A73"/>
    <w:rsid w:val="00D14B78"/>
    <w:rsid w:val="00EA78F4"/>
    <w:rsid w:val="00F80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CBD8"/>
  <w15:chartTrackingRefBased/>
  <w15:docId w15:val="{16E23929-E076-480E-874D-2B00DFA6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5F"/>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2729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27295F"/>
    <w:pPr>
      <w:spacing w:after="240"/>
      <w:jc w:val="left"/>
      <w:outlineLvl w:val="1"/>
    </w:pPr>
    <w:rPr>
      <w:rFonts w:ascii="Arial" w:hAnsi="Arial"/>
      <w:b/>
      <w:bCs/>
      <w:color w:val="auto"/>
      <w:sz w:val="28"/>
      <w:szCs w:val="28"/>
    </w:rPr>
  </w:style>
  <w:style w:type="paragraph" w:styleId="Titre3">
    <w:name w:val="heading 3"/>
    <w:basedOn w:val="Paragraphedeliste"/>
    <w:next w:val="Normal"/>
    <w:link w:val="Titre3Car"/>
    <w:uiPriority w:val="9"/>
    <w:unhideWhenUsed/>
    <w:qFormat/>
    <w:rsid w:val="0027295F"/>
    <w:pPr>
      <w:spacing w:before="240"/>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7295F"/>
    <w:rPr>
      <w:rFonts w:ascii="Arial" w:eastAsiaTheme="majorEastAsia" w:hAnsi="Arial" w:cstheme="majorBidi"/>
      <w:b/>
      <w:bCs/>
      <w:sz w:val="28"/>
      <w:szCs w:val="28"/>
    </w:rPr>
  </w:style>
  <w:style w:type="character" w:customStyle="1" w:styleId="Titre3Car">
    <w:name w:val="Titre 3 Car"/>
    <w:basedOn w:val="Policepardfaut"/>
    <w:link w:val="Titre3"/>
    <w:uiPriority w:val="9"/>
    <w:rsid w:val="0027295F"/>
    <w:rPr>
      <w:rFonts w:ascii="Arial" w:eastAsia="Calibri" w:hAnsi="Arial" w:cs="Times New Roman"/>
      <w:b/>
      <w:sz w:val="24"/>
      <w:szCs w:val="24"/>
    </w:rPr>
  </w:style>
  <w:style w:type="paragraph" w:styleId="Paragraphedeliste">
    <w:name w:val="List Paragraph"/>
    <w:basedOn w:val="Normal"/>
    <w:uiPriority w:val="34"/>
    <w:qFormat/>
    <w:rsid w:val="0027295F"/>
    <w:pPr>
      <w:ind w:left="720"/>
      <w:contextualSpacing/>
    </w:pPr>
  </w:style>
  <w:style w:type="table" w:styleId="Grilledutableau">
    <w:name w:val="Table Grid"/>
    <w:basedOn w:val="TableauNormal"/>
    <w:uiPriority w:val="59"/>
    <w:rsid w:val="002729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27295F"/>
    <w:rPr>
      <w:color w:val="0000FF"/>
      <w:u w:val="single"/>
    </w:rPr>
  </w:style>
  <w:style w:type="character" w:styleId="lev">
    <w:name w:val="Strong"/>
    <w:basedOn w:val="Policepardfaut"/>
    <w:uiPriority w:val="22"/>
    <w:qFormat/>
    <w:rsid w:val="0027295F"/>
    <w:rPr>
      <w:b/>
      <w:bCs/>
    </w:rPr>
  </w:style>
  <w:style w:type="character" w:customStyle="1" w:styleId="titrepage1">
    <w:name w:val="titrepage1"/>
    <w:basedOn w:val="Policepardfaut"/>
    <w:rsid w:val="0027295F"/>
    <w:rPr>
      <w:rFonts w:ascii="Helvetica" w:hAnsi="Helvetica" w:hint="default"/>
      <w:b w:val="0"/>
      <w:bCs w:val="0"/>
      <w:color w:val="666666"/>
      <w:sz w:val="38"/>
      <w:szCs w:val="38"/>
    </w:rPr>
  </w:style>
  <w:style w:type="character" w:customStyle="1" w:styleId="Titre1Car">
    <w:name w:val="Titre 1 Car"/>
    <w:basedOn w:val="Policepardfaut"/>
    <w:link w:val="Titre1"/>
    <w:uiPriority w:val="9"/>
    <w:rsid w:val="0027295F"/>
    <w:rPr>
      <w:rFonts w:asciiTheme="majorHAnsi" w:eastAsiaTheme="majorEastAsia" w:hAnsiTheme="majorHAnsi" w:cstheme="majorBidi"/>
      <w:color w:val="2E74B5" w:themeColor="accent1" w:themeShade="BF"/>
      <w:sz w:val="32"/>
      <w:szCs w:val="32"/>
    </w:rPr>
  </w:style>
  <w:style w:type="paragraph" w:customStyle="1" w:styleId="Pa5">
    <w:name w:val="Pa5"/>
    <w:basedOn w:val="Normal"/>
    <w:next w:val="Normal"/>
    <w:uiPriority w:val="99"/>
    <w:rsid w:val="00B37A73"/>
    <w:pPr>
      <w:autoSpaceDE w:val="0"/>
      <w:autoSpaceDN w:val="0"/>
      <w:adjustRightInd w:val="0"/>
      <w:spacing w:before="0" w:line="211" w:lineRule="atLeast"/>
      <w:jc w:val="left"/>
    </w:pPr>
    <w:rPr>
      <w:rFonts w:ascii="Myriad Pro" w:eastAsiaTheme="minorHAnsi" w:hAnsi="Myriad Pro"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693</Words>
  <Characters>3817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2013-10-08T07:52:00Z</dcterms:created>
  <dcterms:modified xsi:type="dcterms:W3CDTF">2024-08-31T20:50:00Z</dcterms:modified>
</cp:coreProperties>
</file>