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060" w:type="dxa"/>
        <w:shd w:val="clear" w:color="auto" w:fill="00B050"/>
        <w:tblLook w:val="04A0" w:firstRow="1" w:lastRow="0" w:firstColumn="1" w:lastColumn="0" w:noHBand="0" w:noVBand="1"/>
      </w:tblPr>
      <w:tblGrid>
        <w:gridCol w:w="1271"/>
        <w:gridCol w:w="7371"/>
        <w:gridCol w:w="1418"/>
      </w:tblGrid>
      <w:tr w:rsidR="00803903" w:rsidRPr="00A15639" w14:paraId="5EDB713B" w14:textId="77777777" w:rsidTr="00FB75BA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326B7104" w14:textId="77777777" w:rsidR="00803903" w:rsidRPr="00A15639" w:rsidRDefault="00803903" w:rsidP="00FB75BA">
            <w:pPr>
              <w:pStyle w:val="Titre2"/>
              <w:spacing w:before="120" w:after="120"/>
              <w:jc w:val="center"/>
              <w:rPr>
                <w:rFonts w:cs="Arial"/>
                <w:szCs w:val="22"/>
              </w:rPr>
            </w:pPr>
            <w:r w:rsidRPr="00A15639">
              <w:rPr>
                <w:rFonts w:cs="Arial"/>
                <w:szCs w:val="22"/>
              </w:rPr>
              <w:t xml:space="preserve">Réflexion 02 </w:t>
            </w:r>
            <w:r>
              <w:rPr>
                <w:rFonts w:cs="Arial"/>
                <w:szCs w:val="22"/>
              </w:rPr>
              <w:t xml:space="preserve">- </w:t>
            </w:r>
            <w:r w:rsidRPr="00A15639">
              <w:rPr>
                <w:rFonts w:cs="Arial"/>
                <w:szCs w:val="22"/>
              </w:rPr>
              <w:t>Identifier les fonct</w:t>
            </w:r>
            <w:r>
              <w:rPr>
                <w:rFonts w:cs="Arial"/>
                <w:szCs w:val="22"/>
              </w:rPr>
              <w:t>ionnalités d’une application RH</w:t>
            </w:r>
          </w:p>
        </w:tc>
      </w:tr>
      <w:tr w:rsidR="00803903" w:rsidRPr="00A15639" w14:paraId="64BD1FD5" w14:textId="77777777" w:rsidTr="00FB75BA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2393C8EA" w14:textId="77777777" w:rsidR="00803903" w:rsidRPr="00A15639" w:rsidRDefault="00803903" w:rsidP="00FB75BA">
            <w:pPr>
              <w:spacing w:before="0"/>
              <w:jc w:val="center"/>
              <w:rPr>
                <w:rFonts w:cs="Arial"/>
              </w:rPr>
            </w:pPr>
            <w:r w:rsidRPr="001373E3">
              <w:rPr>
                <w:rFonts w:cs="Arial"/>
                <w:bCs/>
              </w:rPr>
              <w:t>Durée</w:t>
            </w:r>
            <w:r w:rsidRPr="00A15639">
              <w:rPr>
                <w:rFonts w:cs="Arial"/>
              </w:rPr>
              <w:t xml:space="preserve"> : 15</w:t>
            </w:r>
            <w:r>
              <w:rPr>
                <w:rFonts w:cs="Arial"/>
              </w:rPr>
              <w:t>’</w:t>
            </w:r>
          </w:p>
        </w:tc>
        <w:tc>
          <w:tcPr>
            <w:tcW w:w="7371" w:type="dxa"/>
            <w:shd w:val="clear" w:color="auto" w:fill="FFFF00"/>
            <w:vAlign w:val="center"/>
          </w:tcPr>
          <w:p w14:paraId="778F82BC" w14:textId="2A4A1BF1" w:rsidR="00803903" w:rsidRPr="00A15639" w:rsidRDefault="008B66F6" w:rsidP="00FB75BA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781EB54E" wp14:editId="4D1E597C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>ou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205BD678" wp14:editId="7E3F8D0F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57975C4F" w14:textId="77777777" w:rsidR="00803903" w:rsidRPr="00A15639" w:rsidRDefault="00803903" w:rsidP="00FB75BA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467B261D" w14:textId="77777777" w:rsidR="00803903" w:rsidRDefault="00803903" w:rsidP="00803903">
      <w:pPr>
        <w:spacing w:before="240" w:after="120"/>
        <w:rPr>
          <w:rFonts w:cs="Arial"/>
          <w:b/>
          <w:sz w:val="24"/>
          <w:szCs w:val="28"/>
          <w:lang w:eastAsia="fr-FR"/>
        </w:rPr>
      </w:pPr>
      <w:r w:rsidRPr="001373E3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7D720A69" w14:textId="7B6588C7" w:rsidR="00803903" w:rsidRPr="001373E3" w:rsidRDefault="00803903" w:rsidP="00803903">
      <w:pPr>
        <w:spacing w:after="120"/>
        <w:rPr>
          <w:rFonts w:cs="Arial"/>
          <w:bCs/>
          <w:lang w:eastAsia="fr-FR"/>
        </w:rPr>
      </w:pPr>
      <w:r w:rsidRPr="001373E3">
        <w:rPr>
          <w:rFonts w:cs="Arial"/>
          <w:bCs/>
          <w:lang w:eastAsia="fr-FR"/>
        </w:rPr>
        <w:t xml:space="preserve">Après avoir lu le </w:t>
      </w:r>
      <w:r w:rsidRPr="001373E3">
        <w:rPr>
          <w:rFonts w:cs="Arial"/>
          <w:b/>
          <w:lang w:eastAsia="fr-FR"/>
        </w:rPr>
        <w:t>document</w:t>
      </w:r>
      <w:r w:rsidRPr="001373E3">
        <w:rPr>
          <w:rFonts w:cs="Arial"/>
          <w:bCs/>
          <w:lang w:eastAsia="fr-FR"/>
        </w:rPr>
        <w:t xml:space="preserve"> répondez aux questions suivantes :</w:t>
      </w:r>
    </w:p>
    <w:p w14:paraId="1B066338" w14:textId="77777777" w:rsidR="00803903" w:rsidRPr="001373E3" w:rsidRDefault="00803903" w:rsidP="00803903">
      <w:pPr>
        <w:pStyle w:val="Paragraphedeliste"/>
        <w:numPr>
          <w:ilvl w:val="0"/>
          <w:numId w:val="11"/>
        </w:numPr>
        <w:spacing w:before="0"/>
        <w:rPr>
          <w:rFonts w:cs="Arial"/>
          <w:bCs/>
        </w:rPr>
      </w:pPr>
      <w:r w:rsidRPr="001373E3">
        <w:rPr>
          <w:rFonts w:cs="Arial"/>
          <w:bCs/>
        </w:rPr>
        <w:t>Quels sont les avantages annoncés de cette application ?</w:t>
      </w:r>
    </w:p>
    <w:p w14:paraId="5F192599" w14:textId="77777777" w:rsidR="00803903" w:rsidRPr="001373E3" w:rsidRDefault="00803903" w:rsidP="00803903">
      <w:pPr>
        <w:pStyle w:val="Paragraphedeliste"/>
        <w:numPr>
          <w:ilvl w:val="0"/>
          <w:numId w:val="11"/>
        </w:numPr>
        <w:spacing w:before="0"/>
        <w:rPr>
          <w:rFonts w:cs="Arial"/>
          <w:bCs/>
        </w:rPr>
      </w:pPr>
      <w:r w:rsidRPr="001373E3">
        <w:rPr>
          <w:rFonts w:cs="Arial"/>
          <w:bCs/>
        </w:rPr>
        <w:t>Quelle est l'utilité d'un logiciel dans un service de RH ? pourquoi est-il indispensable</w:t>
      </w:r>
      <w:r>
        <w:rPr>
          <w:rFonts w:cs="Arial"/>
          <w:bCs/>
        </w:rPr>
        <w:t xml:space="preserve"> </w:t>
      </w:r>
      <w:r w:rsidRPr="001373E3">
        <w:rPr>
          <w:rFonts w:cs="Arial"/>
          <w:bCs/>
        </w:rPr>
        <w:t xml:space="preserve">? </w:t>
      </w:r>
    </w:p>
    <w:p w14:paraId="62C438A5" w14:textId="634874F3" w:rsidR="00803903" w:rsidRPr="001373E3" w:rsidRDefault="00803903" w:rsidP="00803903">
      <w:pPr>
        <w:pStyle w:val="Paragraphedeliste"/>
        <w:numPr>
          <w:ilvl w:val="0"/>
          <w:numId w:val="11"/>
        </w:numPr>
        <w:spacing w:before="0"/>
        <w:rPr>
          <w:rFonts w:cs="Arial"/>
          <w:bCs/>
        </w:rPr>
      </w:pPr>
      <w:r w:rsidRPr="001373E3">
        <w:rPr>
          <w:rFonts w:cs="Arial"/>
          <w:bCs/>
        </w:rPr>
        <w:t>Quels sont les modules disponibles ?</w:t>
      </w:r>
    </w:p>
    <w:p w14:paraId="1CBDF885" w14:textId="77777777" w:rsidR="00803903" w:rsidRDefault="00803903" w:rsidP="00803903">
      <w:pPr>
        <w:spacing w:before="0"/>
        <w:rPr>
          <w:rFonts w:cs="Arial"/>
          <w:b/>
        </w:rPr>
      </w:pPr>
    </w:p>
    <w:p w14:paraId="6999B2ED" w14:textId="77777777" w:rsidR="00234D26" w:rsidRDefault="00234D26" w:rsidP="00803903">
      <w:pPr>
        <w:spacing w:before="0"/>
        <w:rPr>
          <w:rFonts w:cs="Arial"/>
          <w:b/>
        </w:rPr>
      </w:pPr>
    </w:p>
    <w:p w14:paraId="3EF3D358" w14:textId="77777777" w:rsidR="00803903" w:rsidRPr="00A15639" w:rsidRDefault="00803903" w:rsidP="00803903">
      <w:pPr>
        <w:spacing w:before="0"/>
        <w:rPr>
          <w:rFonts w:cs="Arial"/>
          <w:b/>
        </w:rPr>
      </w:pPr>
    </w:p>
    <w:p w14:paraId="2AFFA652" w14:textId="2402B702" w:rsidR="00803903" w:rsidRPr="001967E6" w:rsidRDefault="00803903" w:rsidP="00803903">
      <w:pPr>
        <w:jc w:val="left"/>
        <w:rPr>
          <w:rFonts w:cs="Arial"/>
          <w:b/>
          <w:sz w:val="24"/>
        </w:rPr>
      </w:pPr>
      <w:r w:rsidRPr="001373E3">
        <w:rPr>
          <w:rFonts w:cs="Arial"/>
          <w:b/>
          <w:color w:val="FFFFFF" w:themeColor="background1"/>
          <w:sz w:val="24"/>
          <w:szCs w:val="28"/>
          <w:highlight w:val="red"/>
        </w:rPr>
        <w:t>Doc. </w:t>
      </w:r>
      <w:r w:rsidRPr="001967E6">
        <w:rPr>
          <w:rFonts w:cs="Arial"/>
          <w:b/>
          <w:sz w:val="24"/>
        </w:rPr>
        <w:t xml:space="preserve"> Logiciel Aragon – </w:t>
      </w:r>
      <w:proofErr w:type="spellStart"/>
      <w:r w:rsidRPr="001967E6">
        <w:rPr>
          <w:rFonts w:cs="Arial"/>
          <w:b/>
          <w:sz w:val="24"/>
        </w:rPr>
        <w:t>eRH</w:t>
      </w:r>
      <w:proofErr w:type="spellEnd"/>
    </w:p>
    <w:p w14:paraId="2C9C58FA" w14:textId="77777777" w:rsidR="00803903" w:rsidRPr="00113D6B" w:rsidRDefault="00803903" w:rsidP="00803903">
      <w:pPr>
        <w:spacing w:after="120"/>
        <w:rPr>
          <w:rFonts w:cs="Arial"/>
          <w:sz w:val="16"/>
          <w:szCs w:val="18"/>
        </w:rPr>
      </w:pPr>
      <w:r w:rsidRPr="00113D6B">
        <w:rPr>
          <w:rFonts w:cs="Arial"/>
          <w:sz w:val="16"/>
          <w:szCs w:val="18"/>
        </w:rPr>
        <w:t xml:space="preserve">Source : </w:t>
      </w:r>
      <w:hyperlink r:id="rId11" w:history="1">
        <w:r w:rsidRPr="00113D6B">
          <w:rPr>
            <w:rStyle w:val="Lienhypertexte"/>
            <w:rFonts w:cs="Arial"/>
            <w:sz w:val="16"/>
            <w:szCs w:val="18"/>
          </w:rPr>
          <w:t>http://www.aragon-erh.com/</w:t>
        </w:r>
      </w:hyperlink>
      <w:r w:rsidRPr="00113D6B">
        <w:rPr>
          <w:rFonts w:cs="Arial"/>
          <w:sz w:val="16"/>
          <w:szCs w:val="18"/>
        </w:rPr>
        <w:t xml:space="preserve"> </w:t>
      </w:r>
    </w:p>
    <w:p w14:paraId="050E49B6" w14:textId="77777777" w:rsidR="00803903" w:rsidRDefault="00803903" w:rsidP="00803903">
      <w:pPr>
        <w:autoSpaceDE w:val="0"/>
        <w:autoSpaceDN w:val="0"/>
        <w:adjustRightInd w:val="0"/>
        <w:jc w:val="center"/>
        <w:rPr>
          <w:rFonts w:ascii="Gotham Book" w:eastAsiaTheme="minorHAnsi" w:hAnsi="Gotham Book" w:cs="Gotham Book"/>
          <w:color w:val="000000"/>
          <w:sz w:val="24"/>
          <w:szCs w:val="24"/>
        </w:rPr>
      </w:pPr>
      <w:r>
        <w:rPr>
          <w:rFonts w:ascii="Gotham Book" w:eastAsiaTheme="minorHAnsi" w:hAnsi="Gotham Book" w:cs="Gotham Book"/>
          <w:noProof/>
          <w:color w:val="000000"/>
          <w:sz w:val="24"/>
          <w:szCs w:val="24"/>
          <w:lang w:eastAsia="fr-FR"/>
        </w:rPr>
        <w:drawing>
          <wp:inline distT="0" distB="0" distL="0" distR="0" wp14:anchorId="25B3751A" wp14:editId="70A02FDF">
            <wp:extent cx="4163427" cy="62135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C69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618" cy="6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E8B42" w14:textId="77777777" w:rsidR="00803903" w:rsidRDefault="00803903" w:rsidP="00803903">
      <w:pPr>
        <w:spacing w:before="240"/>
        <w:jc w:val="center"/>
        <w:rPr>
          <w:rFonts w:cs="Arial"/>
          <w:b/>
          <w:sz w:val="24"/>
        </w:rPr>
      </w:pPr>
      <w:r w:rsidRPr="001967E6">
        <w:rPr>
          <w:rFonts w:cs="Arial"/>
          <w:b/>
          <w:sz w:val="24"/>
        </w:rPr>
        <w:t>Le SIRH d’Aragon-</w:t>
      </w:r>
      <w:proofErr w:type="spellStart"/>
      <w:r w:rsidRPr="001967E6">
        <w:rPr>
          <w:rFonts w:cs="Arial"/>
          <w:b/>
          <w:sz w:val="24"/>
        </w:rPr>
        <w:t>eRH</w:t>
      </w:r>
      <w:proofErr w:type="spellEnd"/>
      <w:r w:rsidRPr="001967E6">
        <w:rPr>
          <w:rFonts w:cs="Arial"/>
          <w:b/>
          <w:sz w:val="24"/>
        </w:rPr>
        <w:t xml:space="preserve">, c’est le choix de la simplicité pour les entreprises </w:t>
      </w:r>
    </w:p>
    <w:p w14:paraId="64A12908" w14:textId="77777777" w:rsidR="00803903" w:rsidRPr="001967E6" w:rsidRDefault="00803903" w:rsidP="00803903">
      <w:pPr>
        <w:spacing w:before="0"/>
        <w:jc w:val="center"/>
        <w:rPr>
          <w:rFonts w:cs="Arial"/>
          <w:b/>
          <w:sz w:val="24"/>
        </w:rPr>
      </w:pPr>
      <w:r w:rsidRPr="001967E6">
        <w:rPr>
          <w:rFonts w:cs="Arial"/>
          <w:b/>
          <w:sz w:val="24"/>
        </w:rPr>
        <w:t>de 50 à 60 000 collaborateurs.</w:t>
      </w:r>
    </w:p>
    <w:p w14:paraId="15B011BE" w14:textId="77777777" w:rsidR="00803903" w:rsidRPr="001967E6" w:rsidRDefault="00803903" w:rsidP="00803903">
      <w:pPr>
        <w:jc w:val="center"/>
        <w:rPr>
          <w:rFonts w:cs="Arial"/>
          <w:b/>
          <w:sz w:val="24"/>
        </w:rPr>
      </w:pPr>
      <w:r w:rsidRPr="001967E6">
        <w:rPr>
          <w:rFonts w:cs="Arial"/>
          <w:b/>
          <w:sz w:val="24"/>
        </w:rPr>
        <w:t>Facile à utiliser, rapide à mettre en place, et techniquement robuste !</w:t>
      </w:r>
    </w:p>
    <w:p w14:paraId="1EA566D7" w14:textId="77777777" w:rsidR="00803903" w:rsidRPr="00AB16CF" w:rsidRDefault="00803903" w:rsidP="00803903">
      <w:pPr>
        <w:pStyle w:val="Paragraphedeliste"/>
        <w:numPr>
          <w:ilvl w:val="0"/>
          <w:numId w:val="12"/>
        </w:numPr>
        <w:rPr>
          <w:rFonts w:cs="Arial"/>
        </w:rPr>
      </w:pPr>
      <w:r w:rsidRPr="00AB16CF">
        <w:rPr>
          <w:rFonts w:cs="Arial"/>
        </w:rPr>
        <w:t xml:space="preserve">La gestion administrative du personnel (frais, temps, congés, planning…) </w:t>
      </w:r>
    </w:p>
    <w:p w14:paraId="4A66FE27" w14:textId="77777777" w:rsidR="00803903" w:rsidRPr="00AB16CF" w:rsidRDefault="00803903" w:rsidP="00803903">
      <w:pPr>
        <w:pStyle w:val="Paragraphedeliste"/>
        <w:numPr>
          <w:ilvl w:val="0"/>
          <w:numId w:val="12"/>
        </w:numPr>
        <w:rPr>
          <w:rFonts w:cs="Arial"/>
        </w:rPr>
      </w:pPr>
      <w:r w:rsidRPr="00AB16CF">
        <w:rPr>
          <w:rFonts w:cs="Arial"/>
        </w:rPr>
        <w:t xml:space="preserve">Le pilotage et la </w:t>
      </w:r>
      <w:r w:rsidRPr="00AB16CF">
        <w:rPr>
          <w:rFonts w:cs="Arial"/>
          <w:b/>
          <w:bCs/>
        </w:rPr>
        <w:t xml:space="preserve">gestion des talents </w:t>
      </w:r>
      <w:r w:rsidRPr="00AB16CF">
        <w:rPr>
          <w:rFonts w:cs="Arial"/>
        </w:rPr>
        <w:t>(</w:t>
      </w:r>
      <w:r>
        <w:rPr>
          <w:rFonts w:cs="Arial"/>
        </w:rPr>
        <w:t>r</w:t>
      </w:r>
      <w:r w:rsidRPr="00AB16CF">
        <w:rPr>
          <w:rFonts w:cs="Arial"/>
        </w:rPr>
        <w:t xml:space="preserve">ecrutement, évaluations, </w:t>
      </w:r>
      <w:proofErr w:type="spellStart"/>
      <w:r w:rsidRPr="00AB16CF">
        <w:rPr>
          <w:rFonts w:cs="Arial"/>
        </w:rPr>
        <w:t>GPEC</w:t>
      </w:r>
      <w:proofErr w:type="spellEnd"/>
      <w:r w:rsidRPr="00AB16CF">
        <w:rPr>
          <w:rFonts w:cs="Arial"/>
        </w:rPr>
        <w:t xml:space="preserve">, formation) </w:t>
      </w:r>
    </w:p>
    <w:p w14:paraId="6C30F2E9" w14:textId="77777777" w:rsidR="00803903" w:rsidRPr="00AB16CF" w:rsidRDefault="00803903" w:rsidP="00803903">
      <w:pPr>
        <w:pStyle w:val="Paragraphedeliste"/>
        <w:numPr>
          <w:ilvl w:val="0"/>
          <w:numId w:val="12"/>
        </w:numPr>
        <w:rPr>
          <w:rFonts w:cs="Arial"/>
        </w:rPr>
      </w:pPr>
      <w:r w:rsidRPr="00AB16CF">
        <w:rPr>
          <w:rFonts w:cs="Arial"/>
        </w:rPr>
        <w:t xml:space="preserve">L’implémentation d’un réseau social d’entreprise </w:t>
      </w:r>
    </w:p>
    <w:p w14:paraId="2CE3BF32" w14:textId="77777777" w:rsidR="00803903" w:rsidRPr="00AB16CF" w:rsidRDefault="00803903" w:rsidP="00803903">
      <w:pPr>
        <w:pStyle w:val="Paragraphedeliste"/>
        <w:numPr>
          <w:ilvl w:val="0"/>
          <w:numId w:val="12"/>
        </w:numPr>
        <w:rPr>
          <w:rFonts w:cs="Arial"/>
        </w:rPr>
      </w:pPr>
      <w:r w:rsidRPr="00AB16CF">
        <w:rPr>
          <w:rFonts w:cs="Arial"/>
        </w:rPr>
        <w:t>La simplification de tous les processus</w:t>
      </w:r>
      <w:r>
        <w:rPr>
          <w:rFonts w:cs="Arial"/>
        </w:rPr>
        <w:t xml:space="preserve"> </w:t>
      </w:r>
      <w:r w:rsidRPr="00AB16CF">
        <w:rPr>
          <w:rFonts w:cs="Arial"/>
        </w:rPr>
        <w:t>Ressources Humaines</w:t>
      </w:r>
    </w:p>
    <w:p w14:paraId="382AA008" w14:textId="77777777" w:rsidR="00803903" w:rsidRDefault="00803903" w:rsidP="00803903">
      <w:pPr>
        <w:pStyle w:val="Paragraphedeliste"/>
        <w:numPr>
          <w:ilvl w:val="0"/>
          <w:numId w:val="12"/>
        </w:numPr>
        <w:rPr>
          <w:rFonts w:cs="Arial"/>
        </w:rPr>
      </w:pPr>
      <w:r w:rsidRPr="00AB16CF">
        <w:rPr>
          <w:rFonts w:cs="Arial"/>
        </w:rPr>
        <w:t xml:space="preserve">Et l’interface, </w:t>
      </w:r>
      <w:r w:rsidRPr="00AB16CF">
        <w:rPr>
          <w:rFonts w:cs="Arial"/>
          <w:b/>
          <w:bCs/>
        </w:rPr>
        <w:t xml:space="preserve">avec les principaux logiciels de paie du marché </w:t>
      </w:r>
      <w:r w:rsidRPr="00AB16CF">
        <w:rPr>
          <w:rFonts w:cs="Arial"/>
        </w:rPr>
        <w:t>(ADP, Sage, Cegid, HR Access, SAP etc.)</w:t>
      </w:r>
    </w:p>
    <w:p w14:paraId="564A1597" w14:textId="77777777" w:rsidR="00803903" w:rsidRPr="00AB16CF" w:rsidRDefault="00803903" w:rsidP="00803903">
      <w:pPr>
        <w:pStyle w:val="Paragraphedeliste"/>
        <w:numPr>
          <w:ilvl w:val="0"/>
          <w:numId w:val="12"/>
        </w:numPr>
        <w:rPr>
          <w:rFonts w:cs="Arial"/>
        </w:rPr>
      </w:pPr>
      <w:r w:rsidRPr="00AB16CF">
        <w:rPr>
          <w:rFonts w:cs="Arial"/>
        </w:rPr>
        <w:t>le partage d’un référentiel de données uniques.</w:t>
      </w:r>
    </w:p>
    <w:p w14:paraId="732B3504" w14:textId="77777777" w:rsidR="00803903" w:rsidRPr="001967E6" w:rsidRDefault="00803903" w:rsidP="00803903">
      <w:pPr>
        <w:spacing w:before="240"/>
        <w:jc w:val="center"/>
        <w:rPr>
          <w:rFonts w:cs="Arial"/>
          <w:b/>
        </w:rPr>
      </w:pPr>
      <w:r w:rsidRPr="001967E6">
        <w:rPr>
          <w:rFonts w:cs="Arial"/>
          <w:b/>
        </w:rPr>
        <w:t>100</w:t>
      </w:r>
      <w:r>
        <w:rPr>
          <w:rFonts w:cs="Arial"/>
          <w:b/>
        </w:rPr>
        <w:t xml:space="preserve"> </w:t>
      </w:r>
      <w:r w:rsidRPr="001967E6">
        <w:rPr>
          <w:rFonts w:cs="Arial"/>
          <w:b/>
        </w:rPr>
        <w:t>% SaaS, 100</w:t>
      </w:r>
      <w:r>
        <w:rPr>
          <w:rFonts w:cs="Arial"/>
          <w:b/>
        </w:rPr>
        <w:t xml:space="preserve"> </w:t>
      </w:r>
      <w:r w:rsidRPr="001967E6">
        <w:rPr>
          <w:rFonts w:cs="Arial"/>
          <w:b/>
        </w:rPr>
        <w:t>% Cloud</w:t>
      </w:r>
    </w:p>
    <w:p w14:paraId="5B9DE19F" w14:textId="77777777" w:rsidR="00803903" w:rsidRPr="00AB16CF" w:rsidRDefault="00803903" w:rsidP="00803903">
      <w:pPr>
        <w:spacing w:before="240"/>
        <w:rPr>
          <w:rFonts w:cs="Arial"/>
        </w:rPr>
      </w:pPr>
      <w:r w:rsidRPr="00AB16CF">
        <w:rPr>
          <w:rFonts w:cs="Arial"/>
        </w:rPr>
        <w:t>Notre SIRH est en mode SaaS</w:t>
      </w:r>
      <w:r>
        <w:rPr>
          <w:rFonts w:cs="Arial"/>
        </w:rPr>
        <w:t xml:space="preserve"> </w:t>
      </w:r>
      <w:r w:rsidRPr="00AB16CF">
        <w:rPr>
          <w:rFonts w:cs="Arial"/>
        </w:rPr>
        <w:t xml:space="preserve">(Software as a Service) accessible directement par le web. </w:t>
      </w:r>
    </w:p>
    <w:p w14:paraId="52E584AD" w14:textId="77777777" w:rsidR="00803903" w:rsidRPr="00AB16CF" w:rsidRDefault="00803903" w:rsidP="00803903">
      <w:pPr>
        <w:rPr>
          <w:rFonts w:cs="Arial"/>
        </w:rPr>
      </w:pPr>
      <w:r w:rsidRPr="00AB16CF">
        <w:rPr>
          <w:rFonts w:cs="Arial"/>
        </w:rPr>
        <w:t xml:space="preserve">Aussi sa mise en place est rapide et ne requiert pas d’investissements d’infrastructure. </w:t>
      </w:r>
    </w:p>
    <w:p w14:paraId="4A1FBA9D" w14:textId="77777777" w:rsidR="00803903" w:rsidRPr="001967E6" w:rsidRDefault="00803903" w:rsidP="00803903">
      <w:pPr>
        <w:pStyle w:val="Paragraphedeliste"/>
        <w:numPr>
          <w:ilvl w:val="0"/>
          <w:numId w:val="13"/>
        </w:numPr>
        <w:rPr>
          <w:rFonts w:cs="Arial"/>
        </w:rPr>
      </w:pPr>
      <w:r w:rsidRPr="001967E6">
        <w:rPr>
          <w:rFonts w:cs="Arial"/>
        </w:rPr>
        <w:t xml:space="preserve">En </w:t>
      </w:r>
      <w:r w:rsidRPr="001967E6">
        <w:rPr>
          <w:rFonts w:cs="Arial"/>
          <w:b/>
          <w:bCs/>
        </w:rPr>
        <w:t xml:space="preserve">J+5 </w:t>
      </w:r>
      <w:r w:rsidRPr="001967E6">
        <w:rPr>
          <w:rFonts w:cs="Arial"/>
        </w:rPr>
        <w:t xml:space="preserve">: Vos frais, vos feuilles temps, vos demandes collaborateurs sont dématérialisées. </w:t>
      </w:r>
    </w:p>
    <w:p w14:paraId="3E46E3BD" w14:textId="77777777" w:rsidR="00803903" w:rsidRPr="001967E6" w:rsidRDefault="00803903" w:rsidP="00803903">
      <w:pPr>
        <w:pStyle w:val="Paragraphedeliste"/>
        <w:numPr>
          <w:ilvl w:val="0"/>
          <w:numId w:val="13"/>
        </w:numPr>
        <w:rPr>
          <w:rFonts w:cs="Arial"/>
        </w:rPr>
      </w:pPr>
      <w:r w:rsidRPr="001967E6">
        <w:rPr>
          <w:rFonts w:cs="Arial"/>
        </w:rPr>
        <w:t xml:space="preserve">En </w:t>
      </w:r>
      <w:r w:rsidRPr="001967E6">
        <w:rPr>
          <w:rFonts w:cs="Arial"/>
          <w:b/>
          <w:bCs/>
        </w:rPr>
        <w:t>J+</w:t>
      </w:r>
      <w:proofErr w:type="gramStart"/>
      <w:r w:rsidRPr="001967E6">
        <w:rPr>
          <w:rFonts w:cs="Arial"/>
          <w:b/>
          <w:bCs/>
        </w:rPr>
        <w:t>9</w:t>
      </w:r>
      <w:r w:rsidRPr="001967E6">
        <w:rPr>
          <w:rFonts w:cs="Arial"/>
        </w:rPr>
        <w:t>:</w:t>
      </w:r>
      <w:proofErr w:type="gramEnd"/>
      <w:r w:rsidRPr="001967E6">
        <w:rPr>
          <w:rFonts w:cs="Arial"/>
        </w:rPr>
        <w:t xml:space="preserve"> votre première campagne d’évaluation dématérialisée, la première étape d’un accord de </w:t>
      </w:r>
      <w:proofErr w:type="spellStart"/>
      <w:r w:rsidRPr="001967E6">
        <w:rPr>
          <w:rFonts w:cs="Arial"/>
        </w:rPr>
        <w:t>GPEC</w:t>
      </w:r>
      <w:proofErr w:type="spellEnd"/>
      <w:r w:rsidRPr="001967E6">
        <w:rPr>
          <w:rFonts w:cs="Arial"/>
        </w:rPr>
        <w:t>.</w:t>
      </w:r>
    </w:p>
    <w:p w14:paraId="409BA72C" w14:textId="77777777" w:rsidR="00803903" w:rsidRPr="00AB16CF" w:rsidRDefault="00803903" w:rsidP="00803903">
      <w:pPr>
        <w:rPr>
          <w:rFonts w:cs="Arial"/>
        </w:rPr>
      </w:pPr>
      <w:r w:rsidRPr="00AB16CF">
        <w:rPr>
          <w:rFonts w:cs="Arial"/>
        </w:rPr>
        <w:t>Notre solution est la seule du marché couvrant 100</w:t>
      </w:r>
      <w:r>
        <w:rPr>
          <w:rFonts w:cs="Arial"/>
        </w:rPr>
        <w:t xml:space="preserve"> % de</w:t>
      </w:r>
      <w:r w:rsidRPr="00AB16CF">
        <w:rPr>
          <w:rFonts w:cs="Arial"/>
        </w:rPr>
        <w:t xml:space="preserve"> vos besoins RH </w:t>
      </w:r>
    </w:p>
    <w:p w14:paraId="2E6910D6" w14:textId="77777777" w:rsidR="00803903" w:rsidRPr="00AB16CF" w:rsidRDefault="00803903" w:rsidP="00803903">
      <w:pPr>
        <w:spacing w:before="240"/>
        <w:jc w:val="center"/>
        <w:rPr>
          <w:rFonts w:cs="Arial"/>
        </w:rPr>
      </w:pPr>
      <w:r w:rsidRPr="00AB16CF">
        <w:rPr>
          <w:rFonts w:cs="Arial"/>
          <w:b/>
          <w:bCs/>
        </w:rPr>
        <w:t>UNE INTERFACE INTUITIVE</w:t>
      </w:r>
    </w:p>
    <w:p w14:paraId="0FB7B105" w14:textId="77777777" w:rsidR="00803903" w:rsidRPr="00AB16CF" w:rsidRDefault="00803903" w:rsidP="00803903">
      <w:pPr>
        <w:rPr>
          <w:rFonts w:cs="Arial"/>
        </w:rPr>
      </w:pPr>
      <w:r w:rsidRPr="00AB16CF">
        <w:rPr>
          <w:rFonts w:cs="Arial"/>
        </w:rPr>
        <w:t xml:space="preserve">Un portail unique accessible via une interface Web par l’ensemble des </w:t>
      </w:r>
      <w:r>
        <w:rPr>
          <w:rFonts w:cs="Arial"/>
        </w:rPr>
        <w:t>collaborateurs, managers et RH (</w:t>
      </w:r>
      <w:r w:rsidRPr="00AB16CF">
        <w:rPr>
          <w:rFonts w:cs="Arial"/>
        </w:rPr>
        <w:t>avec des menus contextuels).</w:t>
      </w:r>
    </w:p>
    <w:p w14:paraId="150EC70A" w14:textId="77777777" w:rsidR="00803903" w:rsidRPr="00AB16CF" w:rsidRDefault="00803903" w:rsidP="00803903">
      <w:pPr>
        <w:rPr>
          <w:rFonts w:cs="Arial"/>
        </w:rPr>
      </w:pPr>
      <w:r w:rsidRPr="00AB16CF">
        <w:rPr>
          <w:rFonts w:cs="Arial"/>
        </w:rPr>
        <w:t xml:space="preserve">La solution est également accessible depuis </w:t>
      </w:r>
      <w:r w:rsidRPr="00AB16CF">
        <w:rPr>
          <w:rFonts w:cs="Arial"/>
          <w:b/>
          <w:bCs/>
        </w:rPr>
        <w:t>tablettes ou smartphones</w:t>
      </w:r>
      <w:r w:rsidRPr="00AB16CF">
        <w:rPr>
          <w:rFonts w:cs="Arial"/>
        </w:rPr>
        <w:t>, l’idéal pour les populations mobiles</w:t>
      </w:r>
      <w:r>
        <w:rPr>
          <w:rFonts w:cs="Arial"/>
        </w:rPr>
        <w:t xml:space="preserve"> </w:t>
      </w:r>
      <w:r w:rsidRPr="00AB16CF">
        <w:rPr>
          <w:rFonts w:cs="Arial"/>
        </w:rPr>
        <w:t>!</w:t>
      </w:r>
    </w:p>
    <w:p w14:paraId="72F68347" w14:textId="77777777" w:rsidR="00803903" w:rsidRDefault="00803903" w:rsidP="00803903">
      <w:pPr>
        <w:rPr>
          <w:rFonts w:cs="Arial"/>
        </w:rPr>
      </w:pPr>
      <w:r w:rsidRPr="00AB16CF">
        <w:rPr>
          <w:rFonts w:cs="Arial"/>
          <w:b/>
          <w:bCs/>
        </w:rPr>
        <w:t>Chacun des 37 modules fonctionnels est intégré autour d’une plateforme logicielle unique, et activable à la demande de manière indépendante</w:t>
      </w:r>
      <w:r w:rsidRPr="00AB16CF">
        <w:rPr>
          <w:rFonts w:cs="Arial"/>
        </w:rPr>
        <w:t xml:space="preserve">. Tous nos modules bénéficient d’un « </w:t>
      </w:r>
      <w:proofErr w:type="spellStart"/>
      <w:r w:rsidRPr="00AB16CF">
        <w:rPr>
          <w:rFonts w:cs="Arial"/>
        </w:rPr>
        <w:t>reporting</w:t>
      </w:r>
      <w:proofErr w:type="spellEnd"/>
      <w:r>
        <w:rPr>
          <w:rFonts w:cs="Arial"/>
        </w:rPr>
        <w:t xml:space="preserve"> </w:t>
      </w:r>
      <w:r w:rsidRPr="00AB16CF">
        <w:rPr>
          <w:rFonts w:cs="Arial"/>
        </w:rPr>
        <w:t>» avancé : cartographie des compétences et progrès de chaque collaborateur, indicateurs RH (assiduité, évaluations, rémunérations, recrutement, dépenses etc.), rapports légaux et managériaux (bilan social…).</w:t>
      </w:r>
    </w:p>
    <w:p w14:paraId="761720EB" w14:textId="77777777" w:rsidR="00803903" w:rsidRDefault="00803903" w:rsidP="00803903">
      <w:pPr>
        <w:rPr>
          <w:rFonts w:cs="Arial"/>
        </w:rPr>
      </w:pPr>
    </w:p>
    <w:p w14:paraId="7056C763" w14:textId="77777777" w:rsidR="00803903" w:rsidRDefault="00803903" w:rsidP="00803903">
      <w:pPr>
        <w:rPr>
          <w:rFonts w:cs="Arial"/>
        </w:rPr>
      </w:pPr>
    </w:p>
    <w:p w14:paraId="4C2C1015" w14:textId="77777777" w:rsidR="00803903" w:rsidRPr="005566A3" w:rsidRDefault="00803903" w:rsidP="00803903">
      <w:pPr>
        <w:rPr>
          <w:rFonts w:cs="Arial"/>
          <w:szCs w:val="20"/>
        </w:rPr>
      </w:pPr>
    </w:p>
    <w:p w14:paraId="3F0FB56E" w14:textId="4C597E83" w:rsidR="004B39D8" w:rsidRDefault="004B39D8" w:rsidP="004B39D8">
      <w:pPr>
        <w:spacing w:before="0"/>
        <w:rPr>
          <w:rFonts w:cs="Arial"/>
        </w:rPr>
      </w:pPr>
    </w:p>
    <w:p w14:paraId="20575536" w14:textId="516CC87D" w:rsidR="00803903" w:rsidRDefault="00803903" w:rsidP="004B39D8">
      <w:pPr>
        <w:spacing w:before="0"/>
        <w:rPr>
          <w:rFonts w:cs="Arial"/>
        </w:rPr>
      </w:pPr>
    </w:p>
    <w:p w14:paraId="55545560" w14:textId="1F5C2848" w:rsidR="00803903" w:rsidRDefault="00803903" w:rsidP="004B39D8">
      <w:pPr>
        <w:spacing w:before="0"/>
        <w:rPr>
          <w:rFonts w:cs="Arial"/>
        </w:rPr>
      </w:pPr>
    </w:p>
    <w:p w14:paraId="2D8214EB" w14:textId="77777777" w:rsidR="00803903" w:rsidRDefault="00803903" w:rsidP="004B39D8">
      <w:pPr>
        <w:spacing w:before="0"/>
        <w:rPr>
          <w:rFonts w:cs="Arial"/>
        </w:rPr>
      </w:pPr>
    </w:p>
    <w:p w14:paraId="58B01FA4" w14:textId="77777777" w:rsidR="004B39D8" w:rsidRDefault="004B39D8" w:rsidP="004B39D8">
      <w:pPr>
        <w:spacing w:before="0"/>
        <w:rPr>
          <w:rFonts w:cs="Arial"/>
        </w:rPr>
      </w:pPr>
    </w:p>
    <w:p w14:paraId="77BAB8E2" w14:textId="77777777" w:rsidR="004B39D8" w:rsidRDefault="004B39D8" w:rsidP="004B39D8">
      <w:pPr>
        <w:spacing w:before="0"/>
        <w:rPr>
          <w:rFonts w:cs="Arial"/>
        </w:rPr>
      </w:pPr>
    </w:p>
    <w:p w14:paraId="51539BEE" w14:textId="6A261186" w:rsidR="00404486" w:rsidRPr="00404486" w:rsidRDefault="008B66F6" w:rsidP="008B66F6">
      <w:pPr>
        <w:spacing w:before="0" w:after="120"/>
        <w:rPr>
          <w:b/>
          <w:sz w:val="28"/>
          <w:lang w:eastAsia="fr-FR"/>
        </w:rPr>
      </w:pPr>
      <w:r>
        <w:rPr>
          <w:b/>
          <w:sz w:val="28"/>
          <w:lang w:eastAsia="fr-FR"/>
        </w:rPr>
        <w:t>Réponses</w:t>
      </w:r>
      <w:r w:rsidR="00404486" w:rsidRPr="00404486">
        <w:rPr>
          <w:b/>
          <w:sz w:val="28"/>
          <w:lang w:eastAsia="fr-FR"/>
        </w:rPr>
        <w:t> :</w:t>
      </w:r>
    </w:p>
    <w:p w14:paraId="0F91CD9C" w14:textId="120391A4" w:rsidR="00404486" w:rsidRPr="008B66F6" w:rsidRDefault="00803903" w:rsidP="00803903">
      <w:pPr>
        <w:spacing w:before="0"/>
        <w:rPr>
          <w:b/>
          <w:sz w:val="24"/>
          <w:szCs w:val="20"/>
        </w:rPr>
      </w:pPr>
      <w:r w:rsidRPr="008B66F6">
        <w:rPr>
          <w:b/>
          <w:sz w:val="24"/>
          <w:szCs w:val="20"/>
        </w:rPr>
        <w:t xml:space="preserve">1. </w:t>
      </w:r>
      <w:r w:rsidR="00404486" w:rsidRPr="008B66F6">
        <w:rPr>
          <w:b/>
          <w:sz w:val="24"/>
          <w:szCs w:val="20"/>
        </w:rPr>
        <w:t>Quels sont les avantages annoncés de cette application ?</w:t>
      </w:r>
    </w:p>
    <w:p w14:paraId="67898C79" w14:textId="77777777" w:rsidR="00D91C54" w:rsidRPr="008B66F6" w:rsidRDefault="00D91C54" w:rsidP="00D91C54">
      <w:pPr>
        <w:spacing w:before="0"/>
        <w:rPr>
          <w:b/>
          <w:sz w:val="24"/>
          <w:szCs w:val="20"/>
        </w:rPr>
      </w:pPr>
    </w:p>
    <w:p w14:paraId="22DEDDA4" w14:textId="77777777" w:rsidR="00D91C54" w:rsidRPr="008B66F6" w:rsidRDefault="00D91C54" w:rsidP="00D91C54">
      <w:pPr>
        <w:spacing w:before="0"/>
        <w:rPr>
          <w:b/>
          <w:sz w:val="24"/>
          <w:szCs w:val="20"/>
        </w:rPr>
      </w:pPr>
    </w:p>
    <w:p w14:paraId="5AE9B4B1" w14:textId="77777777" w:rsidR="00404486" w:rsidRPr="008B66F6" w:rsidRDefault="00404486" w:rsidP="00404486">
      <w:pPr>
        <w:spacing w:before="0"/>
        <w:rPr>
          <w:b/>
          <w:sz w:val="24"/>
          <w:szCs w:val="20"/>
        </w:rPr>
      </w:pPr>
    </w:p>
    <w:p w14:paraId="52C5DB84" w14:textId="471449D6" w:rsidR="00404486" w:rsidRPr="008B66F6" w:rsidRDefault="00803903" w:rsidP="00803903">
      <w:pPr>
        <w:spacing w:before="0"/>
        <w:rPr>
          <w:b/>
          <w:sz w:val="24"/>
          <w:szCs w:val="20"/>
        </w:rPr>
      </w:pPr>
      <w:r w:rsidRPr="008B66F6">
        <w:rPr>
          <w:b/>
          <w:sz w:val="24"/>
          <w:szCs w:val="20"/>
        </w:rPr>
        <w:t xml:space="preserve">2. </w:t>
      </w:r>
      <w:r w:rsidR="00404486" w:rsidRPr="008B66F6">
        <w:rPr>
          <w:b/>
          <w:sz w:val="24"/>
          <w:szCs w:val="20"/>
        </w:rPr>
        <w:t xml:space="preserve">Quelle est l'utilité d'un logiciel dans un service de RH ? pourquoi est-il indispensable aujourd'hui ? </w:t>
      </w:r>
    </w:p>
    <w:p w14:paraId="0B834267" w14:textId="77777777" w:rsidR="00404486" w:rsidRPr="008B66F6" w:rsidRDefault="00404486" w:rsidP="00404486">
      <w:pPr>
        <w:pStyle w:val="Paragraphedeliste"/>
        <w:rPr>
          <w:b/>
          <w:sz w:val="24"/>
          <w:szCs w:val="20"/>
        </w:rPr>
      </w:pPr>
    </w:p>
    <w:p w14:paraId="45972F07" w14:textId="77777777" w:rsidR="00D91C54" w:rsidRPr="008B66F6" w:rsidRDefault="00D91C54" w:rsidP="00404486">
      <w:pPr>
        <w:pStyle w:val="Paragraphedeliste"/>
        <w:rPr>
          <w:b/>
          <w:sz w:val="24"/>
          <w:szCs w:val="20"/>
        </w:rPr>
      </w:pPr>
    </w:p>
    <w:p w14:paraId="53F3EF91" w14:textId="77777777" w:rsidR="00404486" w:rsidRPr="008B66F6" w:rsidRDefault="00404486" w:rsidP="00404486">
      <w:pPr>
        <w:spacing w:before="0"/>
        <w:rPr>
          <w:b/>
          <w:sz w:val="24"/>
          <w:szCs w:val="20"/>
        </w:rPr>
      </w:pPr>
    </w:p>
    <w:p w14:paraId="503A6737" w14:textId="34887DED" w:rsidR="00404486" w:rsidRPr="008B66F6" w:rsidRDefault="00803903" w:rsidP="00803903">
      <w:pPr>
        <w:spacing w:before="0"/>
        <w:rPr>
          <w:b/>
          <w:sz w:val="22"/>
          <w:szCs w:val="20"/>
        </w:rPr>
      </w:pPr>
      <w:r w:rsidRPr="008B66F6">
        <w:rPr>
          <w:b/>
          <w:sz w:val="24"/>
          <w:szCs w:val="20"/>
        </w:rPr>
        <w:t xml:space="preserve">3. </w:t>
      </w:r>
      <w:r w:rsidR="00404486" w:rsidRPr="008B66F6">
        <w:rPr>
          <w:b/>
          <w:sz w:val="24"/>
          <w:szCs w:val="20"/>
        </w:rPr>
        <w:t xml:space="preserve">Quelles sont </w:t>
      </w:r>
      <w:r w:rsidR="004B39D8" w:rsidRPr="008B66F6">
        <w:rPr>
          <w:b/>
          <w:sz w:val="24"/>
          <w:szCs w:val="20"/>
        </w:rPr>
        <w:t xml:space="preserve">les </w:t>
      </w:r>
      <w:r w:rsidR="00404486" w:rsidRPr="008B66F6">
        <w:rPr>
          <w:b/>
          <w:sz w:val="24"/>
          <w:szCs w:val="20"/>
        </w:rPr>
        <w:t>modules disponibles ?</w:t>
      </w:r>
    </w:p>
    <w:p w14:paraId="6B968524" w14:textId="77777777" w:rsidR="0027295F" w:rsidRPr="008B66F6" w:rsidRDefault="0027295F" w:rsidP="0027295F">
      <w:pPr>
        <w:ind w:left="424"/>
        <w:rPr>
          <w:sz w:val="18"/>
          <w:szCs w:val="20"/>
        </w:rPr>
      </w:pPr>
    </w:p>
    <w:p w14:paraId="087E9FF5" w14:textId="77777777" w:rsidR="0027295F" w:rsidRDefault="0027295F" w:rsidP="0027295F">
      <w:pPr>
        <w:ind w:left="424"/>
      </w:pPr>
    </w:p>
    <w:sectPr w:rsidR="0027295F" w:rsidSect="0080390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41F30" w14:textId="77777777" w:rsidR="00E018AA" w:rsidRDefault="00E018AA" w:rsidP="008B66F6">
      <w:pPr>
        <w:spacing w:before="0"/>
      </w:pPr>
      <w:r>
        <w:separator/>
      </w:r>
    </w:p>
  </w:endnote>
  <w:endnote w:type="continuationSeparator" w:id="0">
    <w:p w14:paraId="0C338428" w14:textId="77777777" w:rsidR="00E018AA" w:rsidRDefault="00E018AA" w:rsidP="008B66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48B3" w14:textId="77777777" w:rsidR="00E018AA" w:rsidRDefault="00E018AA" w:rsidP="008B66F6">
      <w:pPr>
        <w:spacing w:before="0"/>
      </w:pPr>
      <w:r>
        <w:separator/>
      </w:r>
    </w:p>
  </w:footnote>
  <w:footnote w:type="continuationSeparator" w:id="0">
    <w:p w14:paraId="1FEA07E3" w14:textId="77777777" w:rsidR="00E018AA" w:rsidRDefault="00E018AA" w:rsidP="008B66F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E4163"/>
    <w:multiLevelType w:val="hybridMultilevel"/>
    <w:tmpl w:val="5596DC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C6B27"/>
    <w:multiLevelType w:val="hybridMultilevel"/>
    <w:tmpl w:val="BE544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A24E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350CC5"/>
    <w:multiLevelType w:val="hybridMultilevel"/>
    <w:tmpl w:val="11AAF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4E3D"/>
    <w:multiLevelType w:val="hybridMultilevel"/>
    <w:tmpl w:val="FFAC350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9B61BB0"/>
    <w:multiLevelType w:val="hybridMultilevel"/>
    <w:tmpl w:val="BE6A9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137BD"/>
    <w:multiLevelType w:val="hybridMultilevel"/>
    <w:tmpl w:val="24D42D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3465B2"/>
    <w:multiLevelType w:val="hybridMultilevel"/>
    <w:tmpl w:val="6F7439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219BA"/>
    <w:multiLevelType w:val="hybridMultilevel"/>
    <w:tmpl w:val="655296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C56AC4"/>
    <w:multiLevelType w:val="hybridMultilevel"/>
    <w:tmpl w:val="DE62D7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D45706"/>
    <w:multiLevelType w:val="hybridMultilevel"/>
    <w:tmpl w:val="9F7A72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E470A"/>
    <w:multiLevelType w:val="hybridMultilevel"/>
    <w:tmpl w:val="175ED680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6B2063"/>
    <w:multiLevelType w:val="hybridMultilevel"/>
    <w:tmpl w:val="52EC8B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0D5D67"/>
    <w:multiLevelType w:val="hybridMultilevel"/>
    <w:tmpl w:val="ED0EC1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635900">
    <w:abstractNumId w:val="10"/>
  </w:num>
  <w:num w:numId="2" w16cid:durableId="1389457323">
    <w:abstractNumId w:val="8"/>
  </w:num>
  <w:num w:numId="3" w16cid:durableId="1050494223">
    <w:abstractNumId w:val="1"/>
  </w:num>
  <w:num w:numId="4" w16cid:durableId="1325426609">
    <w:abstractNumId w:val="3"/>
  </w:num>
  <w:num w:numId="5" w16cid:durableId="388967215">
    <w:abstractNumId w:val="7"/>
  </w:num>
  <w:num w:numId="6" w16cid:durableId="682702353">
    <w:abstractNumId w:val="11"/>
  </w:num>
  <w:num w:numId="7" w16cid:durableId="514920689">
    <w:abstractNumId w:val="4"/>
  </w:num>
  <w:num w:numId="8" w16cid:durableId="1431701248">
    <w:abstractNumId w:val="6"/>
  </w:num>
  <w:num w:numId="9" w16cid:durableId="79257879">
    <w:abstractNumId w:val="9"/>
  </w:num>
  <w:num w:numId="10" w16cid:durableId="1679497645">
    <w:abstractNumId w:val="2"/>
  </w:num>
  <w:num w:numId="11" w16cid:durableId="724449817">
    <w:abstractNumId w:val="5"/>
  </w:num>
  <w:num w:numId="12" w16cid:durableId="1996369935">
    <w:abstractNumId w:val="12"/>
  </w:num>
  <w:num w:numId="13" w16cid:durableId="94577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5F"/>
    <w:rsid w:val="00234D26"/>
    <w:rsid w:val="0027295F"/>
    <w:rsid w:val="00404486"/>
    <w:rsid w:val="004B39D8"/>
    <w:rsid w:val="007C7D86"/>
    <w:rsid w:val="00803903"/>
    <w:rsid w:val="008B66F6"/>
    <w:rsid w:val="008B7A8E"/>
    <w:rsid w:val="00D91C54"/>
    <w:rsid w:val="00E018AA"/>
    <w:rsid w:val="00E1432B"/>
    <w:rsid w:val="00E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EA29"/>
  <w15:chartTrackingRefBased/>
  <w15:docId w15:val="{16E23929-E076-480E-874D-2B00DFA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95F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72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7295F"/>
    <w:pPr>
      <w:spacing w:after="240"/>
      <w:jc w:val="left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27295F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295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295F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729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2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7295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7295F"/>
    <w:rPr>
      <w:b/>
      <w:bCs/>
    </w:rPr>
  </w:style>
  <w:style w:type="character" w:customStyle="1" w:styleId="titrepage1">
    <w:name w:val="titrepage1"/>
    <w:basedOn w:val="Policepardfaut"/>
    <w:rsid w:val="0027295F"/>
    <w:rPr>
      <w:rFonts w:ascii="Helvetica" w:hAnsi="Helvetica" w:hint="default"/>
      <w:b w:val="0"/>
      <w:bCs w:val="0"/>
      <w:color w:val="666666"/>
      <w:sz w:val="38"/>
      <w:szCs w:val="38"/>
    </w:rPr>
  </w:style>
  <w:style w:type="character" w:customStyle="1" w:styleId="Titre1Car">
    <w:name w:val="Titre 1 Car"/>
    <w:basedOn w:val="Policepardfaut"/>
    <w:link w:val="Titre1"/>
    <w:uiPriority w:val="9"/>
    <w:rsid w:val="00272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B66F6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8B66F6"/>
    <w:rPr>
      <w:rFonts w:ascii="Arial" w:eastAsia="Calibri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B66F6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8B66F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agon-erh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2013-10-08T07:52:00Z</dcterms:created>
  <dcterms:modified xsi:type="dcterms:W3CDTF">2024-09-11T22:52:00Z</dcterms:modified>
</cp:coreProperties>
</file>